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A144"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35FAB267"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6D9AE744"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6AA71157"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26511757"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0FF92B31"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64FAAE52"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7FFE707A" w14:textId="77777777" w:rsidR="00214D4B" w:rsidRDefault="00214D4B" w:rsidP="00485376">
      <w:pPr>
        <w:spacing w:line="240" w:lineRule="auto"/>
        <w:jc w:val="both"/>
        <w:rPr>
          <w:rFonts w:ascii="Times New Roman" w:eastAsia="Times New Roman" w:hAnsi="Times New Roman" w:cs="Times New Roman"/>
          <w:color w:val="000000" w:themeColor="text1"/>
          <w:sz w:val="24"/>
          <w:szCs w:val="24"/>
        </w:rPr>
      </w:pPr>
    </w:p>
    <w:p w14:paraId="5F2DFFB7" w14:textId="77777777" w:rsidR="00214D4B" w:rsidRDefault="00214D4B" w:rsidP="00485376">
      <w:pPr>
        <w:spacing w:line="240" w:lineRule="auto"/>
        <w:jc w:val="both"/>
        <w:rPr>
          <w:rFonts w:ascii="Times New Roman" w:eastAsia="Times New Roman" w:hAnsi="Times New Roman" w:cs="Times New Roman"/>
          <w:color w:val="000000" w:themeColor="text1"/>
          <w:sz w:val="24"/>
          <w:szCs w:val="24"/>
        </w:rPr>
      </w:pPr>
    </w:p>
    <w:p w14:paraId="02B7F204" w14:textId="77777777" w:rsidR="00214D4B" w:rsidRDefault="00214D4B" w:rsidP="00485376">
      <w:pPr>
        <w:spacing w:line="240" w:lineRule="auto"/>
        <w:jc w:val="both"/>
        <w:rPr>
          <w:rFonts w:ascii="Times New Roman" w:eastAsia="Times New Roman" w:hAnsi="Times New Roman" w:cs="Times New Roman"/>
          <w:color w:val="000000" w:themeColor="text1"/>
          <w:sz w:val="24"/>
          <w:szCs w:val="24"/>
        </w:rPr>
      </w:pPr>
    </w:p>
    <w:p w14:paraId="65CC3175"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65924393" w14:textId="77777777" w:rsidR="00214D4B" w:rsidRPr="008326A0" w:rsidRDefault="00214D4B" w:rsidP="00485376">
      <w:pPr>
        <w:spacing w:line="240" w:lineRule="auto"/>
        <w:jc w:val="both"/>
        <w:rPr>
          <w:rFonts w:ascii="Times New Roman" w:eastAsia="Times New Roman" w:hAnsi="Times New Roman" w:cs="Times New Roman"/>
          <w:color w:val="000000" w:themeColor="text1"/>
          <w:sz w:val="24"/>
          <w:szCs w:val="24"/>
        </w:rPr>
      </w:pPr>
    </w:p>
    <w:p w14:paraId="373748BA" w14:textId="77777777" w:rsidR="00214D4B" w:rsidRPr="008326A0" w:rsidRDefault="00214D4B" w:rsidP="00485376">
      <w:pPr>
        <w:spacing w:line="240" w:lineRule="auto"/>
        <w:jc w:val="both"/>
        <w:rPr>
          <w:rFonts w:ascii="Times New Roman" w:eastAsia="Times New Roman" w:hAnsi="Times New Roman" w:cs="Times New Roman"/>
          <w:b/>
          <w:color w:val="000000" w:themeColor="text1"/>
          <w:sz w:val="24"/>
          <w:szCs w:val="24"/>
        </w:rPr>
      </w:pPr>
    </w:p>
    <w:p w14:paraId="5EEDD7BE" w14:textId="77777777" w:rsidR="00214D4B" w:rsidRPr="0003531A" w:rsidRDefault="00214D4B" w:rsidP="0091741F">
      <w:pPr>
        <w:spacing w:line="240" w:lineRule="auto"/>
        <w:jc w:val="center"/>
        <w:rPr>
          <w:rFonts w:ascii="Times New Roman" w:hAnsi="Times New Roman" w:cs="Times New Roman"/>
          <w:b/>
          <w:sz w:val="32"/>
          <w:szCs w:val="32"/>
        </w:rPr>
      </w:pPr>
    </w:p>
    <w:p w14:paraId="657A7B7F" w14:textId="77777777" w:rsidR="00214D4B" w:rsidRPr="0003531A" w:rsidRDefault="00214D4B" w:rsidP="0091741F">
      <w:pPr>
        <w:spacing w:line="240" w:lineRule="auto"/>
        <w:jc w:val="center"/>
        <w:rPr>
          <w:rFonts w:ascii="Times New Roman" w:hAnsi="Times New Roman" w:cs="Times New Roman"/>
          <w:b/>
          <w:sz w:val="32"/>
          <w:szCs w:val="32"/>
        </w:rPr>
      </w:pPr>
      <w:r w:rsidRPr="0003531A">
        <w:rPr>
          <w:rFonts w:ascii="Times New Roman" w:hAnsi="Times New Roman" w:cs="Times New Roman"/>
          <w:b/>
          <w:sz w:val="32"/>
          <w:szCs w:val="32"/>
        </w:rPr>
        <w:t>Informatīvais ziņojums</w:t>
      </w:r>
    </w:p>
    <w:p w14:paraId="26E0B16C" w14:textId="77777777" w:rsidR="00214D4B" w:rsidRPr="0003531A" w:rsidRDefault="00214D4B" w:rsidP="0091741F">
      <w:pPr>
        <w:spacing w:line="240" w:lineRule="auto"/>
        <w:jc w:val="center"/>
        <w:rPr>
          <w:rFonts w:ascii="Times New Roman" w:hAnsi="Times New Roman" w:cs="Times New Roman"/>
          <w:b/>
          <w:sz w:val="32"/>
          <w:szCs w:val="32"/>
        </w:rPr>
      </w:pPr>
      <w:r w:rsidRPr="0003531A">
        <w:rPr>
          <w:rFonts w:ascii="Times New Roman" w:hAnsi="Times New Roman" w:cs="Times New Roman"/>
          <w:b/>
          <w:sz w:val="32"/>
          <w:szCs w:val="32"/>
        </w:rPr>
        <w:t>“Latvijas atvērtās zinātnes stratēģija 2021.-2027. gadam”</w:t>
      </w:r>
    </w:p>
    <w:p w14:paraId="1503407F" w14:textId="77777777" w:rsidR="00214D4B" w:rsidRPr="00C9567C" w:rsidRDefault="00214D4B" w:rsidP="00485376">
      <w:pPr>
        <w:spacing w:line="240" w:lineRule="auto"/>
        <w:jc w:val="both"/>
        <w:rPr>
          <w:rFonts w:ascii="Times New Roman" w:eastAsia="Times New Roman" w:hAnsi="Times New Roman" w:cs="Times New Roman"/>
          <w:color w:val="000000" w:themeColor="text1"/>
          <w:sz w:val="24"/>
          <w:szCs w:val="24"/>
        </w:rPr>
      </w:pPr>
    </w:p>
    <w:p w14:paraId="38CE0DD2" w14:textId="77777777" w:rsidR="00214D4B" w:rsidRPr="00C9567C" w:rsidRDefault="00214D4B" w:rsidP="00485376">
      <w:pPr>
        <w:spacing w:line="240" w:lineRule="auto"/>
        <w:jc w:val="both"/>
        <w:rPr>
          <w:rFonts w:ascii="Times New Roman" w:eastAsia="Times New Roman" w:hAnsi="Times New Roman" w:cs="Times New Roman"/>
          <w:b/>
          <w:color w:val="000000" w:themeColor="text1"/>
          <w:sz w:val="24"/>
          <w:szCs w:val="24"/>
        </w:rPr>
      </w:pPr>
      <w:r w:rsidRPr="00C9567C">
        <w:rPr>
          <w:rFonts w:ascii="Times New Roman" w:eastAsia="Times New Roman" w:hAnsi="Times New Roman" w:cs="Times New Roman"/>
          <w:b/>
          <w:color w:val="000000" w:themeColor="text1"/>
          <w:sz w:val="24"/>
          <w:szCs w:val="24"/>
        </w:rPr>
        <w:br/>
      </w:r>
    </w:p>
    <w:p w14:paraId="53F50848" w14:textId="77777777" w:rsidR="00214D4B" w:rsidRPr="00C9567C" w:rsidRDefault="00214D4B" w:rsidP="000D4DBC">
      <w:pPr>
        <w:spacing w:line="240" w:lineRule="auto"/>
        <w:jc w:val="both"/>
        <w:rPr>
          <w:rFonts w:ascii="Times New Roman" w:eastAsia="Times New Roman" w:hAnsi="Times New Roman" w:cs="Times New Roman"/>
          <w:i/>
          <w:color w:val="000000" w:themeColor="text1"/>
          <w:sz w:val="24"/>
          <w:szCs w:val="24"/>
        </w:rPr>
      </w:pPr>
    </w:p>
    <w:p w14:paraId="7A4B8792" w14:textId="77777777" w:rsidR="00214D4B" w:rsidRPr="00C9567C" w:rsidRDefault="00214D4B" w:rsidP="000D4DBC">
      <w:pPr>
        <w:spacing w:line="240" w:lineRule="auto"/>
        <w:jc w:val="both"/>
        <w:rPr>
          <w:rFonts w:ascii="Times New Roman" w:eastAsia="Times New Roman" w:hAnsi="Times New Roman" w:cs="Times New Roman"/>
          <w:i/>
          <w:color w:val="000000" w:themeColor="text1"/>
          <w:sz w:val="24"/>
          <w:szCs w:val="24"/>
        </w:rPr>
      </w:pPr>
    </w:p>
    <w:p w14:paraId="3E9CEEF0" w14:textId="77777777" w:rsidR="00214D4B" w:rsidRPr="00C9567C" w:rsidRDefault="00214D4B" w:rsidP="0091741F">
      <w:pPr>
        <w:spacing w:line="240" w:lineRule="auto"/>
        <w:jc w:val="both"/>
        <w:rPr>
          <w:rFonts w:ascii="Times New Roman" w:eastAsia="Times New Roman" w:hAnsi="Times New Roman" w:cs="Times New Roman"/>
          <w:i/>
          <w:color w:val="000000" w:themeColor="text1"/>
          <w:sz w:val="24"/>
          <w:szCs w:val="24"/>
        </w:rPr>
      </w:pPr>
      <w:r w:rsidRPr="00C9567C">
        <w:rPr>
          <w:rFonts w:ascii="Times New Roman" w:eastAsia="Times New Roman" w:hAnsi="Times New Roman" w:cs="Times New Roman"/>
          <w:i/>
          <w:color w:val="000000" w:themeColor="text1"/>
          <w:sz w:val="24"/>
          <w:szCs w:val="24"/>
        </w:rPr>
        <w:br w:type="page"/>
      </w:r>
    </w:p>
    <w:p w14:paraId="2587539E" w14:textId="77777777" w:rsidR="001D62A2" w:rsidRPr="001D62A2" w:rsidRDefault="001D62A2" w:rsidP="0091741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Saturs</w:t>
      </w:r>
    </w:p>
    <w:sdt>
      <w:sdtPr>
        <w:rPr>
          <w:rFonts w:ascii="Times New Roman" w:eastAsiaTheme="minorEastAsia" w:hAnsi="Times New Roman" w:cs="Times New Roman"/>
          <w:color w:val="auto"/>
          <w:sz w:val="24"/>
          <w:szCs w:val="24"/>
          <w:lang w:val="lv-LV"/>
        </w:rPr>
        <w:id w:val="-420109379"/>
        <w:docPartObj>
          <w:docPartGallery w:val="Table of Contents"/>
          <w:docPartUnique/>
        </w:docPartObj>
      </w:sdtPr>
      <w:sdtEndPr/>
      <w:sdtContent>
        <w:p w14:paraId="539F937D" w14:textId="77777777" w:rsidR="002263C5" w:rsidRPr="001D62A2" w:rsidRDefault="00A31860" w:rsidP="0091741F">
          <w:pPr>
            <w:pStyle w:val="TOCHeading"/>
            <w:spacing w:before="0" w:line="240" w:lineRule="auto"/>
            <w:jc w:val="both"/>
            <w:rPr>
              <w:rFonts w:ascii="Times New Roman" w:hAnsi="Times New Roman"/>
              <w:b/>
              <w:bCs/>
              <w:color w:val="auto"/>
              <w:sz w:val="24"/>
              <w:szCs w:val="24"/>
              <w:lang w:val="lv-LV"/>
            </w:rPr>
          </w:pPr>
          <w:r w:rsidRPr="001D62A2">
            <w:rPr>
              <w:rFonts w:ascii="Times New Roman" w:hAnsi="Times New Roman"/>
              <w:b/>
              <w:bCs/>
              <w:color w:val="auto"/>
              <w:sz w:val="24"/>
              <w:szCs w:val="24"/>
              <w:lang w:val="lv-LV"/>
            </w:rPr>
            <w:t>Terminu skaidrojumi</w:t>
          </w:r>
          <w:r w:rsidR="002263C5" w:rsidRPr="001D62A2">
            <w:rPr>
              <w:rFonts w:ascii="Times New Roman" w:hAnsi="Times New Roman"/>
              <w:b/>
              <w:bCs/>
              <w:color w:val="auto"/>
              <w:sz w:val="24"/>
              <w:szCs w:val="24"/>
              <w:lang w:val="lv-LV"/>
            </w:rPr>
            <w:t xml:space="preserve"> </w:t>
          </w:r>
          <w:r w:rsidR="002263C5" w:rsidRPr="001D62A2">
            <w:rPr>
              <w:rFonts w:ascii="Times New Roman" w:hAnsi="Times New Roman"/>
              <w:color w:val="auto"/>
              <w:sz w:val="24"/>
              <w:szCs w:val="24"/>
              <w:lang w:val="lv-LV"/>
            </w:rPr>
            <w:ptab w:relativeTo="margin" w:alignment="right" w:leader="dot"/>
          </w:r>
          <w:r w:rsidR="00887003" w:rsidRPr="001D62A2">
            <w:rPr>
              <w:rFonts w:ascii="Times New Roman" w:hAnsi="Times New Roman"/>
              <w:b/>
              <w:bCs/>
              <w:color w:val="auto"/>
              <w:sz w:val="24"/>
              <w:szCs w:val="24"/>
              <w:lang w:val="lv-LV"/>
            </w:rPr>
            <w:t>3</w:t>
          </w:r>
        </w:p>
        <w:p w14:paraId="2BE9FA01" w14:textId="77777777" w:rsidR="002263C5" w:rsidRPr="001D62A2" w:rsidRDefault="003A2D32" w:rsidP="0091741F">
          <w:pPr>
            <w:pStyle w:val="TOC1"/>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 xml:space="preserve">1. </w:t>
          </w:r>
          <w:r w:rsidR="002263C5" w:rsidRPr="001D62A2">
            <w:rPr>
              <w:rFonts w:ascii="Times New Roman" w:hAnsi="Times New Roman"/>
              <w:b/>
              <w:bCs/>
              <w:sz w:val="24"/>
              <w:szCs w:val="24"/>
              <w:lang w:val="lv-LV"/>
            </w:rPr>
            <w:t xml:space="preserve">Ievads </w:t>
          </w:r>
          <w:r w:rsidR="002263C5" w:rsidRPr="001D62A2">
            <w:rPr>
              <w:rFonts w:ascii="Times New Roman" w:hAnsi="Times New Roman"/>
              <w:sz w:val="24"/>
              <w:szCs w:val="24"/>
              <w:lang w:val="lv-LV"/>
            </w:rPr>
            <w:ptab w:relativeTo="margin" w:alignment="right" w:leader="dot"/>
          </w:r>
          <w:r w:rsidR="00887003" w:rsidRPr="001D62A2">
            <w:rPr>
              <w:rFonts w:ascii="Times New Roman" w:hAnsi="Times New Roman"/>
              <w:b/>
              <w:bCs/>
              <w:sz w:val="24"/>
              <w:szCs w:val="24"/>
              <w:lang w:val="lv-LV"/>
            </w:rPr>
            <w:t>5</w:t>
          </w:r>
        </w:p>
        <w:p w14:paraId="4A28B8CD" w14:textId="18448780" w:rsidR="002263C5" w:rsidRDefault="003A2D32" w:rsidP="0091741F">
          <w:pPr>
            <w:pStyle w:val="TOC1"/>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 xml:space="preserve">2. </w:t>
          </w:r>
          <w:r w:rsidR="006D1CDF" w:rsidRPr="001D62A2">
            <w:rPr>
              <w:rFonts w:ascii="Times New Roman" w:hAnsi="Times New Roman"/>
              <w:b/>
              <w:bCs/>
              <w:sz w:val="24"/>
              <w:szCs w:val="24"/>
              <w:lang w:val="lv-LV"/>
            </w:rPr>
            <w:t>Stratēģijas tvērums un sasaiste ar dokumentiem</w:t>
          </w:r>
          <w:r w:rsidR="002263C5" w:rsidRPr="001D62A2">
            <w:rPr>
              <w:rFonts w:ascii="Times New Roman" w:hAnsi="Times New Roman"/>
              <w:b/>
              <w:bCs/>
              <w:sz w:val="24"/>
              <w:szCs w:val="24"/>
              <w:lang w:val="lv-LV"/>
            </w:rPr>
            <w:t xml:space="preserve"> </w:t>
          </w:r>
          <w:r w:rsidR="002263C5" w:rsidRPr="001D62A2">
            <w:rPr>
              <w:rFonts w:ascii="Times New Roman" w:hAnsi="Times New Roman"/>
              <w:sz w:val="24"/>
              <w:szCs w:val="24"/>
              <w:lang w:val="lv-LV"/>
            </w:rPr>
            <w:ptab w:relativeTo="margin" w:alignment="right" w:leader="dot"/>
          </w:r>
          <w:r w:rsidR="00887003" w:rsidRPr="001D62A2">
            <w:rPr>
              <w:rFonts w:ascii="Times New Roman" w:hAnsi="Times New Roman"/>
              <w:b/>
              <w:bCs/>
              <w:sz w:val="24"/>
              <w:szCs w:val="24"/>
              <w:lang w:val="lv-LV"/>
            </w:rPr>
            <w:t>6</w:t>
          </w:r>
        </w:p>
        <w:p w14:paraId="180EFED0" w14:textId="507B6E37" w:rsidR="006A00FA" w:rsidRPr="006A00FA" w:rsidRDefault="006A00FA" w:rsidP="006A00FA">
          <w:pPr>
            <w:pStyle w:val="TOC1"/>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3. Atvērtās zinātnes stratēģija</w:t>
          </w:r>
          <w:r w:rsidRPr="001D62A2">
            <w:rPr>
              <w:rFonts w:ascii="Times New Roman" w:hAnsi="Times New Roman"/>
              <w:b/>
              <w:bCs/>
              <w:sz w:val="24"/>
              <w:szCs w:val="24"/>
              <w:lang w:val="lv-LV"/>
            </w:rPr>
            <w:t xml:space="preserve"> </w:t>
          </w:r>
          <w:r w:rsidRPr="001D62A2">
            <w:rPr>
              <w:rFonts w:ascii="Times New Roman" w:hAnsi="Times New Roman"/>
              <w:sz w:val="24"/>
              <w:szCs w:val="24"/>
              <w:lang w:val="lv-LV"/>
            </w:rPr>
            <w:ptab w:relativeTo="margin" w:alignment="right" w:leader="dot"/>
          </w:r>
          <w:r>
            <w:rPr>
              <w:rFonts w:ascii="Times New Roman" w:hAnsi="Times New Roman"/>
              <w:b/>
              <w:bCs/>
              <w:sz w:val="24"/>
              <w:szCs w:val="24"/>
              <w:lang w:val="lv-LV"/>
            </w:rPr>
            <w:t>8</w:t>
          </w:r>
        </w:p>
        <w:p w14:paraId="17467268" w14:textId="0F7D1103" w:rsidR="002263C5" w:rsidRPr="001D62A2" w:rsidRDefault="003A2D32" w:rsidP="006A00FA">
          <w:pPr>
            <w:pStyle w:val="TOC1"/>
            <w:spacing w:after="0" w:line="240" w:lineRule="auto"/>
            <w:ind w:firstLine="720"/>
            <w:jc w:val="both"/>
            <w:rPr>
              <w:rFonts w:ascii="Times New Roman" w:hAnsi="Times New Roman"/>
              <w:b/>
              <w:bCs/>
              <w:sz w:val="24"/>
              <w:szCs w:val="24"/>
              <w:lang w:val="lv-LV"/>
            </w:rPr>
          </w:pPr>
          <w:r>
            <w:rPr>
              <w:rFonts w:ascii="Times New Roman" w:hAnsi="Times New Roman"/>
              <w:b/>
              <w:bCs/>
              <w:sz w:val="24"/>
              <w:szCs w:val="24"/>
              <w:lang w:val="lv-LV"/>
            </w:rPr>
            <w:t>I</w:t>
          </w:r>
          <w:r w:rsidR="00785ED0" w:rsidRPr="001D62A2">
            <w:rPr>
              <w:rFonts w:ascii="Times New Roman" w:hAnsi="Times New Roman"/>
              <w:b/>
              <w:bCs/>
              <w:sz w:val="24"/>
              <w:szCs w:val="24"/>
              <w:lang w:val="lv-LV"/>
            </w:rPr>
            <w:t>. pīlārs: A</w:t>
          </w:r>
          <w:r w:rsidR="004B5311" w:rsidRPr="001D62A2">
            <w:rPr>
              <w:rFonts w:ascii="Times New Roman" w:hAnsi="Times New Roman"/>
              <w:b/>
              <w:bCs/>
              <w:sz w:val="24"/>
              <w:szCs w:val="24"/>
              <w:lang w:val="lv-LV"/>
            </w:rPr>
            <w:t>tvērtā piekļuve</w:t>
          </w:r>
          <w:r w:rsidR="002907A0" w:rsidRPr="001D62A2">
            <w:rPr>
              <w:rFonts w:ascii="Times New Roman" w:hAnsi="Times New Roman"/>
              <w:b/>
              <w:bCs/>
              <w:sz w:val="24"/>
              <w:szCs w:val="24"/>
              <w:lang w:val="lv-LV"/>
            </w:rPr>
            <w:t xml:space="preserve"> zinātniskajām</w:t>
          </w:r>
          <w:r w:rsidR="004B5311" w:rsidRPr="001D62A2">
            <w:rPr>
              <w:rFonts w:ascii="Times New Roman" w:hAnsi="Times New Roman"/>
              <w:b/>
              <w:bCs/>
              <w:sz w:val="24"/>
              <w:szCs w:val="24"/>
              <w:lang w:val="lv-LV"/>
            </w:rPr>
            <w:t xml:space="preserve"> </w:t>
          </w:r>
          <w:r w:rsidR="002907A0" w:rsidRPr="001D62A2">
            <w:rPr>
              <w:rFonts w:ascii="Times New Roman" w:hAnsi="Times New Roman"/>
              <w:b/>
              <w:bCs/>
              <w:sz w:val="24"/>
              <w:szCs w:val="24"/>
              <w:lang w:val="lv-LV"/>
            </w:rPr>
            <w:t>publikācijām</w:t>
          </w:r>
          <w:r w:rsidR="004B5311" w:rsidRPr="001D62A2">
            <w:rPr>
              <w:rFonts w:ascii="Times New Roman" w:hAnsi="Times New Roman"/>
              <w:sz w:val="24"/>
              <w:szCs w:val="24"/>
              <w:lang w:val="lv-LV"/>
            </w:rPr>
            <w:ptab w:relativeTo="margin" w:alignment="right" w:leader="dot"/>
          </w:r>
          <w:r w:rsidR="0043042C" w:rsidRPr="001D62A2">
            <w:rPr>
              <w:rFonts w:ascii="Times New Roman" w:hAnsi="Times New Roman"/>
              <w:b/>
              <w:bCs/>
              <w:sz w:val="24"/>
              <w:szCs w:val="24"/>
              <w:lang w:val="lv-LV"/>
            </w:rPr>
            <w:t>8</w:t>
          </w:r>
        </w:p>
        <w:p w14:paraId="049FC2C5" w14:textId="12D02C3E" w:rsidR="00E17850" w:rsidRPr="001D62A2" w:rsidRDefault="003A2D32" w:rsidP="006A00FA">
          <w:pPr>
            <w:pStyle w:val="TOC1"/>
            <w:spacing w:after="0" w:line="240" w:lineRule="auto"/>
            <w:ind w:firstLine="720"/>
            <w:jc w:val="both"/>
            <w:rPr>
              <w:rFonts w:ascii="Times New Roman" w:hAnsi="Times New Roman"/>
              <w:sz w:val="24"/>
              <w:szCs w:val="24"/>
              <w:lang w:val="lv-LV"/>
            </w:rPr>
          </w:pPr>
          <w:r>
            <w:rPr>
              <w:rFonts w:ascii="Times New Roman" w:hAnsi="Times New Roman"/>
              <w:b/>
              <w:bCs/>
              <w:sz w:val="24"/>
              <w:szCs w:val="24"/>
              <w:lang w:val="lv-LV"/>
            </w:rPr>
            <w:t>II</w:t>
          </w:r>
          <w:r w:rsidR="00785ED0" w:rsidRPr="001D62A2">
            <w:rPr>
              <w:rFonts w:ascii="Times New Roman" w:hAnsi="Times New Roman"/>
              <w:b/>
              <w:bCs/>
              <w:sz w:val="24"/>
              <w:szCs w:val="24"/>
              <w:lang w:val="lv-LV"/>
            </w:rPr>
            <w:t xml:space="preserve">. pīlārs: </w:t>
          </w:r>
          <w:r w:rsidR="00185B14" w:rsidRPr="001D62A2">
            <w:rPr>
              <w:rFonts w:ascii="Times New Roman" w:hAnsi="Times New Roman"/>
              <w:b/>
              <w:bCs/>
              <w:sz w:val="24"/>
              <w:szCs w:val="24"/>
              <w:lang w:val="lv-LV"/>
            </w:rPr>
            <w:t>FAIR p</w:t>
          </w:r>
          <w:r w:rsidR="004B5311" w:rsidRPr="001D62A2">
            <w:rPr>
              <w:rFonts w:ascii="Times New Roman" w:hAnsi="Times New Roman"/>
              <w:b/>
              <w:bCs/>
              <w:sz w:val="24"/>
              <w:szCs w:val="24"/>
              <w:lang w:val="lv-LV"/>
            </w:rPr>
            <w:t>ētniecības dati</w:t>
          </w:r>
          <w:r w:rsidR="002263C5" w:rsidRPr="001D62A2">
            <w:rPr>
              <w:rFonts w:ascii="Times New Roman" w:hAnsi="Times New Roman"/>
              <w:sz w:val="24"/>
              <w:szCs w:val="24"/>
              <w:lang w:val="lv-LV"/>
            </w:rPr>
            <w:ptab w:relativeTo="margin" w:alignment="right" w:leader="dot"/>
          </w:r>
          <w:r w:rsidR="0043042C" w:rsidRPr="001D62A2">
            <w:rPr>
              <w:rFonts w:ascii="Times New Roman" w:hAnsi="Times New Roman"/>
              <w:b/>
              <w:bCs/>
              <w:sz w:val="24"/>
              <w:szCs w:val="24"/>
              <w:lang w:val="lv-LV"/>
            </w:rPr>
            <w:t>1</w:t>
          </w:r>
          <w:r w:rsidR="00D8171E">
            <w:rPr>
              <w:rFonts w:ascii="Times New Roman" w:hAnsi="Times New Roman"/>
              <w:b/>
              <w:bCs/>
              <w:sz w:val="24"/>
              <w:szCs w:val="24"/>
              <w:lang w:val="lv-LV"/>
            </w:rPr>
            <w:t>1</w:t>
          </w:r>
        </w:p>
        <w:p w14:paraId="7FFFC1E0" w14:textId="4CCFF5C9" w:rsidR="00124680" w:rsidRPr="001D62A2" w:rsidRDefault="003A2D32" w:rsidP="006A00FA">
          <w:pPr>
            <w:pStyle w:val="TOC1"/>
            <w:spacing w:after="0" w:line="240" w:lineRule="auto"/>
            <w:ind w:firstLine="720"/>
            <w:jc w:val="both"/>
            <w:rPr>
              <w:rFonts w:ascii="Times New Roman" w:hAnsi="Times New Roman"/>
              <w:sz w:val="24"/>
              <w:szCs w:val="24"/>
              <w:lang w:val="lv-LV"/>
            </w:rPr>
          </w:pPr>
          <w:r>
            <w:rPr>
              <w:rFonts w:ascii="Times New Roman" w:hAnsi="Times New Roman"/>
              <w:b/>
              <w:bCs/>
              <w:sz w:val="24"/>
              <w:szCs w:val="24"/>
              <w:lang w:val="lv-LV"/>
            </w:rPr>
            <w:t>III</w:t>
          </w:r>
          <w:r w:rsidR="00785ED0" w:rsidRPr="001D62A2">
            <w:rPr>
              <w:rFonts w:ascii="Times New Roman" w:hAnsi="Times New Roman"/>
              <w:b/>
              <w:bCs/>
              <w:sz w:val="24"/>
              <w:szCs w:val="24"/>
              <w:lang w:val="lv-LV"/>
            </w:rPr>
            <w:t>. pīlārs: S</w:t>
          </w:r>
          <w:r w:rsidR="004B5311" w:rsidRPr="001D62A2">
            <w:rPr>
              <w:rFonts w:ascii="Times New Roman" w:hAnsi="Times New Roman"/>
              <w:b/>
              <w:bCs/>
              <w:sz w:val="24"/>
              <w:szCs w:val="24"/>
              <w:lang w:val="lv-LV"/>
            </w:rPr>
            <w:t xml:space="preserve">abiedriskā zinātne </w:t>
          </w:r>
          <w:r w:rsidR="004B5311" w:rsidRPr="001D62A2">
            <w:rPr>
              <w:rFonts w:ascii="Times New Roman" w:hAnsi="Times New Roman"/>
              <w:b/>
              <w:bCs/>
              <w:i/>
              <w:sz w:val="24"/>
              <w:szCs w:val="24"/>
              <w:lang w:val="lv-LV"/>
            </w:rPr>
            <w:t>(</w:t>
          </w:r>
          <w:proofErr w:type="spellStart"/>
          <w:r w:rsidR="004B5311" w:rsidRPr="001D62A2">
            <w:rPr>
              <w:rFonts w:ascii="Times New Roman" w:hAnsi="Times New Roman"/>
              <w:b/>
              <w:bCs/>
              <w:i/>
              <w:sz w:val="24"/>
              <w:szCs w:val="24"/>
              <w:lang w:val="lv-LV"/>
            </w:rPr>
            <w:t>Citizen</w:t>
          </w:r>
          <w:proofErr w:type="spellEnd"/>
          <w:r w:rsidR="004B5311" w:rsidRPr="001D62A2">
            <w:rPr>
              <w:rFonts w:ascii="Times New Roman" w:hAnsi="Times New Roman"/>
              <w:b/>
              <w:bCs/>
              <w:i/>
              <w:sz w:val="24"/>
              <w:szCs w:val="24"/>
              <w:lang w:val="lv-LV"/>
            </w:rPr>
            <w:t xml:space="preserve"> Science)</w:t>
          </w:r>
          <w:r w:rsidR="004B5311" w:rsidRPr="001D62A2">
            <w:rPr>
              <w:rFonts w:ascii="Times New Roman" w:hAnsi="Times New Roman"/>
              <w:sz w:val="24"/>
              <w:szCs w:val="24"/>
              <w:lang w:val="lv-LV"/>
            </w:rPr>
            <w:ptab w:relativeTo="margin" w:alignment="right" w:leader="dot"/>
          </w:r>
          <w:r w:rsidR="00887003" w:rsidRPr="001D62A2">
            <w:rPr>
              <w:rFonts w:ascii="Times New Roman" w:hAnsi="Times New Roman"/>
              <w:b/>
              <w:bCs/>
              <w:sz w:val="24"/>
              <w:szCs w:val="24"/>
              <w:lang w:val="lv-LV"/>
            </w:rPr>
            <w:t>1</w:t>
          </w:r>
          <w:r w:rsidR="0043042C" w:rsidRPr="001D62A2">
            <w:rPr>
              <w:rFonts w:ascii="Times New Roman" w:hAnsi="Times New Roman"/>
              <w:b/>
              <w:bCs/>
              <w:sz w:val="24"/>
              <w:szCs w:val="24"/>
              <w:lang w:val="lv-LV"/>
            </w:rPr>
            <w:t>5</w:t>
          </w:r>
        </w:p>
      </w:sdtContent>
    </w:sdt>
    <w:p w14:paraId="11BDA511" w14:textId="33FA4125" w:rsidR="00124680" w:rsidRDefault="006A00FA" w:rsidP="0091741F">
      <w:pPr>
        <w:pStyle w:val="TOC1"/>
        <w:spacing w:after="0" w:line="240" w:lineRule="auto"/>
        <w:jc w:val="both"/>
        <w:rPr>
          <w:rFonts w:ascii="Times New Roman" w:hAnsi="Times New Roman"/>
          <w:b/>
          <w:bCs/>
          <w:sz w:val="24"/>
          <w:szCs w:val="24"/>
          <w:lang w:val="lv-LV"/>
        </w:rPr>
      </w:pPr>
      <w:r>
        <w:rPr>
          <w:rFonts w:ascii="Times New Roman" w:hAnsi="Times New Roman"/>
          <w:b/>
          <w:bCs/>
          <w:sz w:val="24"/>
          <w:szCs w:val="24"/>
          <w:lang w:val="lv-LV"/>
        </w:rPr>
        <w:t>4</w:t>
      </w:r>
      <w:r w:rsidR="003A2D32">
        <w:rPr>
          <w:rFonts w:ascii="Times New Roman" w:hAnsi="Times New Roman"/>
          <w:b/>
          <w:bCs/>
          <w:sz w:val="24"/>
          <w:szCs w:val="24"/>
          <w:lang w:val="lv-LV"/>
        </w:rPr>
        <w:t xml:space="preserve">. </w:t>
      </w:r>
      <w:r w:rsidR="0040698F">
        <w:rPr>
          <w:rFonts w:ascii="Times New Roman" w:hAnsi="Times New Roman"/>
          <w:b/>
          <w:bCs/>
          <w:sz w:val="24"/>
          <w:szCs w:val="24"/>
          <w:lang w:val="lv-LV"/>
        </w:rPr>
        <w:t>Turpmākā rīcība</w:t>
      </w:r>
      <w:r w:rsidR="00124680" w:rsidRPr="001D62A2">
        <w:rPr>
          <w:rFonts w:ascii="Times New Roman" w:hAnsi="Times New Roman"/>
          <w:b/>
          <w:bCs/>
          <w:sz w:val="24"/>
          <w:szCs w:val="24"/>
          <w:lang w:val="lv-LV"/>
        </w:rPr>
        <w:t xml:space="preserve"> </w:t>
      </w:r>
      <w:r w:rsidR="00124680" w:rsidRPr="00C9567C">
        <w:rPr>
          <w:rFonts w:ascii="Times New Roman" w:hAnsi="Times New Roman"/>
          <w:sz w:val="24"/>
          <w:szCs w:val="24"/>
          <w:lang w:val="lv-LV"/>
        </w:rPr>
        <w:ptab w:relativeTo="margin" w:alignment="right" w:leader="dot"/>
      </w:r>
      <w:r w:rsidR="00887003" w:rsidRPr="00C9567C">
        <w:rPr>
          <w:rFonts w:ascii="Times New Roman" w:hAnsi="Times New Roman"/>
          <w:b/>
          <w:bCs/>
          <w:sz w:val="24"/>
          <w:szCs w:val="24"/>
          <w:lang w:val="lv-LV"/>
        </w:rPr>
        <w:t>1</w:t>
      </w:r>
      <w:r w:rsidR="0043042C">
        <w:rPr>
          <w:rFonts w:ascii="Times New Roman" w:hAnsi="Times New Roman"/>
          <w:b/>
          <w:bCs/>
          <w:sz w:val="24"/>
          <w:szCs w:val="24"/>
          <w:lang w:val="lv-LV"/>
        </w:rPr>
        <w:t>7</w:t>
      </w:r>
    </w:p>
    <w:p w14:paraId="38A95F15" w14:textId="031AC409" w:rsidR="0040698F" w:rsidRPr="001D62A2" w:rsidRDefault="0040698F" w:rsidP="0040698F">
      <w:pPr>
        <w:pStyle w:val="TOC1"/>
        <w:spacing w:after="0" w:line="240" w:lineRule="auto"/>
        <w:ind w:firstLine="720"/>
        <w:jc w:val="both"/>
        <w:rPr>
          <w:rFonts w:ascii="Times New Roman" w:hAnsi="Times New Roman"/>
          <w:sz w:val="24"/>
          <w:szCs w:val="24"/>
          <w:lang w:val="lv-LV"/>
        </w:rPr>
      </w:pPr>
      <w:r>
        <w:rPr>
          <w:rFonts w:ascii="Times New Roman" w:hAnsi="Times New Roman"/>
          <w:b/>
          <w:bCs/>
          <w:sz w:val="24"/>
          <w:szCs w:val="24"/>
          <w:lang w:val="lv-LV"/>
        </w:rPr>
        <w:t xml:space="preserve">Rīcības plāns </w:t>
      </w:r>
      <w:r w:rsidRPr="001D62A2">
        <w:rPr>
          <w:rFonts w:ascii="Times New Roman" w:hAnsi="Times New Roman"/>
          <w:sz w:val="24"/>
          <w:szCs w:val="24"/>
          <w:lang w:val="lv-LV"/>
        </w:rPr>
        <w:ptab w:relativeTo="margin" w:alignment="right" w:leader="dot"/>
      </w:r>
      <w:r w:rsidRPr="001D62A2">
        <w:rPr>
          <w:rFonts w:ascii="Times New Roman" w:hAnsi="Times New Roman"/>
          <w:b/>
          <w:bCs/>
          <w:sz w:val="24"/>
          <w:szCs w:val="24"/>
          <w:lang w:val="lv-LV"/>
        </w:rPr>
        <w:t>1</w:t>
      </w:r>
      <w:r>
        <w:rPr>
          <w:rFonts w:ascii="Times New Roman" w:hAnsi="Times New Roman"/>
          <w:b/>
          <w:bCs/>
          <w:sz w:val="24"/>
          <w:szCs w:val="24"/>
          <w:lang w:val="lv-LV"/>
        </w:rPr>
        <w:t>7</w:t>
      </w:r>
    </w:p>
    <w:p w14:paraId="22A1EA61" w14:textId="77777777" w:rsidR="0040698F" w:rsidRPr="0040698F" w:rsidRDefault="0040698F" w:rsidP="0040698F">
      <w:pPr>
        <w:rPr>
          <w:lang w:eastAsia="en-US"/>
        </w:rPr>
      </w:pPr>
    </w:p>
    <w:p w14:paraId="337225DD" w14:textId="77777777" w:rsidR="00124680" w:rsidRPr="00C9567C" w:rsidRDefault="00124680" w:rsidP="0091741F">
      <w:pPr>
        <w:spacing w:line="240" w:lineRule="auto"/>
        <w:jc w:val="both"/>
        <w:rPr>
          <w:rFonts w:ascii="Times New Roman" w:hAnsi="Times New Roman" w:cs="Times New Roman"/>
          <w:sz w:val="24"/>
          <w:szCs w:val="24"/>
          <w:lang w:eastAsia="en-US"/>
        </w:rPr>
      </w:pPr>
    </w:p>
    <w:p w14:paraId="3D235AF7" w14:textId="77777777" w:rsidR="00FF730B" w:rsidRPr="00C9567C" w:rsidRDefault="00FF730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br w:type="page"/>
      </w:r>
    </w:p>
    <w:p w14:paraId="10657ABE" w14:textId="77777777" w:rsidR="00437F76" w:rsidRPr="002D6F33" w:rsidRDefault="00A31860" w:rsidP="00485376">
      <w:pPr>
        <w:spacing w:line="240" w:lineRule="auto"/>
        <w:jc w:val="center"/>
        <w:rPr>
          <w:rFonts w:ascii="Times New Roman" w:hAnsi="Times New Roman" w:cs="Times New Roman"/>
          <w:b/>
          <w:bCs/>
          <w:sz w:val="24"/>
          <w:szCs w:val="24"/>
        </w:rPr>
      </w:pPr>
      <w:r w:rsidRPr="002D6F33">
        <w:rPr>
          <w:rFonts w:ascii="Times New Roman" w:hAnsi="Times New Roman" w:cs="Times New Roman"/>
          <w:b/>
          <w:bCs/>
          <w:sz w:val="24"/>
          <w:szCs w:val="24"/>
        </w:rPr>
        <w:lastRenderedPageBreak/>
        <w:t>Terminu skaidrojumi</w:t>
      </w:r>
    </w:p>
    <w:p w14:paraId="202289AA" w14:textId="77777777" w:rsidR="00A31860" w:rsidRPr="002D6F33" w:rsidRDefault="00A31860" w:rsidP="00485376">
      <w:pPr>
        <w:spacing w:line="240" w:lineRule="auto"/>
        <w:jc w:val="both"/>
        <w:rPr>
          <w:rFonts w:ascii="Times New Roman" w:eastAsia="Times New Roman" w:hAnsi="Times New Roman" w:cs="Times New Roman"/>
          <w:b/>
          <w:color w:val="000000" w:themeColor="text1"/>
          <w:sz w:val="24"/>
          <w:szCs w:val="24"/>
        </w:rPr>
      </w:pPr>
    </w:p>
    <w:p w14:paraId="680812E6"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Atvērtā piekļuve</w:t>
      </w:r>
      <w:r w:rsidR="005F4CAD" w:rsidRPr="002D6F33">
        <w:rPr>
          <w:rFonts w:ascii="Times New Roman" w:hAnsi="Times New Roman" w:cs="Times New Roman"/>
          <w:color w:val="414142"/>
          <w:sz w:val="24"/>
          <w:szCs w:val="24"/>
          <w:shd w:val="clear" w:color="auto" w:fill="FFFFFF"/>
        </w:rPr>
        <w:t xml:space="preserve"> </w:t>
      </w:r>
      <w:r w:rsidR="005F4CAD" w:rsidRPr="002D6F33">
        <w:rPr>
          <w:rFonts w:ascii="Times New Roman" w:hAnsi="Times New Roman" w:cs="Times New Roman"/>
          <w:i/>
          <w:iCs/>
          <w:sz w:val="24"/>
          <w:szCs w:val="24"/>
          <w:shd w:val="clear" w:color="auto" w:fill="FFFFFF"/>
        </w:rPr>
        <w:t xml:space="preserve">(Open </w:t>
      </w:r>
      <w:proofErr w:type="spellStart"/>
      <w:r w:rsidR="005F4CAD" w:rsidRPr="002D6F33">
        <w:rPr>
          <w:rFonts w:ascii="Times New Roman" w:hAnsi="Times New Roman" w:cs="Times New Roman"/>
          <w:i/>
          <w:iCs/>
          <w:sz w:val="24"/>
          <w:szCs w:val="24"/>
          <w:shd w:val="clear" w:color="auto" w:fill="FFFFFF"/>
        </w:rPr>
        <w:t>access</w:t>
      </w:r>
      <w:proofErr w:type="spellEnd"/>
      <w:r w:rsidR="005F4CAD" w:rsidRPr="002D6F33">
        <w:rPr>
          <w:rFonts w:ascii="Times New Roman" w:hAnsi="Times New Roman" w:cs="Times New Roman"/>
          <w:i/>
          <w:iCs/>
          <w:sz w:val="24"/>
          <w:szCs w:val="24"/>
          <w:shd w:val="clear" w:color="auto" w:fill="FFFFFF"/>
        </w:rPr>
        <w:t>)</w:t>
      </w:r>
      <w:r w:rsidRPr="002D6F33">
        <w:rPr>
          <w:rFonts w:ascii="Times New Roman" w:eastAsia="Times New Roman" w:hAnsi="Times New Roman" w:cs="Times New Roman"/>
          <w:i/>
          <w:iCs/>
          <w:sz w:val="24"/>
          <w:szCs w:val="24"/>
        </w:rPr>
        <w:t xml:space="preserve"> </w:t>
      </w:r>
      <w:r w:rsidRPr="002D6F33">
        <w:rPr>
          <w:rFonts w:ascii="Times New Roman" w:eastAsia="Times New Roman" w:hAnsi="Times New Roman" w:cs="Times New Roman"/>
          <w:color w:val="000000" w:themeColor="text1"/>
          <w:sz w:val="24"/>
          <w:szCs w:val="24"/>
        </w:rPr>
        <w:t xml:space="preserve">– </w:t>
      </w:r>
      <w:r w:rsidR="001A783F" w:rsidRPr="001A783F">
        <w:rPr>
          <w:rFonts w:ascii="Times New Roman" w:eastAsia="Times New Roman" w:hAnsi="Times New Roman" w:cs="Times New Roman"/>
          <w:color w:val="000000" w:themeColor="text1"/>
          <w:sz w:val="24"/>
          <w:szCs w:val="24"/>
        </w:rPr>
        <w:t>bezmaksas, brīva, tūlītēja, nemainīga brīvpieejas tiešsaistes piekļuve bez jebkāda veida ierobežojumiem pilnteksta publiski finansētiem zinātnisku pētījumu rezultātiem, kas ļauj lietotājam automatizēti tos apstrādāt (lasīt, lejupielādēt, kopēt, izplatīt, drukāt, meklēt un citēt vai izmantot jebkurā citā likumīgā veidā) ar brīvi pieejamām lietojumprogrammām</w:t>
      </w:r>
      <w:r w:rsidR="001A783F">
        <w:rPr>
          <w:rFonts w:ascii="Times New Roman" w:eastAsia="Times New Roman" w:hAnsi="Times New Roman" w:cs="Times New Roman"/>
          <w:color w:val="000000" w:themeColor="text1"/>
          <w:sz w:val="24"/>
          <w:szCs w:val="24"/>
        </w:rPr>
        <w:t>.</w:t>
      </w:r>
    </w:p>
    <w:p w14:paraId="18CA0116" w14:textId="77777777" w:rsidR="00620980" w:rsidRPr="00620980" w:rsidRDefault="00620980" w:rsidP="00500C6D">
      <w:pPr>
        <w:spacing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Atvērtās piekļuves </w:t>
      </w:r>
      <w:proofErr w:type="spellStart"/>
      <w:r>
        <w:rPr>
          <w:rFonts w:ascii="Times New Roman" w:eastAsia="Times New Roman" w:hAnsi="Times New Roman" w:cs="Times New Roman"/>
          <w:b/>
          <w:color w:val="000000" w:themeColor="text1"/>
          <w:sz w:val="24"/>
          <w:szCs w:val="24"/>
        </w:rPr>
        <w:t>h</w:t>
      </w:r>
      <w:r w:rsidRPr="002D6F33">
        <w:rPr>
          <w:rFonts w:ascii="Times New Roman" w:eastAsia="Times New Roman" w:hAnsi="Times New Roman" w:cs="Times New Roman"/>
          <w:b/>
          <w:color w:val="000000" w:themeColor="text1"/>
          <w:sz w:val="24"/>
          <w:szCs w:val="24"/>
        </w:rPr>
        <w:t>ibrīdžurnāls</w:t>
      </w:r>
      <w:proofErr w:type="spellEnd"/>
      <w:r w:rsidR="003B0335">
        <w:rPr>
          <w:rStyle w:val="FootnoteReference"/>
          <w:rFonts w:ascii="Times New Roman" w:eastAsia="Times New Roman" w:hAnsi="Times New Roman" w:cs="Times New Roman"/>
          <w:b/>
          <w:color w:val="000000" w:themeColor="text1"/>
          <w:sz w:val="24"/>
          <w:szCs w:val="24"/>
        </w:rPr>
        <w:footnoteReference w:id="1"/>
      </w:r>
      <w:r w:rsidR="003B0335" w:rsidRPr="002D6F33">
        <w:rPr>
          <w:rFonts w:ascii="Times New Roman" w:eastAsia="Times New Roman" w:hAnsi="Times New Roman" w:cs="Times New Roman"/>
          <w:color w:val="000000" w:themeColor="text1"/>
          <w:sz w:val="24"/>
          <w:szCs w:val="24"/>
        </w:rPr>
        <w:t xml:space="preserve"> </w:t>
      </w:r>
      <w:r w:rsidRPr="002D6F33">
        <w:rPr>
          <w:rFonts w:ascii="Times New Roman" w:eastAsia="Times New Roman" w:hAnsi="Times New Roman" w:cs="Times New Roman"/>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hybrid</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open-access</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journal</w:t>
      </w:r>
      <w:proofErr w:type="spellEnd"/>
      <w:r w:rsidRPr="002D6F33">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b/>
          <w:color w:val="000000" w:themeColor="text1"/>
          <w:sz w:val="24"/>
          <w:szCs w:val="24"/>
        </w:rPr>
        <w:t xml:space="preserve"> </w:t>
      </w:r>
      <w:r w:rsidR="003B0335">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w:t>
      </w:r>
      <w:r w:rsidR="003B0335">
        <w:rPr>
          <w:rFonts w:ascii="Times New Roman" w:eastAsia="Times New Roman" w:hAnsi="Times New Roman" w:cs="Times New Roman"/>
          <w:color w:val="000000" w:themeColor="text1"/>
          <w:sz w:val="24"/>
          <w:szCs w:val="24"/>
        </w:rPr>
        <w:t>publicēšanās modelis, kurā maksas žurnāls ļauj autoriem tūlītēji padarīt pieejamus zinātniskos rakstus zelta atvērtajā piekļuvē</w:t>
      </w:r>
      <w:r w:rsidR="006E5109">
        <w:rPr>
          <w:rFonts w:ascii="Times New Roman" w:eastAsia="Times New Roman" w:hAnsi="Times New Roman" w:cs="Times New Roman"/>
          <w:color w:val="000000" w:themeColor="text1"/>
          <w:sz w:val="24"/>
          <w:szCs w:val="24"/>
        </w:rPr>
        <w:t>, par to</w:t>
      </w:r>
      <w:r w:rsidR="003B0335">
        <w:rPr>
          <w:rFonts w:ascii="Times New Roman" w:eastAsia="Times New Roman" w:hAnsi="Times New Roman" w:cs="Times New Roman"/>
          <w:color w:val="000000" w:themeColor="text1"/>
          <w:sz w:val="24"/>
          <w:szCs w:val="24"/>
        </w:rPr>
        <w:t xml:space="preserve"> samaksājot raksta apstrādes maksu</w:t>
      </w:r>
      <w:r w:rsidRPr="002D6F33">
        <w:rPr>
          <w:rFonts w:ascii="Times New Roman" w:eastAsia="Times New Roman" w:hAnsi="Times New Roman" w:cs="Times New Roman"/>
          <w:color w:val="000000" w:themeColor="text1"/>
          <w:sz w:val="24"/>
          <w:szCs w:val="24"/>
        </w:rPr>
        <w:t>.</w:t>
      </w:r>
    </w:p>
    <w:p w14:paraId="18986251" w14:textId="70EE14B5" w:rsidR="00500C6D" w:rsidRPr="00BF5FDD" w:rsidRDefault="00500C6D" w:rsidP="00500C6D">
      <w:pPr>
        <w:spacing w:line="240" w:lineRule="auto"/>
        <w:jc w:val="both"/>
        <w:rPr>
          <w:rFonts w:ascii="Times New Roman" w:eastAsia="Times New Roman" w:hAnsi="Times New Roman" w:cs="Times New Roman"/>
          <w:b/>
          <w:color w:val="000000" w:themeColor="text1"/>
          <w:sz w:val="24"/>
          <w:szCs w:val="24"/>
        </w:rPr>
      </w:pPr>
      <w:r w:rsidRPr="002D6F33">
        <w:rPr>
          <w:rFonts w:ascii="Times New Roman" w:eastAsia="Times New Roman" w:hAnsi="Times New Roman" w:cs="Times New Roman"/>
          <w:b/>
          <w:color w:val="000000" w:themeColor="text1"/>
          <w:sz w:val="24"/>
          <w:szCs w:val="24"/>
        </w:rPr>
        <w:t>Atvērtās piekļuves veidi</w:t>
      </w:r>
      <w:r w:rsidR="004138B1">
        <w:rPr>
          <w:rFonts w:ascii="Times New Roman" w:eastAsia="Times New Roman" w:hAnsi="Times New Roman" w:cs="Times New Roman"/>
          <w:b/>
          <w:color w:val="000000" w:themeColor="text1"/>
          <w:sz w:val="24"/>
          <w:szCs w:val="24"/>
        </w:rPr>
        <w:t>:</w:t>
      </w:r>
    </w:p>
    <w:p w14:paraId="29006F2E" w14:textId="3E5D4D78" w:rsidR="00500C6D" w:rsidRDefault="004138B1" w:rsidP="00500C6D">
      <w:pPr>
        <w:spacing w:line="240" w:lineRule="auto"/>
        <w:ind w:firstLine="720"/>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color w:val="000000" w:themeColor="text1"/>
          <w:sz w:val="24"/>
          <w:szCs w:val="24"/>
        </w:rPr>
        <w:t>z</w:t>
      </w:r>
      <w:r w:rsidR="00500C6D" w:rsidRPr="002D6F33">
        <w:rPr>
          <w:rFonts w:ascii="Times New Roman" w:eastAsia="Times New Roman" w:hAnsi="Times New Roman" w:cs="Times New Roman"/>
          <w:b/>
          <w:color w:val="000000" w:themeColor="text1"/>
          <w:sz w:val="24"/>
          <w:szCs w:val="24"/>
        </w:rPr>
        <w:t>Zelta</w:t>
      </w:r>
      <w:proofErr w:type="spellEnd"/>
      <w:r w:rsidR="00500C6D" w:rsidRPr="002D6F33">
        <w:rPr>
          <w:rFonts w:ascii="Times New Roman" w:eastAsia="Times New Roman" w:hAnsi="Times New Roman" w:cs="Times New Roman"/>
          <w:b/>
          <w:color w:val="000000" w:themeColor="text1"/>
          <w:sz w:val="24"/>
          <w:szCs w:val="24"/>
        </w:rPr>
        <w:t xml:space="preserve"> piekļuve</w:t>
      </w:r>
      <w:r w:rsidR="00BF5FDD">
        <w:rPr>
          <w:rStyle w:val="FootnoteReference"/>
          <w:rFonts w:ascii="Times New Roman" w:eastAsia="Times New Roman" w:hAnsi="Times New Roman" w:cs="Times New Roman"/>
          <w:b/>
          <w:color w:val="000000" w:themeColor="text1"/>
          <w:sz w:val="24"/>
          <w:szCs w:val="24"/>
        </w:rPr>
        <w:footnoteReference w:id="2"/>
      </w:r>
      <w:r w:rsidR="00500C6D" w:rsidRPr="002D6F33">
        <w:rPr>
          <w:rFonts w:ascii="Times New Roman" w:eastAsia="Times New Roman" w:hAnsi="Times New Roman" w:cs="Times New Roman"/>
          <w:b/>
          <w:color w:val="000000" w:themeColor="text1"/>
          <w:sz w:val="24"/>
          <w:szCs w:val="24"/>
        </w:rPr>
        <w:t xml:space="preserve"> </w:t>
      </w:r>
      <w:r w:rsidR="00500C6D" w:rsidRPr="002D6F33">
        <w:rPr>
          <w:rFonts w:ascii="Times New Roman" w:eastAsia="Times New Roman" w:hAnsi="Times New Roman" w:cs="Times New Roman"/>
          <w:color w:val="000000" w:themeColor="text1"/>
          <w:sz w:val="24"/>
          <w:szCs w:val="24"/>
        </w:rPr>
        <w:t xml:space="preserve">– </w:t>
      </w:r>
      <w:r w:rsidR="001A783F">
        <w:rPr>
          <w:rFonts w:ascii="Times New Roman" w:eastAsia="Times New Roman" w:hAnsi="Times New Roman" w:cs="Times New Roman"/>
          <w:color w:val="000000" w:themeColor="text1"/>
          <w:sz w:val="24"/>
          <w:szCs w:val="24"/>
        </w:rPr>
        <w:t>publicēšan</w:t>
      </w:r>
      <w:r w:rsidR="006E5109">
        <w:rPr>
          <w:rFonts w:ascii="Times New Roman" w:eastAsia="Times New Roman" w:hAnsi="Times New Roman" w:cs="Times New Roman"/>
          <w:color w:val="000000" w:themeColor="text1"/>
          <w:sz w:val="24"/>
          <w:szCs w:val="24"/>
        </w:rPr>
        <w:t>ā</w:t>
      </w:r>
      <w:r w:rsidR="001A783F">
        <w:rPr>
          <w:rFonts w:ascii="Times New Roman" w:eastAsia="Times New Roman" w:hAnsi="Times New Roman" w:cs="Times New Roman"/>
          <w:color w:val="000000" w:themeColor="text1"/>
          <w:sz w:val="24"/>
          <w:szCs w:val="24"/>
        </w:rPr>
        <w:t>s prakse</w:t>
      </w:r>
      <w:r w:rsidR="001A783F" w:rsidRPr="001A783F">
        <w:rPr>
          <w:rFonts w:ascii="Times New Roman" w:eastAsia="Times New Roman" w:hAnsi="Times New Roman" w:cs="Times New Roman"/>
          <w:color w:val="000000" w:themeColor="text1"/>
          <w:sz w:val="24"/>
          <w:szCs w:val="24"/>
        </w:rPr>
        <w:t>, kas paredz zinātniska pētījuma rezultātu gala versijas tūlītēju un brīvu publisku pieejamību jebkuram interneta lietotājam bez maksas. Atvērtās "zelta" piekļuves zinātniskā pētījuma rezultāti var tikt publicēti atvērtās piekļuves žurnālos</w:t>
      </w:r>
      <w:r w:rsidR="006E5109">
        <w:rPr>
          <w:rFonts w:ascii="Times New Roman" w:eastAsia="Times New Roman" w:hAnsi="Times New Roman" w:cs="Times New Roman"/>
          <w:color w:val="000000" w:themeColor="text1"/>
          <w:sz w:val="24"/>
          <w:szCs w:val="24"/>
        </w:rPr>
        <w:t>,</w:t>
      </w:r>
      <w:r w:rsidR="001A783F" w:rsidRPr="001A783F">
        <w:rPr>
          <w:rFonts w:ascii="Times New Roman" w:eastAsia="Times New Roman" w:hAnsi="Times New Roman" w:cs="Times New Roman"/>
          <w:color w:val="000000" w:themeColor="text1"/>
          <w:sz w:val="24"/>
          <w:szCs w:val="24"/>
        </w:rPr>
        <w:t xml:space="preserve"> monogrāfiju sērijā, saglabājot autortiesības uz darbu, vai </w:t>
      </w:r>
      <w:proofErr w:type="spellStart"/>
      <w:r w:rsidR="001A783F" w:rsidRPr="001A783F">
        <w:rPr>
          <w:rFonts w:ascii="Times New Roman" w:eastAsia="Times New Roman" w:hAnsi="Times New Roman" w:cs="Times New Roman"/>
          <w:color w:val="000000" w:themeColor="text1"/>
          <w:sz w:val="24"/>
          <w:szCs w:val="24"/>
        </w:rPr>
        <w:t>hibrīdžurnālos</w:t>
      </w:r>
      <w:proofErr w:type="spellEnd"/>
      <w:r w:rsidR="001A783F" w:rsidRPr="001A783F">
        <w:rPr>
          <w:rFonts w:ascii="Times New Roman" w:eastAsia="Times New Roman" w:hAnsi="Times New Roman" w:cs="Times New Roman"/>
          <w:color w:val="000000" w:themeColor="text1"/>
          <w:sz w:val="24"/>
          <w:szCs w:val="24"/>
        </w:rPr>
        <w:t xml:space="preserve">, izvēloties </w:t>
      </w:r>
      <w:r w:rsidR="009B34F8">
        <w:rPr>
          <w:rFonts w:ascii="Times New Roman" w:eastAsia="Times New Roman" w:hAnsi="Times New Roman" w:cs="Times New Roman"/>
          <w:color w:val="000000" w:themeColor="text1"/>
          <w:sz w:val="24"/>
          <w:szCs w:val="24"/>
        </w:rPr>
        <w:t>atvērtās piekļuves</w:t>
      </w:r>
      <w:r w:rsidR="001A783F" w:rsidRPr="001A783F">
        <w:rPr>
          <w:rFonts w:ascii="Times New Roman" w:eastAsia="Times New Roman" w:hAnsi="Times New Roman" w:cs="Times New Roman"/>
          <w:color w:val="000000" w:themeColor="text1"/>
          <w:sz w:val="24"/>
          <w:szCs w:val="24"/>
        </w:rPr>
        <w:t xml:space="preserve"> opciju</w:t>
      </w:r>
      <w:r>
        <w:rPr>
          <w:rFonts w:ascii="Times New Roman" w:eastAsia="Times New Roman" w:hAnsi="Times New Roman" w:cs="Times New Roman"/>
          <w:color w:val="000000" w:themeColor="text1"/>
          <w:sz w:val="24"/>
          <w:szCs w:val="24"/>
        </w:rPr>
        <w:t>;</w:t>
      </w:r>
    </w:p>
    <w:p w14:paraId="10B60291" w14:textId="523D8A33" w:rsidR="00BF5FDD" w:rsidRPr="002D6F33" w:rsidRDefault="004138B1" w:rsidP="00BF5FDD">
      <w:pPr>
        <w:spacing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z</w:t>
      </w:r>
      <w:r w:rsidRPr="002D6F33">
        <w:rPr>
          <w:rFonts w:ascii="Times New Roman" w:eastAsia="Times New Roman" w:hAnsi="Times New Roman" w:cs="Times New Roman"/>
          <w:b/>
          <w:color w:val="000000" w:themeColor="text1"/>
          <w:sz w:val="24"/>
          <w:szCs w:val="24"/>
        </w:rPr>
        <w:t xml:space="preserve">aļā </w:t>
      </w:r>
      <w:r w:rsidR="00BF5FDD" w:rsidRPr="002D6F33">
        <w:rPr>
          <w:rFonts w:ascii="Times New Roman" w:eastAsia="Times New Roman" w:hAnsi="Times New Roman" w:cs="Times New Roman"/>
          <w:b/>
          <w:color w:val="000000" w:themeColor="text1"/>
          <w:sz w:val="24"/>
          <w:szCs w:val="24"/>
        </w:rPr>
        <w:t>piekļuve</w:t>
      </w:r>
      <w:r w:rsidR="00BF5FDD">
        <w:rPr>
          <w:rStyle w:val="FootnoteReference"/>
          <w:rFonts w:ascii="Times New Roman" w:eastAsia="Times New Roman" w:hAnsi="Times New Roman" w:cs="Times New Roman"/>
          <w:b/>
          <w:color w:val="000000" w:themeColor="text1"/>
          <w:sz w:val="24"/>
          <w:szCs w:val="24"/>
        </w:rPr>
        <w:footnoteReference w:id="3"/>
      </w:r>
      <w:r w:rsidR="00BF5FDD" w:rsidRPr="002D6F33">
        <w:rPr>
          <w:rFonts w:ascii="Times New Roman" w:eastAsia="Times New Roman" w:hAnsi="Times New Roman" w:cs="Times New Roman"/>
          <w:b/>
          <w:color w:val="000000" w:themeColor="text1"/>
          <w:sz w:val="24"/>
          <w:szCs w:val="24"/>
        </w:rPr>
        <w:t xml:space="preserve"> </w:t>
      </w:r>
      <w:r w:rsidR="00BF5FDD" w:rsidRPr="002D6F33">
        <w:rPr>
          <w:rFonts w:ascii="Times New Roman" w:eastAsia="Times New Roman" w:hAnsi="Times New Roman" w:cs="Times New Roman"/>
          <w:bCs/>
          <w:color w:val="000000" w:themeColor="text1"/>
          <w:sz w:val="24"/>
          <w:szCs w:val="24"/>
        </w:rPr>
        <w:t xml:space="preserve">(jeb </w:t>
      </w:r>
      <w:proofErr w:type="spellStart"/>
      <w:r w:rsidR="00BF5FDD" w:rsidRPr="002D6F33">
        <w:rPr>
          <w:rFonts w:ascii="Times New Roman" w:eastAsia="Times New Roman" w:hAnsi="Times New Roman" w:cs="Times New Roman"/>
          <w:bCs/>
          <w:color w:val="000000" w:themeColor="text1"/>
          <w:sz w:val="24"/>
          <w:szCs w:val="24"/>
        </w:rPr>
        <w:t>pašarhivēšana</w:t>
      </w:r>
      <w:proofErr w:type="spellEnd"/>
      <w:r w:rsidR="00BF5FDD" w:rsidRPr="002D6F33">
        <w:rPr>
          <w:rFonts w:ascii="Times New Roman" w:eastAsia="Times New Roman" w:hAnsi="Times New Roman" w:cs="Times New Roman"/>
          <w:bCs/>
          <w:color w:val="000000" w:themeColor="text1"/>
          <w:sz w:val="24"/>
          <w:szCs w:val="24"/>
        </w:rPr>
        <w:t>)</w:t>
      </w:r>
      <w:r w:rsidR="00BF5FDD" w:rsidRPr="002D6F33">
        <w:rPr>
          <w:rFonts w:ascii="Times New Roman" w:eastAsia="Times New Roman" w:hAnsi="Times New Roman" w:cs="Times New Roman"/>
          <w:b/>
          <w:color w:val="000000" w:themeColor="text1"/>
          <w:sz w:val="24"/>
          <w:szCs w:val="24"/>
        </w:rPr>
        <w:t xml:space="preserve"> </w:t>
      </w:r>
      <w:r w:rsidR="00BF5FDD" w:rsidRPr="002D6F33">
        <w:rPr>
          <w:rFonts w:ascii="Times New Roman" w:eastAsia="Times New Roman" w:hAnsi="Times New Roman" w:cs="Times New Roman"/>
          <w:color w:val="000000" w:themeColor="text1"/>
          <w:sz w:val="24"/>
          <w:szCs w:val="24"/>
        </w:rPr>
        <w:t xml:space="preserve">– </w:t>
      </w:r>
      <w:r w:rsidR="00BF5FDD" w:rsidRPr="001A783F">
        <w:rPr>
          <w:rFonts w:ascii="Times New Roman" w:eastAsia="Times New Roman" w:hAnsi="Times New Roman" w:cs="Times New Roman"/>
          <w:color w:val="000000" w:themeColor="text1"/>
          <w:sz w:val="24"/>
          <w:szCs w:val="24"/>
        </w:rPr>
        <w:t xml:space="preserve">publicēšanas prakse, kad autors (vai viņa pārstāvis) publicē rakstu žurnālā, vienlaikus </w:t>
      </w:r>
      <w:proofErr w:type="spellStart"/>
      <w:r w:rsidR="00BF5FDD" w:rsidRPr="001A783F">
        <w:rPr>
          <w:rFonts w:ascii="Times New Roman" w:eastAsia="Times New Roman" w:hAnsi="Times New Roman" w:cs="Times New Roman"/>
          <w:color w:val="000000" w:themeColor="text1"/>
          <w:sz w:val="24"/>
          <w:szCs w:val="24"/>
        </w:rPr>
        <w:t>pašarhivējot</w:t>
      </w:r>
      <w:proofErr w:type="spellEnd"/>
      <w:r w:rsidR="00BF5FDD" w:rsidRPr="001A783F">
        <w:rPr>
          <w:rFonts w:ascii="Times New Roman" w:eastAsia="Times New Roman" w:hAnsi="Times New Roman" w:cs="Times New Roman"/>
          <w:color w:val="000000" w:themeColor="text1"/>
          <w:sz w:val="24"/>
          <w:szCs w:val="24"/>
        </w:rPr>
        <w:t xml:space="preserve"> savas publikācijas nerecenzēta </w:t>
      </w:r>
      <w:r w:rsidR="00BF5FDD" w:rsidRPr="001A783F">
        <w:rPr>
          <w:rFonts w:ascii="Times New Roman" w:eastAsia="Times New Roman" w:hAnsi="Times New Roman" w:cs="Times New Roman"/>
          <w:i/>
          <w:iCs/>
          <w:color w:val="000000" w:themeColor="text1"/>
          <w:sz w:val="24"/>
          <w:szCs w:val="24"/>
        </w:rPr>
        <w:t>(</w:t>
      </w:r>
      <w:proofErr w:type="spellStart"/>
      <w:r w:rsidR="00BF5FDD" w:rsidRPr="001A783F">
        <w:rPr>
          <w:rFonts w:ascii="Times New Roman" w:eastAsia="Times New Roman" w:hAnsi="Times New Roman" w:cs="Times New Roman"/>
          <w:i/>
          <w:iCs/>
          <w:color w:val="000000" w:themeColor="text1"/>
          <w:sz w:val="24"/>
          <w:szCs w:val="24"/>
        </w:rPr>
        <w:t>preprint</w:t>
      </w:r>
      <w:proofErr w:type="spellEnd"/>
      <w:r w:rsidR="00BF5FDD" w:rsidRPr="001A783F">
        <w:rPr>
          <w:rFonts w:ascii="Times New Roman" w:eastAsia="Times New Roman" w:hAnsi="Times New Roman" w:cs="Times New Roman"/>
          <w:i/>
          <w:iCs/>
          <w:color w:val="000000" w:themeColor="text1"/>
          <w:sz w:val="24"/>
          <w:szCs w:val="24"/>
        </w:rPr>
        <w:t>)</w:t>
      </w:r>
      <w:r w:rsidR="00BF5FDD" w:rsidRPr="001A783F">
        <w:rPr>
          <w:rFonts w:ascii="Times New Roman" w:eastAsia="Times New Roman" w:hAnsi="Times New Roman" w:cs="Times New Roman"/>
          <w:color w:val="000000" w:themeColor="text1"/>
          <w:sz w:val="24"/>
          <w:szCs w:val="24"/>
        </w:rPr>
        <w:t xml:space="preserve"> vai recenzēta </w:t>
      </w:r>
      <w:r w:rsidR="00BF5FDD" w:rsidRPr="00DA5CB4">
        <w:rPr>
          <w:rFonts w:ascii="Times New Roman" w:eastAsia="Times New Roman" w:hAnsi="Times New Roman" w:cs="Times New Roman"/>
          <w:i/>
          <w:iCs/>
          <w:color w:val="000000" w:themeColor="text1"/>
          <w:sz w:val="24"/>
          <w:szCs w:val="24"/>
        </w:rPr>
        <w:t>(</w:t>
      </w:r>
      <w:proofErr w:type="spellStart"/>
      <w:r w:rsidR="00BF5FDD" w:rsidRPr="00DA5CB4">
        <w:rPr>
          <w:rFonts w:ascii="Times New Roman" w:eastAsia="Times New Roman" w:hAnsi="Times New Roman" w:cs="Times New Roman"/>
          <w:i/>
          <w:iCs/>
          <w:color w:val="000000" w:themeColor="text1"/>
          <w:sz w:val="24"/>
          <w:szCs w:val="24"/>
        </w:rPr>
        <w:t>postprint</w:t>
      </w:r>
      <w:proofErr w:type="spellEnd"/>
      <w:r w:rsidR="00BF5FDD" w:rsidRPr="00DA5CB4">
        <w:rPr>
          <w:rFonts w:ascii="Times New Roman" w:eastAsia="Times New Roman" w:hAnsi="Times New Roman" w:cs="Times New Roman"/>
          <w:i/>
          <w:iCs/>
          <w:color w:val="000000" w:themeColor="text1"/>
          <w:sz w:val="24"/>
          <w:szCs w:val="24"/>
        </w:rPr>
        <w:t xml:space="preserve">) </w:t>
      </w:r>
      <w:r w:rsidR="00BF5FDD" w:rsidRPr="001A783F">
        <w:rPr>
          <w:rFonts w:ascii="Times New Roman" w:eastAsia="Times New Roman" w:hAnsi="Times New Roman" w:cs="Times New Roman"/>
          <w:color w:val="000000" w:themeColor="text1"/>
          <w:sz w:val="24"/>
          <w:szCs w:val="24"/>
        </w:rPr>
        <w:t>manuskripta variantu, vai publicētu rakstu</w:t>
      </w:r>
      <w:r>
        <w:rPr>
          <w:rFonts w:ascii="Times New Roman" w:eastAsia="Times New Roman" w:hAnsi="Times New Roman" w:cs="Times New Roman"/>
          <w:color w:val="000000" w:themeColor="text1"/>
          <w:sz w:val="24"/>
          <w:szCs w:val="24"/>
        </w:rPr>
        <w:t>;</w:t>
      </w:r>
      <w:r w:rsidR="00BF5FDD" w:rsidRPr="001A783F">
        <w:rPr>
          <w:rFonts w:ascii="Times New Roman" w:eastAsia="Times New Roman" w:hAnsi="Times New Roman" w:cs="Times New Roman"/>
          <w:color w:val="000000" w:themeColor="text1"/>
          <w:sz w:val="24"/>
          <w:szCs w:val="24"/>
        </w:rPr>
        <w:t xml:space="preserve"> </w:t>
      </w:r>
    </w:p>
    <w:p w14:paraId="318D39C3" w14:textId="1DEB9641" w:rsidR="00BF5FDD" w:rsidRPr="002D6F33" w:rsidRDefault="004138B1" w:rsidP="00BF5FDD">
      <w:pPr>
        <w:spacing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d</w:t>
      </w:r>
      <w:r w:rsidRPr="002D6F33">
        <w:rPr>
          <w:rFonts w:ascii="Times New Roman" w:eastAsia="Times New Roman" w:hAnsi="Times New Roman" w:cs="Times New Roman"/>
          <w:b/>
          <w:color w:val="000000" w:themeColor="text1"/>
          <w:sz w:val="24"/>
          <w:szCs w:val="24"/>
        </w:rPr>
        <w:t xml:space="preserve">imanta </w:t>
      </w:r>
      <w:r w:rsidR="00BF5FDD" w:rsidRPr="002D6F33">
        <w:rPr>
          <w:rFonts w:ascii="Times New Roman" w:eastAsia="Times New Roman" w:hAnsi="Times New Roman" w:cs="Times New Roman"/>
          <w:b/>
          <w:color w:val="000000" w:themeColor="text1"/>
          <w:sz w:val="24"/>
          <w:szCs w:val="24"/>
        </w:rPr>
        <w:t>piekļuve</w:t>
      </w:r>
      <w:r w:rsidR="00BF5FDD">
        <w:rPr>
          <w:rStyle w:val="FootnoteReference"/>
          <w:rFonts w:ascii="Times New Roman" w:eastAsia="Times New Roman" w:hAnsi="Times New Roman" w:cs="Times New Roman"/>
          <w:b/>
          <w:color w:val="000000" w:themeColor="text1"/>
          <w:sz w:val="24"/>
          <w:szCs w:val="24"/>
        </w:rPr>
        <w:footnoteReference w:id="4"/>
      </w:r>
      <w:r w:rsidR="00BF5FDD" w:rsidRPr="002D6F33">
        <w:rPr>
          <w:rFonts w:ascii="Times New Roman" w:eastAsia="Times New Roman" w:hAnsi="Times New Roman" w:cs="Times New Roman"/>
          <w:b/>
          <w:color w:val="000000" w:themeColor="text1"/>
          <w:sz w:val="24"/>
          <w:szCs w:val="24"/>
        </w:rPr>
        <w:t xml:space="preserve"> </w:t>
      </w:r>
      <w:r w:rsidR="00BF5FDD" w:rsidRPr="002D6F33">
        <w:rPr>
          <w:rFonts w:ascii="Times New Roman" w:eastAsia="Times New Roman" w:hAnsi="Times New Roman" w:cs="Times New Roman"/>
          <w:color w:val="000000" w:themeColor="text1"/>
          <w:sz w:val="24"/>
          <w:szCs w:val="24"/>
        </w:rPr>
        <w:t>– publicēšanas prakse, kad publikācija ir brīvi pieejama lasītājiem no izdevēja vietnes (tāpat kā “zelta piekļuve”) un autors nesedz publicēšanās izmaksas (tāpat kā “zaļajā piekļuvē”). Par “dimanta” atvērtās piekļuves žurnāliem sauc žurnālus, kuros visi raksti tiek publicēti bez maksas un ir brīvi pieejami.</w:t>
      </w:r>
    </w:p>
    <w:p w14:paraId="11EDB374" w14:textId="0299746D" w:rsidR="00A31860" w:rsidRPr="002D6F33" w:rsidRDefault="00A31860" w:rsidP="000D4DBC">
      <w:pPr>
        <w:pStyle w:val="NormalWeb"/>
        <w:shd w:val="clear" w:color="auto" w:fill="FFFFFF"/>
        <w:tabs>
          <w:tab w:val="left" w:pos="0"/>
        </w:tabs>
        <w:jc w:val="both"/>
        <w:rPr>
          <w:rFonts w:eastAsia="Times New Roman"/>
          <w:color w:val="404040"/>
          <w:lang w:val="en-US" w:eastAsia="en-US"/>
        </w:rPr>
      </w:pPr>
      <w:r w:rsidRPr="002D6F33">
        <w:rPr>
          <w:rFonts w:eastAsia="Times New Roman"/>
          <w:b/>
          <w:color w:val="000000" w:themeColor="text1"/>
        </w:rPr>
        <w:t>Atvērtā zinātne</w:t>
      </w:r>
      <w:r w:rsidR="00570DCD" w:rsidRPr="002D6F33">
        <w:rPr>
          <w:rFonts w:eastAsia="Times New Roman"/>
          <w:color w:val="404040"/>
          <w:lang w:val="en-US" w:eastAsia="en-US"/>
        </w:rPr>
        <w:t xml:space="preserve"> </w:t>
      </w:r>
      <w:r w:rsidR="00570DCD" w:rsidRPr="002D6F33">
        <w:rPr>
          <w:rFonts w:eastAsia="Times New Roman"/>
          <w:i/>
          <w:iCs/>
          <w:lang w:val="en-US" w:eastAsia="en-US"/>
        </w:rPr>
        <w:t>(Open science)</w:t>
      </w:r>
      <w:r w:rsidR="00570DCD" w:rsidRPr="002D6F33">
        <w:rPr>
          <w:rFonts w:eastAsia="Times New Roman"/>
          <w:lang w:val="en-US" w:eastAsia="en-US"/>
        </w:rPr>
        <w:t xml:space="preserve"> </w:t>
      </w:r>
      <w:r w:rsidRPr="002D6F33">
        <w:rPr>
          <w:rFonts w:eastAsia="Times New Roman"/>
          <w:b/>
        </w:rPr>
        <w:t xml:space="preserve"> </w:t>
      </w:r>
      <w:r w:rsidR="00032591" w:rsidRPr="002D6F33">
        <w:rPr>
          <w:rFonts w:eastAsia="Times New Roman"/>
          <w:color w:val="000000" w:themeColor="text1"/>
        </w:rPr>
        <w:t>–</w:t>
      </w:r>
      <w:r w:rsidRPr="002D6F33">
        <w:rPr>
          <w:rFonts w:eastAsia="Times New Roman"/>
          <w:color w:val="000000" w:themeColor="text1"/>
        </w:rPr>
        <w:t xml:space="preserve"> </w:t>
      </w:r>
      <w:r w:rsidR="00032591" w:rsidRPr="002D6F33">
        <w:rPr>
          <w:rFonts w:eastAsia="Times New Roman"/>
          <w:color w:val="000000" w:themeColor="text1"/>
        </w:rPr>
        <w:t>zinātniskā procesa pieeja</w:t>
      </w:r>
      <w:r w:rsidRPr="002D6F33">
        <w:rPr>
          <w:rFonts w:eastAsia="Times New Roman"/>
          <w:color w:val="000000" w:themeColor="text1"/>
        </w:rPr>
        <w:t>, kas nodrošina publikācij</w:t>
      </w:r>
      <w:r w:rsidR="00E4368C">
        <w:rPr>
          <w:rFonts w:eastAsia="Times New Roman"/>
          <w:color w:val="000000" w:themeColor="text1"/>
        </w:rPr>
        <w:t>u</w:t>
      </w:r>
      <w:r w:rsidRPr="002D6F33">
        <w:rPr>
          <w:rFonts w:eastAsia="Times New Roman"/>
          <w:color w:val="000000" w:themeColor="text1"/>
        </w:rPr>
        <w:t xml:space="preserve"> un pētījumu datu</w:t>
      </w:r>
      <w:r w:rsidR="00E4368C">
        <w:rPr>
          <w:rFonts w:eastAsia="Times New Roman"/>
          <w:color w:val="000000" w:themeColor="text1"/>
        </w:rPr>
        <w:t xml:space="preserve"> </w:t>
      </w:r>
      <w:r w:rsidRPr="002D6F33">
        <w:rPr>
          <w:rFonts w:eastAsia="Times New Roman"/>
          <w:color w:val="000000" w:themeColor="text1"/>
        </w:rPr>
        <w:t>publisk</w:t>
      </w:r>
      <w:r w:rsidR="00E4368C">
        <w:rPr>
          <w:rFonts w:eastAsia="Times New Roman"/>
          <w:color w:val="000000" w:themeColor="text1"/>
        </w:rPr>
        <w:t>u</w:t>
      </w:r>
      <w:r w:rsidRPr="002D6F33">
        <w:rPr>
          <w:rFonts w:eastAsia="Times New Roman"/>
          <w:color w:val="000000" w:themeColor="text1"/>
        </w:rPr>
        <w:t xml:space="preserve"> pieejam</w:t>
      </w:r>
      <w:r w:rsidR="00E4368C">
        <w:rPr>
          <w:rFonts w:eastAsia="Times New Roman"/>
          <w:color w:val="000000" w:themeColor="text1"/>
        </w:rPr>
        <w:t>ību</w:t>
      </w:r>
      <w:r w:rsidRPr="002D6F33">
        <w:rPr>
          <w:rFonts w:eastAsia="Times New Roman"/>
          <w:color w:val="000000" w:themeColor="text1"/>
        </w:rPr>
        <w:t xml:space="preserve"> digitālā formātā bez ierobežojumiem vai ar minimāliem ierobežojumiem, kā arī padziļinātu sabiedrības iesaisti pētniecības procesā.</w:t>
      </w:r>
      <w:r w:rsidR="00A0726F" w:rsidRPr="00A0726F">
        <w:rPr>
          <w:rFonts w:ascii="Arial" w:hAnsi="Arial" w:cs="Arial"/>
          <w:color w:val="414142"/>
          <w:sz w:val="20"/>
          <w:szCs w:val="20"/>
          <w:shd w:val="clear" w:color="auto" w:fill="FFFFFF"/>
        </w:rPr>
        <w:t xml:space="preserve"> </w:t>
      </w:r>
      <w:r w:rsidR="00A0726F">
        <w:rPr>
          <w:rFonts w:ascii="Arial" w:hAnsi="Arial" w:cs="Arial"/>
          <w:color w:val="414142"/>
          <w:sz w:val="20"/>
          <w:szCs w:val="20"/>
          <w:shd w:val="clear" w:color="auto" w:fill="FFFFFF"/>
        </w:rPr>
        <w:t> </w:t>
      </w:r>
    </w:p>
    <w:p w14:paraId="670A12CC"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Atvērtie dati</w:t>
      </w:r>
      <w:r w:rsidR="009B34F8" w:rsidRPr="009B34F8">
        <w:rPr>
          <w:rFonts w:ascii="Times New Roman" w:eastAsia="Times New Roman" w:hAnsi="Times New Roman" w:cs="Times New Roman"/>
          <w:bCs/>
          <w:i/>
          <w:iCs/>
          <w:color w:val="000000" w:themeColor="text1"/>
          <w:sz w:val="24"/>
          <w:szCs w:val="24"/>
        </w:rPr>
        <w:t xml:space="preserve"> (Open </w:t>
      </w:r>
      <w:proofErr w:type="spellStart"/>
      <w:r w:rsidR="009B34F8" w:rsidRPr="009B34F8">
        <w:rPr>
          <w:rFonts w:ascii="Times New Roman" w:eastAsia="Times New Roman" w:hAnsi="Times New Roman" w:cs="Times New Roman"/>
          <w:bCs/>
          <w:i/>
          <w:iCs/>
          <w:color w:val="000000" w:themeColor="text1"/>
          <w:sz w:val="24"/>
          <w:szCs w:val="24"/>
        </w:rPr>
        <w:t>data</w:t>
      </w:r>
      <w:proofErr w:type="spellEnd"/>
      <w:r w:rsidR="009B34F8" w:rsidRPr="009B34F8">
        <w:rPr>
          <w:rFonts w:ascii="Times New Roman" w:eastAsia="Times New Roman" w:hAnsi="Times New Roman" w:cs="Times New Roman"/>
          <w:bCs/>
          <w:i/>
          <w:iCs/>
          <w:color w:val="000000" w:themeColor="text1"/>
          <w:sz w:val="24"/>
          <w:szCs w:val="24"/>
        </w:rPr>
        <w:t>)</w:t>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 brīvi pieejama bezmaksas informācija bez </w:t>
      </w:r>
      <w:r w:rsidR="00276D88" w:rsidRPr="002D6F33">
        <w:rPr>
          <w:rFonts w:ascii="Times New Roman" w:eastAsia="Times New Roman" w:hAnsi="Times New Roman" w:cs="Times New Roman"/>
          <w:color w:val="000000" w:themeColor="text1"/>
          <w:sz w:val="24"/>
          <w:szCs w:val="24"/>
        </w:rPr>
        <w:t>atkārtotas izmantošanas</w:t>
      </w:r>
      <w:r w:rsidRPr="002D6F33">
        <w:rPr>
          <w:rFonts w:ascii="Times New Roman" w:eastAsia="Times New Roman" w:hAnsi="Times New Roman" w:cs="Times New Roman"/>
          <w:color w:val="000000" w:themeColor="text1"/>
          <w:sz w:val="24"/>
          <w:szCs w:val="24"/>
        </w:rPr>
        <w:t xml:space="preserve"> ierobežojumiem, kuru var rediģēt un automatizēti apstrādāt ar brīvi pieejamām lietojumprogrammām</w:t>
      </w:r>
      <w:r w:rsidR="00500C6D" w:rsidRPr="002D6F33">
        <w:rPr>
          <w:rStyle w:val="FootnoteReference"/>
          <w:rFonts w:ascii="Times New Roman" w:eastAsia="Times New Roman" w:hAnsi="Times New Roman" w:cs="Times New Roman"/>
          <w:color w:val="000000" w:themeColor="text1"/>
          <w:sz w:val="24"/>
          <w:szCs w:val="24"/>
        </w:rPr>
        <w:footnoteReference w:id="5"/>
      </w:r>
      <w:r w:rsidR="00500C6D" w:rsidRPr="002D6F33">
        <w:rPr>
          <w:rFonts w:ascii="Times New Roman" w:eastAsia="Times New Roman" w:hAnsi="Times New Roman" w:cs="Times New Roman"/>
          <w:color w:val="000000" w:themeColor="text1"/>
          <w:sz w:val="24"/>
          <w:szCs w:val="24"/>
        </w:rPr>
        <w:t>.</w:t>
      </w:r>
    </w:p>
    <w:p w14:paraId="08801C04" w14:textId="2BDC1AC0"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Datu pārvaldības plāns</w:t>
      </w:r>
      <w:r w:rsidR="00766A4B">
        <w:rPr>
          <w:rStyle w:val="FootnoteReference"/>
          <w:rFonts w:ascii="Times New Roman" w:eastAsia="Times New Roman" w:hAnsi="Times New Roman" w:cs="Times New Roman"/>
          <w:b/>
          <w:color w:val="000000" w:themeColor="text1"/>
          <w:sz w:val="24"/>
          <w:szCs w:val="24"/>
        </w:rPr>
        <w:footnoteReference w:id="6"/>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data</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management</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plan</w:t>
      </w:r>
      <w:proofErr w:type="spellEnd"/>
      <w:r w:rsidRPr="002D6F33">
        <w:rPr>
          <w:rFonts w:ascii="Times New Roman" w:eastAsia="Times New Roman" w:hAnsi="Times New Roman" w:cs="Times New Roman"/>
          <w:color w:val="000000" w:themeColor="text1"/>
          <w:sz w:val="24"/>
          <w:szCs w:val="24"/>
        </w:rPr>
        <w:t>, DMP)</w:t>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 </w:t>
      </w:r>
      <w:r w:rsidR="00317940" w:rsidRPr="002D6F33">
        <w:rPr>
          <w:rFonts w:ascii="Times New Roman" w:eastAsia="Times New Roman" w:hAnsi="Times New Roman" w:cs="Times New Roman"/>
          <w:color w:val="000000" w:themeColor="text1"/>
          <w:sz w:val="24"/>
          <w:szCs w:val="24"/>
        </w:rPr>
        <w:t xml:space="preserve">dokuments, kurā </w:t>
      </w:r>
      <w:r w:rsidR="00766A4B">
        <w:rPr>
          <w:rFonts w:ascii="Times New Roman" w:eastAsia="Times New Roman" w:hAnsi="Times New Roman" w:cs="Times New Roman"/>
          <w:color w:val="000000" w:themeColor="text1"/>
          <w:sz w:val="24"/>
          <w:szCs w:val="24"/>
        </w:rPr>
        <w:t>aprakstīta</w:t>
      </w:r>
      <w:r w:rsidR="00317940" w:rsidRPr="002D6F33">
        <w:rPr>
          <w:rFonts w:ascii="Times New Roman" w:eastAsia="Times New Roman" w:hAnsi="Times New Roman" w:cs="Times New Roman"/>
          <w:color w:val="000000" w:themeColor="text1"/>
          <w:sz w:val="24"/>
          <w:szCs w:val="24"/>
        </w:rPr>
        <w:t xml:space="preserve"> pētniecības datu radīšana, vākšana, izmantošana, glabāšana,  </w:t>
      </w:r>
      <w:r w:rsidRPr="002D6F33">
        <w:rPr>
          <w:rFonts w:ascii="Times New Roman" w:eastAsia="Times New Roman" w:hAnsi="Times New Roman" w:cs="Times New Roman"/>
          <w:color w:val="000000" w:themeColor="text1"/>
          <w:sz w:val="24"/>
          <w:szCs w:val="24"/>
        </w:rPr>
        <w:t xml:space="preserve">aptverot gan pētījuma </w:t>
      </w:r>
      <w:r w:rsidR="00E4368C">
        <w:rPr>
          <w:rFonts w:ascii="Times New Roman" w:eastAsia="Times New Roman" w:hAnsi="Times New Roman" w:cs="Times New Roman"/>
          <w:color w:val="000000" w:themeColor="text1"/>
          <w:sz w:val="24"/>
          <w:szCs w:val="24"/>
        </w:rPr>
        <w:t>laika plānu</w:t>
      </w:r>
      <w:r w:rsidRPr="002D6F33">
        <w:rPr>
          <w:rFonts w:ascii="Times New Roman" w:eastAsia="Times New Roman" w:hAnsi="Times New Roman" w:cs="Times New Roman"/>
          <w:color w:val="000000" w:themeColor="text1"/>
          <w:sz w:val="24"/>
          <w:szCs w:val="24"/>
        </w:rPr>
        <w:t>, ētiskos un juridiskos aspektus, gan plānojot to pieejamīb</w:t>
      </w:r>
      <w:r w:rsidR="00E4368C">
        <w:rPr>
          <w:rFonts w:ascii="Times New Roman" w:eastAsia="Times New Roman" w:hAnsi="Times New Roman" w:cs="Times New Roman"/>
          <w:color w:val="000000" w:themeColor="text1"/>
          <w:sz w:val="24"/>
          <w:szCs w:val="24"/>
        </w:rPr>
        <w:t>as kārtību</w:t>
      </w:r>
      <w:r w:rsidRPr="002D6F33">
        <w:rPr>
          <w:rFonts w:ascii="Times New Roman" w:eastAsia="Times New Roman" w:hAnsi="Times New Roman" w:cs="Times New Roman"/>
          <w:color w:val="000000" w:themeColor="text1"/>
          <w:sz w:val="24"/>
          <w:szCs w:val="24"/>
        </w:rPr>
        <w:t xml:space="preserve"> pēc pētījuma beigām.</w:t>
      </w:r>
    </w:p>
    <w:p w14:paraId="35BF7B41"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Gungsuh" w:hAnsi="Times New Roman" w:cs="Times New Roman"/>
          <w:b/>
          <w:color w:val="000000" w:themeColor="text1"/>
          <w:sz w:val="24"/>
          <w:szCs w:val="24"/>
        </w:rPr>
        <w:t>DOI</w:t>
      </w:r>
      <w:r w:rsidR="00A040FF">
        <w:rPr>
          <w:rStyle w:val="FootnoteReference"/>
          <w:rFonts w:ascii="Times New Roman" w:eastAsia="Gungsuh" w:hAnsi="Times New Roman" w:cs="Times New Roman"/>
          <w:b/>
          <w:color w:val="000000" w:themeColor="text1"/>
          <w:sz w:val="24"/>
          <w:szCs w:val="24"/>
        </w:rPr>
        <w:footnoteReference w:id="7"/>
      </w:r>
      <w:r w:rsidRPr="002D6F33">
        <w:rPr>
          <w:rFonts w:ascii="Times New Roman" w:eastAsia="Gungsuh" w:hAnsi="Times New Roman" w:cs="Times New Roman"/>
          <w:b/>
          <w:color w:val="000000" w:themeColor="text1"/>
          <w:sz w:val="24"/>
          <w:szCs w:val="24"/>
        </w:rPr>
        <w:t xml:space="preserve"> </w:t>
      </w:r>
      <w:r w:rsidR="00A0726F" w:rsidRPr="002D6F33">
        <w:rPr>
          <w:rFonts w:ascii="Times New Roman" w:eastAsia="Times New Roman" w:hAnsi="Times New Roman" w:cs="Times New Roman"/>
          <w:color w:val="000000" w:themeColor="text1"/>
          <w:sz w:val="24"/>
          <w:szCs w:val="24"/>
        </w:rPr>
        <w:t>(</w:t>
      </w:r>
      <w:proofErr w:type="spellStart"/>
      <w:r w:rsidR="00A0726F" w:rsidRPr="002D6F33">
        <w:rPr>
          <w:rFonts w:ascii="Times New Roman" w:eastAsia="Times New Roman" w:hAnsi="Times New Roman" w:cs="Times New Roman"/>
          <w:i/>
          <w:color w:val="000000" w:themeColor="text1"/>
          <w:sz w:val="24"/>
          <w:szCs w:val="24"/>
        </w:rPr>
        <w:t>digital</w:t>
      </w:r>
      <w:proofErr w:type="spellEnd"/>
      <w:r w:rsidR="00A0726F" w:rsidRPr="002D6F33">
        <w:rPr>
          <w:rFonts w:ascii="Times New Roman" w:eastAsia="Times New Roman" w:hAnsi="Times New Roman" w:cs="Times New Roman"/>
          <w:i/>
          <w:color w:val="000000" w:themeColor="text1"/>
          <w:sz w:val="24"/>
          <w:szCs w:val="24"/>
        </w:rPr>
        <w:t xml:space="preserve"> </w:t>
      </w:r>
      <w:proofErr w:type="spellStart"/>
      <w:r w:rsidR="00A0726F" w:rsidRPr="002D6F33">
        <w:rPr>
          <w:rFonts w:ascii="Times New Roman" w:eastAsia="Times New Roman" w:hAnsi="Times New Roman" w:cs="Times New Roman"/>
          <w:i/>
          <w:color w:val="000000" w:themeColor="text1"/>
          <w:sz w:val="24"/>
          <w:szCs w:val="24"/>
        </w:rPr>
        <w:t>object</w:t>
      </w:r>
      <w:proofErr w:type="spellEnd"/>
      <w:r w:rsidR="00A0726F" w:rsidRPr="002D6F33">
        <w:rPr>
          <w:rFonts w:ascii="Times New Roman" w:eastAsia="Times New Roman" w:hAnsi="Times New Roman" w:cs="Times New Roman"/>
          <w:i/>
          <w:color w:val="000000" w:themeColor="text1"/>
          <w:sz w:val="24"/>
          <w:szCs w:val="24"/>
        </w:rPr>
        <w:t xml:space="preserve"> </w:t>
      </w:r>
      <w:proofErr w:type="spellStart"/>
      <w:r w:rsidR="00A0726F" w:rsidRPr="002D6F33">
        <w:rPr>
          <w:rFonts w:ascii="Times New Roman" w:eastAsia="Times New Roman" w:hAnsi="Times New Roman" w:cs="Times New Roman"/>
          <w:i/>
          <w:color w:val="000000" w:themeColor="text1"/>
          <w:sz w:val="24"/>
          <w:szCs w:val="24"/>
        </w:rPr>
        <w:t>identifier</w:t>
      </w:r>
      <w:proofErr w:type="spellEnd"/>
      <w:r w:rsidR="00A0726F" w:rsidRPr="002D6F33">
        <w:rPr>
          <w:rFonts w:ascii="Times New Roman" w:eastAsia="Times New Roman" w:hAnsi="Times New Roman" w:cs="Times New Roman"/>
          <w:color w:val="000000" w:themeColor="text1"/>
          <w:sz w:val="24"/>
          <w:szCs w:val="24"/>
        </w:rPr>
        <w:t xml:space="preserve">) </w:t>
      </w:r>
      <w:r w:rsidRPr="002D6F33">
        <w:rPr>
          <w:rFonts w:ascii="Times New Roman" w:eastAsia="Gungsuh" w:hAnsi="Times New Roman" w:cs="Times New Roman"/>
          <w:b/>
          <w:color w:val="000000" w:themeColor="text1"/>
          <w:sz w:val="24"/>
          <w:szCs w:val="24"/>
        </w:rPr>
        <w:t>−</w:t>
      </w:r>
      <w:r w:rsidRPr="002D6F33">
        <w:rPr>
          <w:rFonts w:ascii="Times New Roman" w:eastAsia="Times New Roman" w:hAnsi="Times New Roman" w:cs="Times New Roman"/>
          <w:color w:val="000000" w:themeColor="text1"/>
          <w:sz w:val="24"/>
          <w:szCs w:val="24"/>
        </w:rPr>
        <w:t xml:space="preserve"> </w:t>
      </w:r>
      <w:r w:rsidR="00A040FF" w:rsidRPr="00A040FF">
        <w:rPr>
          <w:rFonts w:ascii="Times New Roman" w:eastAsia="Times New Roman" w:hAnsi="Times New Roman" w:cs="Times New Roman"/>
          <w:color w:val="000000" w:themeColor="text1"/>
          <w:sz w:val="24"/>
          <w:szCs w:val="24"/>
        </w:rPr>
        <w:t>sistēma produkta identificēšanai digitālā vidē, lai nodrošinātu hiperteksta saišu pastāvību</w:t>
      </w:r>
      <w:r w:rsidRPr="002D6F33">
        <w:rPr>
          <w:rFonts w:ascii="Times New Roman" w:eastAsia="Times New Roman" w:hAnsi="Times New Roman" w:cs="Times New Roman"/>
          <w:color w:val="000000" w:themeColor="text1"/>
          <w:sz w:val="24"/>
          <w:szCs w:val="24"/>
        </w:rPr>
        <w:t>. Dominējošais pastāvīgais identifikators zinātnisko publikāciju un datu publicēšanā.</w:t>
      </w:r>
    </w:p>
    <w:p w14:paraId="0DE83021" w14:textId="77777777" w:rsidR="00032591" w:rsidRPr="002D6F33" w:rsidRDefault="00032591"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E-infrastruktūras</w:t>
      </w:r>
      <w:r w:rsidR="00477BD3" w:rsidRPr="002D6F33">
        <w:rPr>
          <w:rFonts w:ascii="Times New Roman" w:eastAsia="Times New Roman" w:hAnsi="Times New Roman" w:cs="Times New Roman"/>
          <w:b/>
          <w:color w:val="000000" w:themeColor="text1"/>
          <w:sz w:val="24"/>
          <w:szCs w:val="24"/>
        </w:rPr>
        <w:t xml:space="preserve"> - </w:t>
      </w:r>
      <w:r w:rsidR="00477BD3" w:rsidRPr="002D6F33">
        <w:rPr>
          <w:rFonts w:ascii="Times New Roman" w:eastAsia="Times New Roman" w:hAnsi="Times New Roman" w:cs="Times New Roman"/>
          <w:color w:val="000000" w:themeColor="text1"/>
          <w:sz w:val="24"/>
          <w:szCs w:val="24"/>
        </w:rPr>
        <w:t>vide, kura paver iespēju kopīgi izmantot pētniecības resursus (aparatūru, programmatūru un informāciju), lai veicinātu sadarbību un efektīvāku pētniecību</w:t>
      </w:r>
      <w:r w:rsidR="00803E72" w:rsidRPr="002D6F33">
        <w:rPr>
          <w:rFonts w:ascii="Times New Roman" w:eastAsia="Times New Roman" w:hAnsi="Times New Roman" w:cs="Times New Roman"/>
          <w:color w:val="000000" w:themeColor="text1"/>
          <w:sz w:val="24"/>
          <w:szCs w:val="24"/>
        </w:rPr>
        <w:t>.</w:t>
      </w:r>
      <w:r w:rsidR="00477BD3" w:rsidRPr="002D6F33">
        <w:rPr>
          <w:rFonts w:ascii="Times New Roman" w:hAnsi="Times New Roman" w:cs="Times New Roman"/>
        </w:rPr>
        <w:t xml:space="preserve"> </w:t>
      </w:r>
      <w:r w:rsidR="00477BD3" w:rsidRPr="002D6F33">
        <w:rPr>
          <w:rFonts w:ascii="Times New Roman" w:eastAsia="Times New Roman" w:hAnsi="Times New Roman" w:cs="Times New Roman"/>
          <w:color w:val="000000" w:themeColor="text1"/>
          <w:sz w:val="24"/>
          <w:szCs w:val="24"/>
        </w:rPr>
        <w:t xml:space="preserve">Šādā vidē caur datortīkliem </w:t>
      </w:r>
      <w:r w:rsidR="00E10DF5" w:rsidRPr="002D6F33">
        <w:rPr>
          <w:rFonts w:ascii="Times New Roman" w:eastAsia="Times New Roman" w:hAnsi="Times New Roman" w:cs="Times New Roman"/>
          <w:color w:val="000000" w:themeColor="text1"/>
          <w:sz w:val="24"/>
          <w:szCs w:val="24"/>
        </w:rPr>
        <w:t>var tikt</w:t>
      </w:r>
      <w:r w:rsidR="00477BD3" w:rsidRPr="002D6F33">
        <w:rPr>
          <w:rFonts w:ascii="Times New Roman" w:eastAsia="Times New Roman" w:hAnsi="Times New Roman" w:cs="Times New Roman"/>
          <w:color w:val="000000" w:themeColor="text1"/>
          <w:sz w:val="24"/>
          <w:szCs w:val="24"/>
        </w:rPr>
        <w:t xml:space="preserve"> apvienoti skaitļošanas resursi, eksperimentālas pētniecības iekārtas, datu glabātuves, citi pētniecības rīki un līdzekļi, kā arī organizatorisks nodrošinājums virtuālai pasaules mēroga sadarbībai pētniecības jomā</w:t>
      </w:r>
      <w:r w:rsidR="00EC416A" w:rsidRPr="002D6F33">
        <w:rPr>
          <w:rFonts w:ascii="Times New Roman" w:eastAsia="Times New Roman" w:hAnsi="Times New Roman" w:cs="Times New Roman"/>
          <w:color w:val="000000" w:themeColor="text1"/>
          <w:sz w:val="24"/>
          <w:szCs w:val="24"/>
        </w:rPr>
        <w:t>.</w:t>
      </w:r>
    </w:p>
    <w:p w14:paraId="1F8B085B"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lastRenderedPageBreak/>
        <w:t>Embargo periods</w:t>
      </w:r>
      <w:r w:rsidR="003B0335">
        <w:rPr>
          <w:rStyle w:val="FootnoteReference"/>
          <w:rFonts w:ascii="Times New Roman" w:eastAsia="Times New Roman" w:hAnsi="Times New Roman" w:cs="Times New Roman"/>
          <w:b/>
          <w:color w:val="000000" w:themeColor="text1"/>
          <w:sz w:val="24"/>
          <w:szCs w:val="24"/>
        </w:rPr>
        <w:footnoteReference w:id="8"/>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 </w:t>
      </w:r>
      <w:r w:rsidR="003B0335" w:rsidRPr="003B0335">
        <w:rPr>
          <w:rFonts w:ascii="Times New Roman" w:eastAsia="Times New Roman" w:hAnsi="Times New Roman" w:cs="Times New Roman"/>
          <w:color w:val="000000" w:themeColor="text1"/>
          <w:sz w:val="24"/>
          <w:szCs w:val="24"/>
        </w:rPr>
        <w:t>periods, kura laikā publikācija glabājas repozitorijā kā "slēgta", tas ir, publikācijas pilnais teksts nav atklāti pieejams</w:t>
      </w:r>
      <w:r w:rsidRPr="002D6F33">
        <w:rPr>
          <w:rFonts w:ascii="Times New Roman" w:eastAsia="Times New Roman" w:hAnsi="Times New Roman" w:cs="Times New Roman"/>
          <w:color w:val="000000" w:themeColor="text1"/>
          <w:sz w:val="24"/>
          <w:szCs w:val="24"/>
        </w:rPr>
        <w:t xml:space="preserve">. </w:t>
      </w:r>
    </w:p>
    <w:p w14:paraId="33CC3E89" w14:textId="56AB90EE"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FAIR datu principi </w:t>
      </w:r>
      <w:r w:rsidR="009F431C" w:rsidRPr="002D6F33">
        <w:rPr>
          <w:rFonts w:ascii="Times New Roman" w:eastAsia="Times New Roman" w:hAnsi="Times New Roman" w:cs="Times New Roman"/>
          <w:color w:val="000000" w:themeColor="text1"/>
          <w:sz w:val="24"/>
          <w:szCs w:val="24"/>
        </w:rPr>
        <w:t>(</w:t>
      </w:r>
      <w:proofErr w:type="spellStart"/>
      <w:r w:rsidR="009F431C" w:rsidRPr="002D6F33">
        <w:rPr>
          <w:rFonts w:ascii="Times New Roman" w:eastAsia="Times New Roman" w:hAnsi="Times New Roman" w:cs="Times New Roman"/>
          <w:i/>
          <w:color w:val="000000" w:themeColor="text1"/>
          <w:sz w:val="24"/>
          <w:szCs w:val="24"/>
        </w:rPr>
        <w:t>findable</w:t>
      </w:r>
      <w:proofErr w:type="spellEnd"/>
      <w:r w:rsidR="009F431C" w:rsidRPr="002D6F33">
        <w:rPr>
          <w:rFonts w:ascii="Times New Roman" w:eastAsia="Times New Roman" w:hAnsi="Times New Roman" w:cs="Times New Roman"/>
          <w:i/>
          <w:color w:val="000000" w:themeColor="text1"/>
          <w:sz w:val="24"/>
          <w:szCs w:val="24"/>
        </w:rPr>
        <w:t xml:space="preserve">, </w:t>
      </w:r>
      <w:proofErr w:type="spellStart"/>
      <w:r w:rsidR="009F431C" w:rsidRPr="002D6F33">
        <w:rPr>
          <w:rFonts w:ascii="Times New Roman" w:eastAsia="Times New Roman" w:hAnsi="Times New Roman" w:cs="Times New Roman"/>
          <w:i/>
          <w:color w:val="000000" w:themeColor="text1"/>
          <w:sz w:val="24"/>
          <w:szCs w:val="24"/>
        </w:rPr>
        <w:t>accessible</w:t>
      </w:r>
      <w:proofErr w:type="spellEnd"/>
      <w:r w:rsidR="009F431C" w:rsidRPr="002D6F33">
        <w:rPr>
          <w:rFonts w:ascii="Times New Roman" w:eastAsia="Times New Roman" w:hAnsi="Times New Roman" w:cs="Times New Roman"/>
          <w:i/>
          <w:color w:val="000000" w:themeColor="text1"/>
          <w:sz w:val="24"/>
          <w:szCs w:val="24"/>
        </w:rPr>
        <w:t xml:space="preserve">, </w:t>
      </w:r>
      <w:proofErr w:type="spellStart"/>
      <w:r w:rsidR="009F431C" w:rsidRPr="002D6F33">
        <w:rPr>
          <w:rFonts w:ascii="Times New Roman" w:eastAsia="Times New Roman" w:hAnsi="Times New Roman" w:cs="Times New Roman"/>
          <w:i/>
          <w:color w:val="000000" w:themeColor="text1"/>
          <w:sz w:val="24"/>
          <w:szCs w:val="24"/>
        </w:rPr>
        <w:t>interoperable</w:t>
      </w:r>
      <w:proofErr w:type="spellEnd"/>
      <w:r w:rsidR="009F431C" w:rsidRPr="002D6F33">
        <w:rPr>
          <w:rFonts w:ascii="Times New Roman" w:eastAsia="Times New Roman" w:hAnsi="Times New Roman" w:cs="Times New Roman"/>
          <w:i/>
          <w:color w:val="000000" w:themeColor="text1"/>
          <w:sz w:val="24"/>
          <w:szCs w:val="24"/>
        </w:rPr>
        <w:t xml:space="preserve">, </w:t>
      </w:r>
      <w:proofErr w:type="spellStart"/>
      <w:r w:rsidR="009F431C" w:rsidRPr="002D6F33">
        <w:rPr>
          <w:rFonts w:ascii="Times New Roman" w:eastAsia="Times New Roman" w:hAnsi="Times New Roman" w:cs="Times New Roman"/>
          <w:i/>
          <w:color w:val="000000" w:themeColor="text1"/>
          <w:sz w:val="24"/>
          <w:szCs w:val="24"/>
        </w:rPr>
        <w:t>reusable</w:t>
      </w:r>
      <w:proofErr w:type="spellEnd"/>
      <w:r w:rsidR="009F431C" w:rsidRPr="002D6F33">
        <w:rPr>
          <w:rFonts w:ascii="Times New Roman" w:eastAsia="Times New Roman" w:hAnsi="Times New Roman" w:cs="Times New Roman"/>
          <w:color w:val="000000" w:themeColor="text1"/>
          <w:sz w:val="24"/>
          <w:szCs w:val="24"/>
        </w:rPr>
        <w:t>)</w:t>
      </w:r>
      <w:r w:rsidR="004138B1">
        <w:rPr>
          <w:rFonts w:ascii="Times New Roman" w:eastAsia="Times New Roman" w:hAnsi="Times New Roman" w:cs="Times New Roman"/>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 vadlīnijas pētniecības datu radīšanā un pārvaldībā iesaistītajām pusēm, kas definētas, lai </w:t>
      </w:r>
      <w:r w:rsidR="00BC724F" w:rsidRPr="002D6F33">
        <w:rPr>
          <w:rFonts w:ascii="Times New Roman" w:eastAsia="Times New Roman" w:hAnsi="Times New Roman" w:cs="Times New Roman"/>
          <w:color w:val="000000" w:themeColor="text1"/>
          <w:sz w:val="24"/>
          <w:szCs w:val="24"/>
        </w:rPr>
        <w:t>maksimāl</w:t>
      </w:r>
      <w:r w:rsidR="00BC724F">
        <w:rPr>
          <w:rFonts w:ascii="Times New Roman" w:eastAsia="Times New Roman" w:hAnsi="Times New Roman" w:cs="Times New Roman"/>
          <w:color w:val="000000" w:themeColor="text1"/>
          <w:sz w:val="24"/>
          <w:szCs w:val="24"/>
        </w:rPr>
        <w:t>i</w:t>
      </w:r>
      <w:r w:rsidR="00BC724F" w:rsidRPr="002D6F33">
        <w:rPr>
          <w:rFonts w:ascii="Times New Roman" w:eastAsia="Times New Roman" w:hAnsi="Times New Roman" w:cs="Times New Roman"/>
          <w:color w:val="000000" w:themeColor="text1"/>
          <w:sz w:val="24"/>
          <w:szCs w:val="24"/>
        </w:rPr>
        <w:t xml:space="preserve"> veicinātu </w:t>
      </w:r>
      <w:r w:rsidRPr="002D6F33">
        <w:rPr>
          <w:rFonts w:ascii="Times New Roman" w:eastAsia="Times New Roman" w:hAnsi="Times New Roman" w:cs="Times New Roman"/>
          <w:color w:val="000000" w:themeColor="text1"/>
          <w:sz w:val="24"/>
          <w:szCs w:val="24"/>
        </w:rPr>
        <w:t xml:space="preserve">pētniecības datu izmantošanu; FAIR dati ir atrodami, pieejami, </w:t>
      </w:r>
      <w:proofErr w:type="spellStart"/>
      <w:r w:rsidRPr="002D6F33">
        <w:rPr>
          <w:rFonts w:ascii="Times New Roman" w:eastAsia="Times New Roman" w:hAnsi="Times New Roman" w:cs="Times New Roman"/>
          <w:color w:val="000000" w:themeColor="text1"/>
          <w:sz w:val="24"/>
          <w:szCs w:val="24"/>
        </w:rPr>
        <w:t>sadarbspējīgi</w:t>
      </w:r>
      <w:proofErr w:type="spellEnd"/>
      <w:r w:rsidRPr="002D6F33">
        <w:rPr>
          <w:rFonts w:ascii="Times New Roman" w:eastAsia="Times New Roman" w:hAnsi="Times New Roman" w:cs="Times New Roman"/>
          <w:color w:val="000000" w:themeColor="text1"/>
          <w:sz w:val="24"/>
          <w:szCs w:val="24"/>
        </w:rPr>
        <w:t xml:space="preserve"> un atkārtoti lietojami</w:t>
      </w:r>
      <w:r w:rsidR="00500C6D" w:rsidRPr="002D6F33">
        <w:rPr>
          <w:rStyle w:val="FootnoteReference"/>
          <w:rFonts w:ascii="Times New Roman" w:eastAsia="Times New Roman" w:hAnsi="Times New Roman" w:cs="Times New Roman"/>
          <w:color w:val="000000" w:themeColor="text1"/>
          <w:sz w:val="24"/>
          <w:szCs w:val="24"/>
        </w:rPr>
        <w:footnoteReference w:id="9"/>
      </w:r>
      <w:r w:rsidRPr="002D6F33">
        <w:rPr>
          <w:rFonts w:ascii="Times New Roman" w:eastAsia="Times New Roman" w:hAnsi="Times New Roman" w:cs="Times New Roman"/>
          <w:color w:val="000000" w:themeColor="text1"/>
          <w:sz w:val="24"/>
          <w:szCs w:val="24"/>
        </w:rPr>
        <w:t>.</w:t>
      </w:r>
    </w:p>
    <w:p w14:paraId="3D87DF71" w14:textId="71EFF94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Hirša indekss</w:t>
      </w:r>
      <w:r w:rsidR="00620980">
        <w:rPr>
          <w:rStyle w:val="FootnoteReference"/>
          <w:rFonts w:ascii="Times New Roman" w:eastAsia="Times New Roman" w:hAnsi="Times New Roman" w:cs="Times New Roman"/>
          <w:b/>
          <w:color w:val="000000" w:themeColor="text1"/>
          <w:sz w:val="24"/>
          <w:szCs w:val="24"/>
        </w:rPr>
        <w:footnoteReference w:id="10"/>
      </w:r>
      <w:r w:rsidRPr="002D6F33">
        <w:rPr>
          <w:rFonts w:ascii="Times New Roman" w:eastAsia="Times New Roman" w:hAnsi="Times New Roman" w:cs="Times New Roman"/>
          <w:color w:val="000000" w:themeColor="text1"/>
          <w:sz w:val="24"/>
          <w:szCs w:val="24"/>
        </w:rPr>
        <w:t xml:space="preserve"> </w:t>
      </w:r>
      <w:r w:rsidR="004138B1" w:rsidRPr="002D6F33">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w:t>
      </w:r>
      <w:proofErr w:type="spellStart"/>
      <w:r w:rsidRPr="002D6F33">
        <w:rPr>
          <w:rFonts w:ascii="Times New Roman" w:eastAsia="Times New Roman" w:hAnsi="Times New Roman" w:cs="Times New Roman"/>
          <w:color w:val="000000" w:themeColor="text1"/>
          <w:sz w:val="24"/>
          <w:szCs w:val="24"/>
        </w:rPr>
        <w:t>bibliometrisks</w:t>
      </w:r>
      <w:proofErr w:type="spellEnd"/>
      <w:r w:rsidRPr="002D6F33">
        <w:rPr>
          <w:rFonts w:ascii="Times New Roman" w:eastAsia="Times New Roman" w:hAnsi="Times New Roman" w:cs="Times New Roman"/>
          <w:color w:val="000000" w:themeColor="text1"/>
          <w:sz w:val="24"/>
          <w:szCs w:val="24"/>
        </w:rPr>
        <w:t xml:space="preserve"> rādītājs, kas </w:t>
      </w:r>
      <w:r w:rsidR="00A37C17" w:rsidRPr="002D6F33">
        <w:rPr>
          <w:rFonts w:ascii="Times New Roman" w:eastAsia="Times New Roman" w:hAnsi="Times New Roman" w:cs="Times New Roman"/>
          <w:color w:val="000000" w:themeColor="text1"/>
          <w:sz w:val="24"/>
          <w:szCs w:val="24"/>
        </w:rPr>
        <w:t xml:space="preserve">tiek izmantots, lai </w:t>
      </w:r>
      <w:r w:rsidR="00BC724F">
        <w:rPr>
          <w:rFonts w:ascii="Times New Roman" w:eastAsia="Times New Roman" w:hAnsi="Times New Roman" w:cs="Times New Roman"/>
          <w:color w:val="000000" w:themeColor="text1"/>
          <w:sz w:val="24"/>
          <w:szCs w:val="24"/>
        </w:rPr>
        <w:t xml:space="preserve">kompleksi </w:t>
      </w:r>
      <w:r w:rsidR="00A37C17" w:rsidRPr="002D6F33">
        <w:rPr>
          <w:rFonts w:ascii="Times New Roman" w:eastAsia="Times New Roman" w:hAnsi="Times New Roman" w:cs="Times New Roman"/>
          <w:color w:val="000000" w:themeColor="text1"/>
          <w:sz w:val="24"/>
          <w:szCs w:val="24"/>
        </w:rPr>
        <w:t>mērītu</w:t>
      </w:r>
      <w:r w:rsidRPr="002D6F33">
        <w:rPr>
          <w:rFonts w:ascii="Times New Roman" w:eastAsia="Times New Roman" w:hAnsi="Times New Roman" w:cs="Times New Roman"/>
          <w:color w:val="000000" w:themeColor="text1"/>
          <w:sz w:val="24"/>
          <w:szCs w:val="24"/>
        </w:rPr>
        <w:t xml:space="preserve"> autora produktivitāti (zinātnisko rakstu skaitu) un ietekmi (zinātnisko rakstu citējumu skaitu). H-indekss ir vienāds ar publikāciju skaitu </w:t>
      </w:r>
      <w:r w:rsidRPr="002D6F33">
        <w:rPr>
          <w:rFonts w:ascii="Times New Roman" w:eastAsia="Times New Roman" w:hAnsi="Times New Roman" w:cs="Times New Roman"/>
          <w:i/>
          <w:color w:val="000000" w:themeColor="text1"/>
          <w:sz w:val="24"/>
          <w:szCs w:val="24"/>
        </w:rPr>
        <w:t>h</w:t>
      </w:r>
      <w:r w:rsidRPr="002D6F33">
        <w:rPr>
          <w:rFonts w:ascii="Times New Roman" w:eastAsia="Times New Roman" w:hAnsi="Times New Roman" w:cs="Times New Roman"/>
          <w:color w:val="000000" w:themeColor="text1"/>
          <w:sz w:val="24"/>
          <w:szCs w:val="24"/>
        </w:rPr>
        <w:t xml:space="preserve">, kur katra publikācija ir citēta vismaz </w:t>
      </w:r>
      <w:r w:rsidRPr="002D6F33">
        <w:rPr>
          <w:rFonts w:ascii="Times New Roman" w:eastAsia="Times New Roman" w:hAnsi="Times New Roman" w:cs="Times New Roman"/>
          <w:i/>
          <w:color w:val="000000" w:themeColor="text1"/>
          <w:sz w:val="24"/>
          <w:szCs w:val="24"/>
        </w:rPr>
        <w:t>h</w:t>
      </w:r>
      <w:r w:rsidRPr="002D6F33">
        <w:rPr>
          <w:rFonts w:ascii="Times New Roman" w:eastAsia="Times New Roman" w:hAnsi="Times New Roman" w:cs="Times New Roman"/>
          <w:color w:val="000000" w:themeColor="text1"/>
          <w:sz w:val="24"/>
          <w:szCs w:val="24"/>
        </w:rPr>
        <w:t xml:space="preserve"> reizes. </w:t>
      </w:r>
    </w:p>
    <w:p w14:paraId="2093CB71"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Institucionālais repozitorijs </w:t>
      </w:r>
      <w:r w:rsidRPr="002D6F33">
        <w:rPr>
          <w:rFonts w:ascii="Times New Roman" w:eastAsia="Times New Roman" w:hAnsi="Times New Roman" w:cs="Times New Roman"/>
          <w:color w:val="000000" w:themeColor="text1"/>
          <w:sz w:val="24"/>
          <w:szCs w:val="24"/>
        </w:rPr>
        <w:t>– vietne, kurā zinātniskā institūcija organizēti nodrošina savu pētnieku un studentu</w:t>
      </w:r>
      <w:r w:rsidR="00FB0E77" w:rsidRPr="002D6F33">
        <w:rPr>
          <w:rFonts w:ascii="Times New Roman" w:eastAsia="Times New Roman" w:hAnsi="Times New Roman" w:cs="Times New Roman"/>
          <w:color w:val="000000" w:themeColor="text1"/>
          <w:sz w:val="24"/>
          <w:szCs w:val="24"/>
        </w:rPr>
        <w:t xml:space="preserve"> digitālo objektu</w:t>
      </w:r>
      <w:r w:rsidRPr="002D6F33">
        <w:rPr>
          <w:rFonts w:ascii="Times New Roman" w:eastAsia="Times New Roman" w:hAnsi="Times New Roman" w:cs="Times New Roman"/>
          <w:color w:val="000000" w:themeColor="text1"/>
          <w:sz w:val="24"/>
          <w:szCs w:val="24"/>
        </w:rPr>
        <w:t xml:space="preserve"> apkopošanu, glabāšanu un pieejamību</w:t>
      </w:r>
      <w:r w:rsidR="00A37C17" w:rsidRPr="002D6F33">
        <w:rPr>
          <w:rFonts w:ascii="Times New Roman" w:eastAsia="Times New Roman" w:hAnsi="Times New Roman" w:cs="Times New Roman"/>
          <w:color w:val="000000" w:themeColor="text1"/>
          <w:sz w:val="24"/>
          <w:szCs w:val="24"/>
        </w:rPr>
        <w:t xml:space="preserve"> ilgtermiņā</w:t>
      </w:r>
      <w:r w:rsidRPr="002D6F33">
        <w:rPr>
          <w:rFonts w:ascii="Times New Roman" w:eastAsia="Times New Roman" w:hAnsi="Times New Roman" w:cs="Times New Roman"/>
          <w:color w:val="000000" w:themeColor="text1"/>
          <w:sz w:val="24"/>
          <w:szCs w:val="24"/>
        </w:rPr>
        <w:t>.</w:t>
      </w:r>
    </w:p>
    <w:p w14:paraId="60F07C46" w14:textId="77777777" w:rsidR="00FB0E77" w:rsidRPr="002D6F33" w:rsidRDefault="00FB0E77"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Licence</w:t>
      </w:r>
      <w:r w:rsidR="00620980">
        <w:rPr>
          <w:rStyle w:val="FootnoteReference"/>
          <w:rFonts w:ascii="Times New Roman" w:eastAsia="Times New Roman" w:hAnsi="Times New Roman" w:cs="Times New Roman"/>
          <w:b/>
          <w:color w:val="000000" w:themeColor="text1"/>
          <w:sz w:val="24"/>
          <w:szCs w:val="24"/>
        </w:rPr>
        <w:footnoteReference w:id="11"/>
      </w:r>
      <w:r w:rsidR="000E7C03"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 </w:t>
      </w:r>
      <w:r w:rsidR="00620980" w:rsidRPr="00620980">
        <w:rPr>
          <w:rFonts w:ascii="Times New Roman" w:eastAsia="Times New Roman" w:hAnsi="Times New Roman" w:cs="Times New Roman"/>
          <w:color w:val="000000" w:themeColor="text1"/>
          <w:sz w:val="24"/>
          <w:szCs w:val="24"/>
        </w:rPr>
        <w:t>atļauja izmantot attiecīgo darbu tādā veidā un ar tādiem noteikumiem, kādi norādīti licencē</w:t>
      </w:r>
      <w:r w:rsidR="000E7C03" w:rsidRPr="002D6F33">
        <w:rPr>
          <w:rFonts w:ascii="Times New Roman" w:eastAsia="Times New Roman" w:hAnsi="Times New Roman" w:cs="Times New Roman"/>
          <w:color w:val="000000" w:themeColor="text1"/>
          <w:sz w:val="24"/>
          <w:szCs w:val="24"/>
        </w:rPr>
        <w:t xml:space="preserve">, piemēram, </w:t>
      </w:r>
      <w:r w:rsidR="007304FD">
        <w:rPr>
          <w:rFonts w:ascii="Times New Roman" w:eastAsia="Times New Roman" w:hAnsi="Times New Roman" w:cs="Times New Roman"/>
          <w:color w:val="000000" w:themeColor="text1"/>
          <w:sz w:val="24"/>
          <w:szCs w:val="24"/>
        </w:rPr>
        <w:t xml:space="preserve">atvērtā licence </w:t>
      </w:r>
      <w:r w:rsidR="000E7C03" w:rsidRPr="002D6F33">
        <w:rPr>
          <w:rFonts w:ascii="Times New Roman" w:eastAsia="Times New Roman" w:hAnsi="Times New Roman" w:cs="Times New Roman"/>
          <w:color w:val="000000" w:themeColor="text1"/>
          <w:sz w:val="24"/>
          <w:szCs w:val="24"/>
        </w:rPr>
        <w:t>(</w:t>
      </w:r>
      <w:proofErr w:type="spellStart"/>
      <w:r w:rsidR="000E7C03" w:rsidRPr="002D6F33">
        <w:rPr>
          <w:rFonts w:ascii="Times New Roman" w:eastAsia="Times New Roman" w:hAnsi="Times New Roman" w:cs="Times New Roman"/>
          <w:i/>
          <w:color w:val="000000" w:themeColor="text1"/>
          <w:sz w:val="24"/>
          <w:szCs w:val="24"/>
        </w:rPr>
        <w:t>Creative</w:t>
      </w:r>
      <w:proofErr w:type="spellEnd"/>
      <w:r w:rsidR="000E7C03" w:rsidRPr="002D6F33">
        <w:rPr>
          <w:rFonts w:ascii="Times New Roman" w:eastAsia="Times New Roman" w:hAnsi="Times New Roman" w:cs="Times New Roman"/>
          <w:i/>
          <w:color w:val="000000" w:themeColor="text1"/>
          <w:sz w:val="24"/>
          <w:szCs w:val="24"/>
        </w:rPr>
        <w:t xml:space="preserve"> </w:t>
      </w:r>
      <w:proofErr w:type="spellStart"/>
      <w:r w:rsidR="000E7C03" w:rsidRPr="002D6F33">
        <w:rPr>
          <w:rFonts w:ascii="Times New Roman" w:eastAsia="Times New Roman" w:hAnsi="Times New Roman" w:cs="Times New Roman"/>
          <w:i/>
          <w:color w:val="000000" w:themeColor="text1"/>
          <w:sz w:val="24"/>
          <w:szCs w:val="24"/>
        </w:rPr>
        <w:t>Commons</w:t>
      </w:r>
      <w:proofErr w:type="spellEnd"/>
      <w:r w:rsidR="000E7C03" w:rsidRPr="002D6F33">
        <w:rPr>
          <w:rFonts w:ascii="Times New Roman" w:eastAsia="Times New Roman" w:hAnsi="Times New Roman" w:cs="Times New Roman"/>
          <w:i/>
          <w:color w:val="000000" w:themeColor="text1"/>
          <w:sz w:val="24"/>
          <w:szCs w:val="24"/>
        </w:rPr>
        <w:t>, CC</w:t>
      </w:r>
      <w:r w:rsidR="000E7C03" w:rsidRPr="002D6F33">
        <w:rPr>
          <w:rFonts w:ascii="Times New Roman" w:eastAsia="Times New Roman" w:hAnsi="Times New Roman" w:cs="Times New Roman"/>
          <w:color w:val="000000" w:themeColor="text1"/>
          <w:sz w:val="24"/>
          <w:szCs w:val="24"/>
        </w:rPr>
        <w:t>)</w:t>
      </w:r>
      <w:r w:rsidR="00620980">
        <w:rPr>
          <w:rStyle w:val="FootnoteReference"/>
          <w:rFonts w:ascii="Times New Roman" w:eastAsia="Times New Roman" w:hAnsi="Times New Roman" w:cs="Times New Roman"/>
          <w:color w:val="000000" w:themeColor="text1"/>
          <w:sz w:val="24"/>
          <w:szCs w:val="24"/>
        </w:rPr>
        <w:footnoteReference w:id="12"/>
      </w:r>
      <w:r w:rsidRPr="002D6F33">
        <w:rPr>
          <w:rFonts w:ascii="Times New Roman" w:eastAsia="Times New Roman" w:hAnsi="Times New Roman" w:cs="Times New Roman"/>
          <w:color w:val="000000" w:themeColor="text1"/>
          <w:sz w:val="24"/>
          <w:szCs w:val="24"/>
        </w:rPr>
        <w:t>.</w:t>
      </w:r>
      <w:r w:rsidR="004F482D" w:rsidRPr="002D6F33">
        <w:rPr>
          <w:rFonts w:ascii="Times New Roman" w:hAnsi="Times New Roman" w:cs="Times New Roman"/>
          <w:color w:val="414142"/>
          <w:sz w:val="20"/>
          <w:szCs w:val="20"/>
          <w:shd w:val="clear" w:color="auto" w:fill="FFFFFF"/>
        </w:rPr>
        <w:t xml:space="preserve"> </w:t>
      </w:r>
    </w:p>
    <w:p w14:paraId="04DC7B8D"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Metadati</w:t>
      </w:r>
      <w:r w:rsidR="006A3302">
        <w:rPr>
          <w:rStyle w:val="FootnoteReference"/>
          <w:rFonts w:ascii="Times New Roman" w:eastAsia="Times New Roman" w:hAnsi="Times New Roman" w:cs="Times New Roman"/>
          <w:color w:val="000000" w:themeColor="text1"/>
          <w:sz w:val="24"/>
          <w:szCs w:val="24"/>
        </w:rPr>
        <w:footnoteReference w:id="13"/>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 dati par datiem; strukturēta informācija, kas raksturo konkrētu informācijas kopumu</w:t>
      </w:r>
      <w:r w:rsidR="006A3302">
        <w:rPr>
          <w:rFonts w:ascii="Times New Roman" w:eastAsia="Times New Roman" w:hAnsi="Times New Roman" w:cs="Times New Roman"/>
          <w:color w:val="000000" w:themeColor="text1"/>
          <w:sz w:val="24"/>
          <w:szCs w:val="24"/>
        </w:rPr>
        <w:t>.</w:t>
      </w:r>
    </w:p>
    <w:p w14:paraId="197C75D7"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Nerecenzēts manuskripts </w:t>
      </w:r>
      <w:r w:rsidRPr="002D6F33">
        <w:rPr>
          <w:rFonts w:ascii="Times New Roman" w:eastAsia="Times New Roman" w:hAnsi="Times New Roman" w:cs="Times New Roman"/>
          <w:i/>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preprint</w:t>
      </w:r>
      <w:proofErr w:type="spellEnd"/>
      <w:r w:rsidR="000E7C03" w:rsidRPr="002D6F33">
        <w:rPr>
          <w:rFonts w:ascii="Times New Roman" w:eastAsia="Times New Roman" w:hAnsi="Times New Roman" w:cs="Times New Roman"/>
          <w:i/>
          <w:color w:val="000000" w:themeColor="text1"/>
          <w:sz w:val="24"/>
          <w:szCs w:val="24"/>
        </w:rPr>
        <w:t xml:space="preserve"> / </w:t>
      </w:r>
      <w:proofErr w:type="spellStart"/>
      <w:r w:rsidR="000E7C03" w:rsidRPr="002D6F33">
        <w:rPr>
          <w:rFonts w:ascii="Times New Roman" w:eastAsia="Times New Roman" w:hAnsi="Times New Roman" w:cs="Times New Roman"/>
          <w:i/>
          <w:color w:val="000000" w:themeColor="text1"/>
          <w:sz w:val="24"/>
          <w:szCs w:val="24"/>
        </w:rPr>
        <w:t>submitted</w:t>
      </w:r>
      <w:proofErr w:type="spellEnd"/>
      <w:r w:rsidR="000E7C03" w:rsidRPr="002D6F33">
        <w:rPr>
          <w:rFonts w:ascii="Times New Roman" w:eastAsia="Times New Roman" w:hAnsi="Times New Roman" w:cs="Times New Roman"/>
          <w:i/>
          <w:color w:val="000000" w:themeColor="text1"/>
          <w:sz w:val="24"/>
          <w:szCs w:val="24"/>
        </w:rPr>
        <w:t xml:space="preserve"> </w:t>
      </w:r>
      <w:proofErr w:type="spellStart"/>
      <w:r w:rsidR="000E7C03" w:rsidRPr="002D6F33">
        <w:rPr>
          <w:rFonts w:ascii="Times New Roman" w:eastAsia="Times New Roman" w:hAnsi="Times New Roman" w:cs="Times New Roman"/>
          <w:i/>
          <w:color w:val="000000" w:themeColor="text1"/>
          <w:sz w:val="24"/>
          <w:szCs w:val="24"/>
        </w:rPr>
        <w:t>manuscript</w:t>
      </w:r>
      <w:proofErr w:type="spellEnd"/>
      <w:r w:rsidRPr="002D6F33">
        <w:rPr>
          <w:rFonts w:ascii="Times New Roman" w:eastAsia="Times New Roman" w:hAnsi="Times New Roman" w:cs="Times New Roman"/>
          <w:i/>
          <w:color w:val="000000" w:themeColor="text1"/>
          <w:sz w:val="24"/>
          <w:szCs w:val="24"/>
        </w:rPr>
        <w:t xml:space="preserve">) </w:t>
      </w:r>
      <w:r w:rsidRPr="002D6F33">
        <w:rPr>
          <w:rFonts w:ascii="Times New Roman" w:eastAsia="Times New Roman" w:hAnsi="Times New Roman" w:cs="Times New Roman"/>
          <w:color w:val="000000" w:themeColor="text1"/>
          <w:sz w:val="24"/>
          <w:szCs w:val="24"/>
        </w:rPr>
        <w:t>–</w:t>
      </w:r>
      <w:r w:rsidR="00017A30" w:rsidRPr="002D6F33">
        <w:rPr>
          <w:rFonts w:ascii="Times New Roman" w:eastAsia="Times New Roman" w:hAnsi="Times New Roman" w:cs="Times New Roman"/>
          <w:color w:val="000000" w:themeColor="text1"/>
          <w:sz w:val="24"/>
          <w:szCs w:val="24"/>
        </w:rPr>
        <w:t xml:space="preserve"> </w:t>
      </w:r>
      <w:r w:rsidRPr="002D6F33">
        <w:rPr>
          <w:rFonts w:ascii="Times New Roman" w:eastAsia="Times New Roman" w:hAnsi="Times New Roman" w:cs="Times New Roman"/>
          <w:color w:val="000000" w:themeColor="text1"/>
          <w:sz w:val="24"/>
          <w:szCs w:val="24"/>
        </w:rPr>
        <w:t>manuskripta nerecenzētā versija.</w:t>
      </w:r>
    </w:p>
    <w:p w14:paraId="56C173A0"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Pastāvīgais identifikators </w:t>
      </w:r>
      <w:r w:rsidRPr="002D6F33">
        <w:rPr>
          <w:rFonts w:ascii="Times New Roman" w:eastAsia="Times New Roman" w:hAnsi="Times New Roman" w:cs="Times New Roman"/>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persistent</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identifier</w:t>
      </w:r>
      <w:proofErr w:type="spellEnd"/>
      <w:r w:rsidRPr="002D6F33">
        <w:rPr>
          <w:rFonts w:ascii="Times New Roman" w:eastAsia="Times New Roman" w:hAnsi="Times New Roman" w:cs="Times New Roman"/>
          <w:i/>
          <w:color w:val="000000" w:themeColor="text1"/>
          <w:sz w:val="24"/>
          <w:szCs w:val="24"/>
        </w:rPr>
        <w:t>, PID</w:t>
      </w:r>
      <w:r w:rsidRPr="002D6F33">
        <w:rPr>
          <w:rFonts w:ascii="Times New Roman" w:eastAsia="Gungsuh" w:hAnsi="Times New Roman" w:cs="Times New Roman"/>
          <w:color w:val="000000" w:themeColor="text1"/>
          <w:sz w:val="24"/>
          <w:szCs w:val="24"/>
        </w:rPr>
        <w:t xml:space="preserve">) − </w:t>
      </w:r>
      <w:r w:rsidRPr="002D6F33">
        <w:rPr>
          <w:rFonts w:ascii="Times New Roman" w:eastAsia="Times New Roman" w:hAnsi="Times New Roman" w:cs="Times New Roman"/>
          <w:color w:val="000000" w:themeColor="text1"/>
          <w:sz w:val="24"/>
          <w:szCs w:val="24"/>
        </w:rPr>
        <w:t>nemainīga atsauce (identifikators) uz resursu, publikāciju, datu kopu, programmatūru</w:t>
      </w:r>
      <w:r w:rsidR="002E2D02" w:rsidRPr="002D6F33">
        <w:rPr>
          <w:rFonts w:ascii="Times New Roman" w:eastAsia="Times New Roman" w:hAnsi="Times New Roman" w:cs="Times New Roman"/>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vai pētnieku, organizāciju </w:t>
      </w:r>
      <w:r w:rsidR="002E2D02" w:rsidRPr="002D6F33">
        <w:rPr>
          <w:rFonts w:ascii="Times New Roman" w:eastAsia="Times New Roman" w:hAnsi="Times New Roman" w:cs="Times New Roman"/>
          <w:color w:val="000000" w:themeColor="text1"/>
          <w:sz w:val="24"/>
          <w:szCs w:val="24"/>
        </w:rPr>
        <w:t>vai citu digitālo objektu</w:t>
      </w:r>
      <w:r w:rsidR="00BC724F">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kura sekmē konkrētās personas vai resursa viennozīmīgu identificēšanu, uzlabo meklēšanu un veicina </w:t>
      </w:r>
      <w:proofErr w:type="spellStart"/>
      <w:r w:rsidRPr="002D6F33">
        <w:rPr>
          <w:rFonts w:ascii="Times New Roman" w:eastAsia="Times New Roman" w:hAnsi="Times New Roman" w:cs="Times New Roman"/>
          <w:color w:val="000000" w:themeColor="text1"/>
          <w:sz w:val="24"/>
          <w:szCs w:val="24"/>
        </w:rPr>
        <w:t>atrodamību</w:t>
      </w:r>
      <w:proofErr w:type="spellEnd"/>
      <w:r w:rsidR="002E2D02" w:rsidRPr="002D6F33">
        <w:rPr>
          <w:rFonts w:ascii="Times New Roman" w:eastAsia="Times New Roman" w:hAnsi="Times New Roman" w:cs="Times New Roman"/>
          <w:color w:val="000000" w:themeColor="text1"/>
          <w:sz w:val="24"/>
          <w:szCs w:val="24"/>
        </w:rPr>
        <w:t xml:space="preserve">, piemēram, </w:t>
      </w:r>
      <w:r w:rsidR="002E2D02" w:rsidRPr="002D6F33">
        <w:rPr>
          <w:rFonts w:ascii="Times New Roman" w:eastAsia="Gungsuh" w:hAnsi="Times New Roman" w:cs="Times New Roman"/>
          <w:color w:val="000000" w:themeColor="text1"/>
          <w:sz w:val="24"/>
          <w:szCs w:val="24"/>
        </w:rPr>
        <w:t xml:space="preserve">DOI, ORCID </w:t>
      </w:r>
      <w:r w:rsidR="002E2D02" w:rsidRPr="002D6F33">
        <w:rPr>
          <w:rFonts w:ascii="Times New Roman" w:eastAsia="Gungsuh" w:hAnsi="Times New Roman" w:cs="Times New Roman"/>
          <w:i/>
          <w:iCs/>
          <w:color w:val="000000" w:themeColor="text1"/>
          <w:sz w:val="24"/>
          <w:szCs w:val="24"/>
        </w:rPr>
        <w:t xml:space="preserve">(Open </w:t>
      </w:r>
      <w:proofErr w:type="spellStart"/>
      <w:r w:rsidR="002E2D02" w:rsidRPr="002D6F33">
        <w:rPr>
          <w:rFonts w:ascii="Times New Roman" w:eastAsia="Gungsuh" w:hAnsi="Times New Roman" w:cs="Times New Roman"/>
          <w:i/>
          <w:iCs/>
          <w:color w:val="000000" w:themeColor="text1"/>
          <w:sz w:val="24"/>
          <w:szCs w:val="24"/>
        </w:rPr>
        <w:t>Researcher</w:t>
      </w:r>
      <w:proofErr w:type="spellEnd"/>
      <w:r w:rsidR="002E2D02" w:rsidRPr="002D6F33">
        <w:rPr>
          <w:rFonts w:ascii="Times New Roman" w:eastAsia="Gungsuh" w:hAnsi="Times New Roman" w:cs="Times New Roman"/>
          <w:i/>
          <w:iCs/>
          <w:color w:val="000000" w:themeColor="text1"/>
          <w:sz w:val="24"/>
          <w:szCs w:val="24"/>
        </w:rPr>
        <w:t xml:space="preserve"> </w:t>
      </w:r>
      <w:proofErr w:type="spellStart"/>
      <w:r w:rsidR="002E2D02" w:rsidRPr="002D6F33">
        <w:rPr>
          <w:rFonts w:ascii="Times New Roman" w:eastAsia="Gungsuh" w:hAnsi="Times New Roman" w:cs="Times New Roman"/>
          <w:i/>
          <w:iCs/>
          <w:color w:val="000000" w:themeColor="text1"/>
          <w:sz w:val="24"/>
          <w:szCs w:val="24"/>
        </w:rPr>
        <w:t>and</w:t>
      </w:r>
      <w:proofErr w:type="spellEnd"/>
      <w:r w:rsidR="002E2D02" w:rsidRPr="002D6F33">
        <w:rPr>
          <w:rFonts w:ascii="Times New Roman" w:eastAsia="Gungsuh" w:hAnsi="Times New Roman" w:cs="Times New Roman"/>
          <w:i/>
          <w:iCs/>
          <w:color w:val="000000" w:themeColor="text1"/>
          <w:sz w:val="24"/>
          <w:szCs w:val="24"/>
        </w:rPr>
        <w:t xml:space="preserve"> </w:t>
      </w:r>
      <w:proofErr w:type="spellStart"/>
      <w:r w:rsidR="002E2D02" w:rsidRPr="002D6F33">
        <w:rPr>
          <w:rFonts w:ascii="Times New Roman" w:eastAsia="Gungsuh" w:hAnsi="Times New Roman" w:cs="Times New Roman"/>
          <w:i/>
          <w:iCs/>
          <w:color w:val="000000" w:themeColor="text1"/>
          <w:sz w:val="24"/>
          <w:szCs w:val="24"/>
        </w:rPr>
        <w:t>Contributor</w:t>
      </w:r>
      <w:proofErr w:type="spellEnd"/>
      <w:r w:rsidR="002E2D02" w:rsidRPr="002D6F33">
        <w:rPr>
          <w:rFonts w:ascii="Times New Roman" w:eastAsia="Gungsuh" w:hAnsi="Times New Roman" w:cs="Times New Roman"/>
          <w:i/>
          <w:iCs/>
          <w:color w:val="000000" w:themeColor="text1"/>
          <w:sz w:val="24"/>
          <w:szCs w:val="24"/>
        </w:rPr>
        <w:t xml:space="preserve"> ID),</w:t>
      </w:r>
      <w:r w:rsidR="002E2D02" w:rsidRPr="002D6F33">
        <w:rPr>
          <w:rFonts w:ascii="Times New Roman" w:eastAsia="Gungsuh" w:hAnsi="Times New Roman" w:cs="Times New Roman"/>
          <w:color w:val="000000" w:themeColor="text1"/>
          <w:sz w:val="24"/>
          <w:szCs w:val="24"/>
        </w:rPr>
        <w:t xml:space="preserve"> ISBN (</w:t>
      </w:r>
      <w:proofErr w:type="spellStart"/>
      <w:r w:rsidR="002E2D02" w:rsidRPr="002D6F33">
        <w:rPr>
          <w:rFonts w:ascii="Times New Roman" w:eastAsia="Gungsuh" w:hAnsi="Times New Roman" w:cs="Times New Roman"/>
          <w:color w:val="000000" w:themeColor="text1"/>
          <w:sz w:val="24"/>
          <w:szCs w:val="24"/>
        </w:rPr>
        <w:t>International</w:t>
      </w:r>
      <w:proofErr w:type="spellEnd"/>
      <w:r w:rsidR="002E2D02" w:rsidRPr="002D6F33">
        <w:rPr>
          <w:rFonts w:ascii="Times New Roman" w:eastAsia="Gungsuh" w:hAnsi="Times New Roman" w:cs="Times New Roman"/>
          <w:color w:val="000000" w:themeColor="text1"/>
          <w:sz w:val="24"/>
          <w:szCs w:val="24"/>
        </w:rPr>
        <w:t xml:space="preserve"> Standard </w:t>
      </w:r>
      <w:proofErr w:type="spellStart"/>
      <w:r w:rsidR="002E2D02" w:rsidRPr="002D6F33">
        <w:rPr>
          <w:rFonts w:ascii="Times New Roman" w:eastAsia="Gungsuh" w:hAnsi="Times New Roman" w:cs="Times New Roman"/>
          <w:color w:val="000000" w:themeColor="text1"/>
          <w:sz w:val="24"/>
          <w:szCs w:val="24"/>
        </w:rPr>
        <w:t>Book</w:t>
      </w:r>
      <w:proofErr w:type="spellEnd"/>
      <w:r w:rsidR="002E2D02" w:rsidRPr="002D6F33">
        <w:rPr>
          <w:rFonts w:ascii="Times New Roman" w:eastAsia="Gungsuh" w:hAnsi="Times New Roman" w:cs="Times New Roman"/>
          <w:color w:val="000000" w:themeColor="text1"/>
          <w:sz w:val="24"/>
          <w:szCs w:val="24"/>
        </w:rPr>
        <w:t xml:space="preserve"> </w:t>
      </w:r>
      <w:proofErr w:type="spellStart"/>
      <w:r w:rsidR="002E2D02" w:rsidRPr="002D6F33">
        <w:rPr>
          <w:rFonts w:ascii="Times New Roman" w:eastAsia="Gungsuh" w:hAnsi="Times New Roman" w:cs="Times New Roman"/>
          <w:color w:val="000000" w:themeColor="text1"/>
          <w:sz w:val="24"/>
          <w:szCs w:val="24"/>
        </w:rPr>
        <w:t>Number</w:t>
      </w:r>
      <w:proofErr w:type="spellEnd"/>
      <w:r w:rsidR="002E2D02" w:rsidRPr="002D6F33">
        <w:rPr>
          <w:rFonts w:ascii="Times New Roman" w:eastAsia="Gungsuh"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w:t>
      </w:r>
    </w:p>
    <w:p w14:paraId="567D95A5"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Pētniecības dati</w:t>
      </w:r>
      <w:r w:rsidRPr="002D6F33">
        <w:rPr>
          <w:rFonts w:ascii="Times New Roman" w:eastAsia="Times New Roman" w:hAnsi="Times New Roman" w:cs="Times New Roman"/>
          <w:color w:val="000000" w:themeColor="text1"/>
          <w:sz w:val="24"/>
          <w:szCs w:val="24"/>
        </w:rPr>
        <w:t xml:space="preserve"> – informācija, kas nav zinātniska publikācija un kas tiek </w:t>
      </w:r>
      <w:r w:rsidR="00032591" w:rsidRPr="002D6F33">
        <w:rPr>
          <w:rFonts w:ascii="Times New Roman" w:eastAsia="Times New Roman" w:hAnsi="Times New Roman" w:cs="Times New Roman"/>
          <w:color w:val="000000" w:themeColor="text1"/>
          <w:sz w:val="24"/>
          <w:szCs w:val="24"/>
        </w:rPr>
        <w:t>apkopota</w:t>
      </w:r>
      <w:r w:rsidRPr="002D6F33">
        <w:rPr>
          <w:rFonts w:ascii="Times New Roman" w:eastAsia="Times New Roman" w:hAnsi="Times New Roman" w:cs="Times New Roman"/>
          <w:color w:val="000000" w:themeColor="text1"/>
          <w:sz w:val="24"/>
          <w:szCs w:val="24"/>
        </w:rPr>
        <w:t xml:space="preserve"> un/vai radīta zinātniskās pētniecības laikā un tiek izmantota pētniecības procesā, vai nepieciešama, lai apstiprinātu zinātnisko pētījumu rezultātus. </w:t>
      </w:r>
      <w:r w:rsidR="000D0C9C">
        <w:rPr>
          <w:rFonts w:ascii="Times New Roman" w:eastAsia="Times New Roman" w:hAnsi="Times New Roman" w:cs="Times New Roman"/>
          <w:color w:val="000000" w:themeColor="text1"/>
          <w:sz w:val="24"/>
          <w:szCs w:val="24"/>
        </w:rPr>
        <w:t>Pētniecības dati var veidoties neatkarīgi no pētniecības datu pārvaldības plāna esamības.</w:t>
      </w:r>
    </w:p>
    <w:p w14:paraId="2AE2B096" w14:textId="77777777" w:rsidR="00AD5EA7" w:rsidRPr="002D6F33" w:rsidRDefault="00AD5EA7"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Pētniecības datu pārvaldība </w:t>
      </w:r>
      <w:r w:rsidR="00A27AA0" w:rsidRPr="002D6F33">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w:t>
      </w:r>
      <w:r w:rsidR="00A27AA0" w:rsidRPr="002D6F33">
        <w:rPr>
          <w:rFonts w:ascii="Times New Roman" w:eastAsia="Times New Roman" w:hAnsi="Times New Roman" w:cs="Times New Roman"/>
          <w:color w:val="000000" w:themeColor="text1"/>
          <w:sz w:val="24"/>
          <w:szCs w:val="24"/>
        </w:rPr>
        <w:t>pētniecības procesa daļa kurā tiek organizēt</w:t>
      </w:r>
      <w:r w:rsidR="00A37C17" w:rsidRPr="002D6F33">
        <w:rPr>
          <w:rFonts w:ascii="Times New Roman" w:eastAsia="Times New Roman" w:hAnsi="Times New Roman" w:cs="Times New Roman"/>
          <w:color w:val="000000" w:themeColor="text1"/>
          <w:sz w:val="24"/>
          <w:szCs w:val="24"/>
        </w:rPr>
        <w:t>i</w:t>
      </w:r>
      <w:r w:rsidR="00A27AA0" w:rsidRPr="002D6F33">
        <w:rPr>
          <w:rFonts w:ascii="Times New Roman" w:eastAsia="Times New Roman" w:hAnsi="Times New Roman" w:cs="Times New Roman"/>
          <w:color w:val="000000" w:themeColor="text1"/>
          <w:sz w:val="24"/>
          <w:szCs w:val="24"/>
        </w:rPr>
        <w:t xml:space="preserve"> un apstrādāti pētniecības dati, piemēram, datu pārvaldības plānošana, strukturēta glabāšana, aprakstīšana, </w:t>
      </w:r>
      <w:proofErr w:type="spellStart"/>
      <w:r w:rsidR="00A27AA0" w:rsidRPr="002D6F33">
        <w:rPr>
          <w:rFonts w:ascii="Times New Roman" w:eastAsia="Times New Roman" w:hAnsi="Times New Roman" w:cs="Times New Roman"/>
          <w:color w:val="000000" w:themeColor="text1"/>
          <w:sz w:val="24"/>
          <w:szCs w:val="24"/>
        </w:rPr>
        <w:t>kūrēšana</w:t>
      </w:r>
      <w:proofErr w:type="spellEnd"/>
      <w:r w:rsidR="00A27AA0" w:rsidRPr="002D6F33">
        <w:rPr>
          <w:rFonts w:ascii="Times New Roman" w:eastAsia="Times New Roman" w:hAnsi="Times New Roman" w:cs="Times New Roman"/>
          <w:color w:val="000000" w:themeColor="text1"/>
          <w:sz w:val="24"/>
          <w:szCs w:val="24"/>
        </w:rPr>
        <w:t>, arhivēšana, metadatu papildināšana, u.c.</w:t>
      </w:r>
    </w:p>
    <w:p w14:paraId="559D3592" w14:textId="6B2E9EAC"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Raksta apstrādes maksa </w:t>
      </w:r>
      <w:r w:rsidRPr="002D6F33">
        <w:rPr>
          <w:rFonts w:ascii="Times New Roman" w:eastAsia="Times New Roman" w:hAnsi="Times New Roman" w:cs="Times New Roman"/>
          <w:color w:val="000000" w:themeColor="text1"/>
          <w:sz w:val="24"/>
          <w:szCs w:val="24"/>
        </w:rPr>
        <w:t>(</w:t>
      </w:r>
      <w:proofErr w:type="spellStart"/>
      <w:r w:rsidRPr="002D6F33">
        <w:rPr>
          <w:rFonts w:ascii="Times New Roman" w:eastAsia="Times New Roman" w:hAnsi="Times New Roman" w:cs="Times New Roman"/>
          <w:i/>
          <w:iCs/>
          <w:color w:val="000000" w:themeColor="text1"/>
          <w:sz w:val="24"/>
          <w:szCs w:val="24"/>
        </w:rPr>
        <w:t>article</w:t>
      </w:r>
      <w:proofErr w:type="spellEnd"/>
      <w:r w:rsidRPr="002D6F33">
        <w:rPr>
          <w:rFonts w:ascii="Times New Roman" w:eastAsia="Times New Roman" w:hAnsi="Times New Roman" w:cs="Times New Roman"/>
          <w:i/>
          <w:iCs/>
          <w:color w:val="000000" w:themeColor="text1"/>
          <w:sz w:val="24"/>
          <w:szCs w:val="24"/>
        </w:rPr>
        <w:t xml:space="preserve"> </w:t>
      </w:r>
      <w:proofErr w:type="spellStart"/>
      <w:r w:rsidRPr="002D6F33">
        <w:rPr>
          <w:rFonts w:ascii="Times New Roman" w:eastAsia="Times New Roman" w:hAnsi="Times New Roman" w:cs="Times New Roman"/>
          <w:i/>
          <w:iCs/>
          <w:color w:val="000000" w:themeColor="text1"/>
          <w:sz w:val="24"/>
          <w:szCs w:val="24"/>
        </w:rPr>
        <w:t>processing</w:t>
      </w:r>
      <w:proofErr w:type="spellEnd"/>
      <w:r w:rsidRPr="002D6F33">
        <w:rPr>
          <w:rFonts w:ascii="Times New Roman" w:eastAsia="Times New Roman" w:hAnsi="Times New Roman" w:cs="Times New Roman"/>
          <w:i/>
          <w:iCs/>
          <w:color w:val="000000" w:themeColor="text1"/>
          <w:sz w:val="24"/>
          <w:szCs w:val="24"/>
        </w:rPr>
        <w:t xml:space="preserve"> </w:t>
      </w:r>
      <w:proofErr w:type="spellStart"/>
      <w:r w:rsidR="00E72F10" w:rsidRPr="002D6F33">
        <w:rPr>
          <w:rFonts w:ascii="Times New Roman" w:eastAsia="Times New Roman" w:hAnsi="Times New Roman" w:cs="Times New Roman"/>
          <w:i/>
          <w:iCs/>
          <w:color w:val="000000" w:themeColor="text1"/>
          <w:sz w:val="24"/>
          <w:szCs w:val="24"/>
        </w:rPr>
        <w:t>charge</w:t>
      </w:r>
      <w:proofErr w:type="spellEnd"/>
      <w:r w:rsidRPr="002D6F33">
        <w:rPr>
          <w:rFonts w:ascii="Times New Roman" w:eastAsia="Times New Roman" w:hAnsi="Times New Roman" w:cs="Times New Roman"/>
          <w:color w:val="000000" w:themeColor="text1"/>
          <w:sz w:val="24"/>
          <w:szCs w:val="24"/>
        </w:rPr>
        <w:t xml:space="preserve">, </w:t>
      </w:r>
      <w:r w:rsidRPr="002D6F33">
        <w:rPr>
          <w:rFonts w:ascii="Times New Roman" w:eastAsia="Times New Roman" w:hAnsi="Times New Roman" w:cs="Times New Roman"/>
          <w:i/>
          <w:iCs/>
          <w:color w:val="000000" w:themeColor="text1"/>
          <w:sz w:val="24"/>
          <w:szCs w:val="24"/>
        </w:rPr>
        <w:t>APC</w:t>
      </w:r>
      <w:r w:rsidRPr="002D6F33">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Gungsuh" w:hAnsi="Times New Roman" w:cs="Times New Roman"/>
          <w:color w:val="000000" w:themeColor="text1"/>
          <w:sz w:val="24"/>
          <w:szCs w:val="24"/>
        </w:rPr>
        <w:t>−</w:t>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publicēšanās izmaksas jeb </w:t>
      </w:r>
      <w:r w:rsidR="00E4368C">
        <w:rPr>
          <w:rFonts w:ascii="Times New Roman" w:eastAsia="Times New Roman" w:hAnsi="Times New Roman" w:cs="Times New Roman"/>
          <w:color w:val="000000" w:themeColor="text1"/>
          <w:sz w:val="24"/>
          <w:szCs w:val="24"/>
        </w:rPr>
        <w:t>maksa</w:t>
      </w:r>
      <w:r w:rsidRPr="002D6F33">
        <w:rPr>
          <w:rFonts w:ascii="Times New Roman" w:eastAsia="Times New Roman" w:hAnsi="Times New Roman" w:cs="Times New Roman"/>
          <w:color w:val="000000" w:themeColor="text1"/>
          <w:sz w:val="24"/>
          <w:szCs w:val="24"/>
        </w:rPr>
        <w:t xml:space="preserve">, kas tiek iekasēta no autoriem par publikācijas publicēšanu atvērtās piekļuves žurnālā vai </w:t>
      </w:r>
      <w:proofErr w:type="spellStart"/>
      <w:r w:rsidRPr="002D6F33">
        <w:rPr>
          <w:rFonts w:ascii="Times New Roman" w:eastAsia="Times New Roman" w:hAnsi="Times New Roman" w:cs="Times New Roman"/>
          <w:color w:val="000000" w:themeColor="text1"/>
          <w:sz w:val="24"/>
          <w:szCs w:val="24"/>
        </w:rPr>
        <w:t>hibrīdžurnālā</w:t>
      </w:r>
      <w:proofErr w:type="spellEnd"/>
      <w:r w:rsidRPr="002D6F33">
        <w:rPr>
          <w:rFonts w:ascii="Times New Roman" w:eastAsia="Times New Roman" w:hAnsi="Times New Roman" w:cs="Times New Roman"/>
          <w:color w:val="000000" w:themeColor="text1"/>
          <w:sz w:val="24"/>
          <w:szCs w:val="24"/>
        </w:rPr>
        <w:t>.</w:t>
      </w:r>
    </w:p>
    <w:p w14:paraId="0B1CFC08"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 xml:space="preserve">Recenzēts manuskripts </w:t>
      </w:r>
      <w:r w:rsidRPr="002D6F33">
        <w:rPr>
          <w:rFonts w:ascii="Times New Roman" w:eastAsia="Times New Roman" w:hAnsi="Times New Roman" w:cs="Times New Roman"/>
          <w:i/>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postprint</w:t>
      </w:r>
      <w:proofErr w:type="spellEnd"/>
      <w:r w:rsidR="000E7C03" w:rsidRPr="002D6F33">
        <w:rPr>
          <w:rFonts w:ascii="Times New Roman" w:eastAsia="Times New Roman" w:hAnsi="Times New Roman" w:cs="Times New Roman"/>
          <w:i/>
          <w:color w:val="000000" w:themeColor="text1"/>
          <w:sz w:val="24"/>
          <w:szCs w:val="24"/>
        </w:rPr>
        <w:t xml:space="preserve"> / </w:t>
      </w:r>
      <w:proofErr w:type="spellStart"/>
      <w:r w:rsidR="000E7C03" w:rsidRPr="002D6F33">
        <w:rPr>
          <w:rFonts w:ascii="Times New Roman" w:eastAsia="Times New Roman" w:hAnsi="Times New Roman" w:cs="Times New Roman"/>
          <w:i/>
          <w:color w:val="000000" w:themeColor="text1"/>
          <w:sz w:val="24"/>
          <w:szCs w:val="24"/>
        </w:rPr>
        <w:t>accepted</w:t>
      </w:r>
      <w:proofErr w:type="spellEnd"/>
      <w:r w:rsidR="000E7C03" w:rsidRPr="002D6F33">
        <w:rPr>
          <w:rFonts w:ascii="Times New Roman" w:eastAsia="Times New Roman" w:hAnsi="Times New Roman" w:cs="Times New Roman"/>
          <w:i/>
          <w:color w:val="000000" w:themeColor="text1"/>
          <w:sz w:val="24"/>
          <w:szCs w:val="24"/>
        </w:rPr>
        <w:t xml:space="preserve"> </w:t>
      </w:r>
      <w:proofErr w:type="spellStart"/>
      <w:r w:rsidR="000E7C03" w:rsidRPr="002D6F33">
        <w:rPr>
          <w:rFonts w:ascii="Times New Roman" w:eastAsia="Times New Roman" w:hAnsi="Times New Roman" w:cs="Times New Roman"/>
          <w:i/>
          <w:color w:val="000000" w:themeColor="text1"/>
          <w:sz w:val="24"/>
          <w:szCs w:val="24"/>
        </w:rPr>
        <w:t>manuscript</w:t>
      </w:r>
      <w:proofErr w:type="spellEnd"/>
      <w:r w:rsidRPr="002D6F33">
        <w:rPr>
          <w:rFonts w:ascii="Times New Roman" w:eastAsia="Times New Roman" w:hAnsi="Times New Roman" w:cs="Times New Roman"/>
          <w:i/>
          <w:color w:val="000000" w:themeColor="text1"/>
          <w:sz w:val="24"/>
          <w:szCs w:val="24"/>
        </w:rPr>
        <w:t xml:space="preserve">) </w:t>
      </w:r>
      <w:r w:rsidRPr="002D6F33">
        <w:rPr>
          <w:rFonts w:ascii="Times New Roman" w:eastAsia="Times New Roman" w:hAnsi="Times New Roman" w:cs="Times New Roman"/>
          <w:color w:val="000000" w:themeColor="text1"/>
          <w:sz w:val="24"/>
          <w:szCs w:val="24"/>
        </w:rPr>
        <w:t xml:space="preserve">– manuskripta recenzētā versija pirms </w:t>
      </w:r>
      <w:r w:rsidR="006D740F">
        <w:rPr>
          <w:rFonts w:ascii="Times New Roman" w:eastAsia="Times New Roman" w:hAnsi="Times New Roman" w:cs="Times New Roman"/>
          <w:color w:val="000000" w:themeColor="text1"/>
          <w:sz w:val="24"/>
          <w:szCs w:val="24"/>
        </w:rPr>
        <w:t>no</w:t>
      </w:r>
      <w:r w:rsidRPr="002D6F33">
        <w:rPr>
          <w:rFonts w:ascii="Times New Roman" w:eastAsia="Times New Roman" w:hAnsi="Times New Roman" w:cs="Times New Roman"/>
          <w:color w:val="000000" w:themeColor="text1"/>
          <w:sz w:val="24"/>
          <w:szCs w:val="24"/>
        </w:rPr>
        <w:t>publicēšanas.</w:t>
      </w:r>
    </w:p>
    <w:p w14:paraId="71FD7826" w14:textId="594C8236" w:rsidR="00FB0E77" w:rsidRPr="002D6F33" w:rsidRDefault="00FB0E77" w:rsidP="00485376">
      <w:pPr>
        <w:spacing w:line="240" w:lineRule="auto"/>
        <w:jc w:val="both"/>
        <w:rPr>
          <w:rFonts w:ascii="Times New Roman" w:eastAsia="Times New Roman" w:hAnsi="Times New Roman" w:cs="Times New Roman"/>
          <w:b/>
          <w:color w:val="000000" w:themeColor="text1"/>
          <w:sz w:val="24"/>
          <w:szCs w:val="24"/>
        </w:rPr>
      </w:pPr>
      <w:r w:rsidRPr="002D6F33">
        <w:rPr>
          <w:rFonts w:ascii="Times New Roman" w:eastAsia="Times New Roman" w:hAnsi="Times New Roman" w:cs="Times New Roman"/>
          <w:b/>
          <w:color w:val="000000" w:themeColor="text1"/>
          <w:sz w:val="24"/>
          <w:szCs w:val="24"/>
        </w:rPr>
        <w:t xml:space="preserve">Sabiedriskā zinātne </w:t>
      </w:r>
      <w:r w:rsidR="005B7EB0">
        <w:rPr>
          <w:rFonts w:ascii="Times New Roman" w:eastAsia="Times New Roman" w:hAnsi="Times New Roman" w:cs="Times New Roman"/>
          <w:b/>
          <w:color w:val="000000" w:themeColor="text1"/>
          <w:sz w:val="24"/>
          <w:szCs w:val="24"/>
        </w:rPr>
        <w:t xml:space="preserve">jeb </w:t>
      </w:r>
      <w:proofErr w:type="spellStart"/>
      <w:r w:rsidR="004138B1">
        <w:rPr>
          <w:rFonts w:ascii="Times New Roman" w:eastAsia="Times New Roman" w:hAnsi="Times New Roman" w:cs="Times New Roman"/>
          <w:b/>
          <w:color w:val="000000" w:themeColor="text1"/>
          <w:sz w:val="24"/>
          <w:szCs w:val="24"/>
        </w:rPr>
        <w:t>a</w:t>
      </w:r>
      <w:r w:rsidR="004138B1" w:rsidRPr="002D6F33">
        <w:rPr>
          <w:rFonts w:ascii="Times New Roman" w:eastAsia="Times New Roman" w:hAnsi="Times New Roman" w:cs="Times New Roman"/>
          <w:b/>
          <w:color w:val="000000" w:themeColor="text1"/>
          <w:sz w:val="24"/>
          <w:szCs w:val="24"/>
        </w:rPr>
        <w:t>matierzinātne</w:t>
      </w:r>
      <w:proofErr w:type="spellEnd"/>
      <w:r w:rsidR="004138B1"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b/>
          <w:color w:val="000000" w:themeColor="text1"/>
          <w:sz w:val="24"/>
          <w:szCs w:val="24"/>
        </w:rPr>
        <w:t>(</w:t>
      </w:r>
      <w:proofErr w:type="spellStart"/>
      <w:r w:rsidRPr="002D6F33">
        <w:rPr>
          <w:rFonts w:ascii="Times New Roman" w:eastAsia="Times New Roman" w:hAnsi="Times New Roman" w:cs="Times New Roman"/>
          <w:b/>
          <w:color w:val="000000" w:themeColor="text1"/>
          <w:sz w:val="24"/>
          <w:szCs w:val="24"/>
        </w:rPr>
        <w:t>citizen</w:t>
      </w:r>
      <w:proofErr w:type="spellEnd"/>
      <w:r w:rsidRPr="002D6F33">
        <w:rPr>
          <w:rFonts w:ascii="Times New Roman" w:eastAsia="Times New Roman" w:hAnsi="Times New Roman" w:cs="Times New Roman"/>
          <w:b/>
          <w:color w:val="000000" w:themeColor="text1"/>
          <w:sz w:val="24"/>
          <w:szCs w:val="24"/>
        </w:rPr>
        <w:t xml:space="preserve"> </w:t>
      </w:r>
      <w:proofErr w:type="spellStart"/>
      <w:r w:rsidRPr="002D6F33">
        <w:rPr>
          <w:rFonts w:ascii="Times New Roman" w:eastAsia="Times New Roman" w:hAnsi="Times New Roman" w:cs="Times New Roman"/>
          <w:b/>
          <w:color w:val="000000" w:themeColor="text1"/>
          <w:sz w:val="24"/>
          <w:szCs w:val="24"/>
        </w:rPr>
        <w:t>science</w:t>
      </w:r>
      <w:proofErr w:type="spellEnd"/>
      <w:r w:rsidRPr="002D6F33">
        <w:rPr>
          <w:rFonts w:ascii="Times New Roman" w:eastAsia="Times New Roman" w:hAnsi="Times New Roman" w:cs="Times New Roman"/>
          <w:b/>
          <w:color w:val="000000" w:themeColor="text1"/>
          <w:sz w:val="24"/>
          <w:szCs w:val="24"/>
        </w:rPr>
        <w:t>)</w:t>
      </w:r>
      <w:r w:rsidR="000D0C9C">
        <w:rPr>
          <w:rStyle w:val="FootnoteReference"/>
          <w:rFonts w:ascii="Times New Roman" w:eastAsia="Times New Roman" w:hAnsi="Times New Roman" w:cs="Times New Roman"/>
          <w:b/>
          <w:color w:val="000000" w:themeColor="text1"/>
          <w:sz w:val="24"/>
          <w:szCs w:val="24"/>
        </w:rPr>
        <w:footnoteReference w:id="14"/>
      </w:r>
      <w:r w:rsidR="004138B1">
        <w:rPr>
          <w:rFonts w:ascii="Times New Roman" w:eastAsia="Times New Roman" w:hAnsi="Times New Roman" w:cs="Times New Roman"/>
          <w:b/>
          <w:color w:val="000000" w:themeColor="text1"/>
          <w:sz w:val="24"/>
          <w:szCs w:val="24"/>
        </w:rPr>
        <w:t xml:space="preserve"> </w:t>
      </w:r>
      <w:r w:rsidRPr="006A00FA">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zinātniskais darbs, ko veic sabiedrības pārstāvji, sadarbojoties ar profesionāliem zinātniekiem un zinātniskajām institūcijām</w:t>
      </w:r>
      <w:r w:rsidR="006D740F">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vai to vadībā</w:t>
      </w:r>
      <w:r w:rsidR="005B7EB0">
        <w:rPr>
          <w:rFonts w:ascii="Times New Roman" w:eastAsia="Times New Roman" w:hAnsi="Times New Roman" w:cs="Times New Roman"/>
          <w:color w:val="000000" w:themeColor="text1"/>
          <w:sz w:val="24"/>
          <w:szCs w:val="24"/>
        </w:rPr>
        <w:t>.</w:t>
      </w:r>
      <w:r w:rsidR="005B7EB0" w:rsidRPr="005B7EB0">
        <w:rPr>
          <w:color w:val="1B1B1B"/>
          <w:sz w:val="27"/>
          <w:szCs w:val="27"/>
          <w:shd w:val="clear" w:color="auto" w:fill="FFFFFF"/>
        </w:rPr>
        <w:t xml:space="preserve"> </w:t>
      </w:r>
      <w:r w:rsidR="005B7EB0" w:rsidRPr="005B7EB0">
        <w:rPr>
          <w:rFonts w:ascii="Times New Roman" w:hAnsi="Times New Roman" w:cs="Times New Roman"/>
          <w:color w:val="1B1B1B"/>
          <w:sz w:val="24"/>
          <w:szCs w:val="24"/>
          <w:shd w:val="clear" w:color="auto" w:fill="FFFFFF"/>
        </w:rPr>
        <w:t>Sabiedriskā zinātne ir viena no atvērtās zinātnes (</w:t>
      </w:r>
      <w:r w:rsidR="005B7EB0" w:rsidRPr="005B7EB0">
        <w:rPr>
          <w:rStyle w:val="Emphasis"/>
          <w:rFonts w:ascii="Times New Roman" w:hAnsi="Times New Roman" w:cs="Times New Roman"/>
          <w:color w:val="1B1B1B"/>
          <w:sz w:val="24"/>
          <w:szCs w:val="24"/>
          <w:shd w:val="clear" w:color="auto" w:fill="FFFFFF"/>
        </w:rPr>
        <w:t>Open Science</w:t>
      </w:r>
      <w:r w:rsidR="005B7EB0" w:rsidRPr="005B7EB0">
        <w:rPr>
          <w:rFonts w:ascii="Times New Roman" w:hAnsi="Times New Roman" w:cs="Times New Roman"/>
          <w:color w:val="1B1B1B"/>
          <w:sz w:val="24"/>
          <w:szCs w:val="24"/>
          <w:shd w:val="clear" w:color="auto" w:fill="FFFFFF"/>
        </w:rPr>
        <w:t>) komponentēm jeb attīstības virzieniem</w:t>
      </w:r>
      <w:r w:rsidR="005B7EB0">
        <w:rPr>
          <w:color w:val="1B1B1B"/>
          <w:sz w:val="27"/>
          <w:szCs w:val="27"/>
          <w:shd w:val="clear" w:color="auto" w:fill="FFFFFF"/>
        </w:rPr>
        <w:t>.</w:t>
      </w:r>
    </w:p>
    <w:p w14:paraId="23F74151" w14:textId="77777777" w:rsidR="00A31860" w:rsidRPr="002D6F33" w:rsidRDefault="00A31860" w:rsidP="00485376">
      <w:pPr>
        <w:spacing w:line="240" w:lineRule="auto"/>
        <w:jc w:val="both"/>
        <w:rPr>
          <w:rFonts w:ascii="Times New Roman" w:eastAsia="Times New Roman" w:hAnsi="Times New Roman" w:cs="Times New Roman"/>
          <w:color w:val="000000" w:themeColor="text1"/>
          <w:sz w:val="24"/>
          <w:szCs w:val="24"/>
        </w:rPr>
      </w:pPr>
      <w:proofErr w:type="spellStart"/>
      <w:r w:rsidRPr="002D6F33">
        <w:rPr>
          <w:rFonts w:ascii="Times New Roman" w:eastAsia="Times New Roman" w:hAnsi="Times New Roman" w:cs="Times New Roman"/>
          <w:b/>
          <w:color w:val="000000" w:themeColor="text1"/>
          <w:sz w:val="24"/>
          <w:szCs w:val="24"/>
        </w:rPr>
        <w:lastRenderedPageBreak/>
        <w:t>Tekstizrace</w:t>
      </w:r>
      <w:proofErr w:type="spellEnd"/>
      <w:r w:rsidRPr="002D6F33">
        <w:rPr>
          <w:rFonts w:ascii="Times New Roman" w:eastAsia="Times New Roman" w:hAnsi="Times New Roman" w:cs="Times New Roman"/>
          <w:b/>
          <w:color w:val="000000" w:themeColor="text1"/>
          <w:sz w:val="24"/>
          <w:szCs w:val="24"/>
        </w:rPr>
        <w:t xml:space="preserve"> un </w:t>
      </w:r>
      <w:proofErr w:type="spellStart"/>
      <w:r w:rsidRPr="002D6F33">
        <w:rPr>
          <w:rFonts w:ascii="Times New Roman" w:eastAsia="Times New Roman" w:hAnsi="Times New Roman" w:cs="Times New Roman"/>
          <w:b/>
          <w:color w:val="000000" w:themeColor="text1"/>
          <w:sz w:val="24"/>
          <w:szCs w:val="24"/>
        </w:rPr>
        <w:t>datizrace</w:t>
      </w:r>
      <w:proofErr w:type="spellEnd"/>
      <w:r w:rsidR="000D0C9C">
        <w:rPr>
          <w:rStyle w:val="FootnoteReference"/>
          <w:rFonts w:ascii="Times New Roman" w:eastAsia="Times New Roman" w:hAnsi="Times New Roman" w:cs="Times New Roman"/>
          <w:b/>
          <w:color w:val="000000" w:themeColor="text1"/>
          <w:sz w:val="24"/>
          <w:szCs w:val="24"/>
        </w:rPr>
        <w:footnoteReference w:id="15"/>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text</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and</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data</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mining</w:t>
      </w:r>
      <w:proofErr w:type="spellEnd"/>
      <w:r w:rsidRPr="002D6F33">
        <w:rPr>
          <w:rFonts w:ascii="Times New Roman" w:eastAsia="Times New Roman" w:hAnsi="Times New Roman" w:cs="Times New Roman"/>
          <w:i/>
          <w:color w:val="000000" w:themeColor="text1"/>
          <w:sz w:val="24"/>
          <w:szCs w:val="24"/>
        </w:rPr>
        <w:t xml:space="preserve">, </w:t>
      </w:r>
      <w:r w:rsidRPr="002D6F33">
        <w:rPr>
          <w:rFonts w:ascii="Times New Roman" w:eastAsia="Gungsuh" w:hAnsi="Times New Roman" w:cs="Times New Roman"/>
          <w:i/>
          <w:iCs/>
          <w:color w:val="000000" w:themeColor="text1"/>
          <w:sz w:val="24"/>
          <w:szCs w:val="24"/>
        </w:rPr>
        <w:t>TDM</w:t>
      </w:r>
      <w:r w:rsidRPr="002D6F33">
        <w:rPr>
          <w:rFonts w:ascii="Times New Roman" w:eastAsia="Gungsuh" w:hAnsi="Times New Roman" w:cs="Times New Roman"/>
          <w:color w:val="000000" w:themeColor="text1"/>
          <w:sz w:val="24"/>
          <w:szCs w:val="24"/>
        </w:rPr>
        <w:t>) −</w:t>
      </w:r>
      <w:r w:rsidRPr="002D6F33">
        <w:rPr>
          <w:rFonts w:ascii="Times New Roman" w:eastAsia="Times New Roman" w:hAnsi="Times New Roman" w:cs="Times New Roman"/>
          <w:b/>
          <w:color w:val="000000" w:themeColor="text1"/>
          <w:sz w:val="24"/>
          <w:szCs w:val="24"/>
        </w:rPr>
        <w:t xml:space="preserve"> </w:t>
      </w:r>
      <w:r w:rsidR="002E2D02" w:rsidRPr="002D6F33">
        <w:rPr>
          <w:rFonts w:ascii="Times New Roman" w:eastAsia="Times New Roman" w:hAnsi="Times New Roman" w:cs="Times New Roman"/>
          <w:color w:val="000000" w:themeColor="text1"/>
          <w:sz w:val="24"/>
          <w:szCs w:val="24"/>
        </w:rPr>
        <w:t>jebkāds automatizēts analītisks vai skaitļošanas paņēmiens, kura nolūks ir digitālā formā analizēt tekstu un datus, lai iegūtu tādu informāciju, kas ietver modeļus, tendences un korelācijas, bet neaprobežojas ar tiem</w:t>
      </w:r>
      <w:r w:rsidRPr="002D6F33">
        <w:rPr>
          <w:rFonts w:ascii="Times New Roman" w:eastAsia="Times New Roman" w:hAnsi="Times New Roman" w:cs="Times New Roman"/>
          <w:color w:val="000000" w:themeColor="text1"/>
          <w:sz w:val="24"/>
          <w:szCs w:val="24"/>
        </w:rPr>
        <w:t xml:space="preserve">. </w:t>
      </w:r>
    </w:p>
    <w:p w14:paraId="5F918F79" w14:textId="650BF09A" w:rsidR="00A31860" w:rsidRDefault="00A31860" w:rsidP="00715C41">
      <w:pPr>
        <w:spacing w:line="240" w:lineRule="auto"/>
        <w:jc w:val="both"/>
        <w:rPr>
          <w:rFonts w:ascii="Times New Roman" w:eastAsia="Times New Roman" w:hAnsi="Times New Roman" w:cs="Times New Roman"/>
          <w:color w:val="000000" w:themeColor="text1"/>
          <w:sz w:val="24"/>
          <w:szCs w:val="24"/>
        </w:rPr>
      </w:pPr>
      <w:r w:rsidRPr="002D6F33">
        <w:rPr>
          <w:rFonts w:ascii="Times New Roman" w:eastAsia="Times New Roman" w:hAnsi="Times New Roman" w:cs="Times New Roman"/>
          <w:b/>
          <w:color w:val="000000" w:themeColor="text1"/>
          <w:sz w:val="24"/>
          <w:szCs w:val="24"/>
        </w:rPr>
        <w:t>Žurnālu ietekmes faktors</w:t>
      </w:r>
      <w:r w:rsidR="000D0C9C">
        <w:rPr>
          <w:rStyle w:val="FootnoteReference"/>
          <w:rFonts w:ascii="Times New Roman" w:eastAsia="Times New Roman" w:hAnsi="Times New Roman" w:cs="Times New Roman"/>
          <w:b/>
          <w:color w:val="000000" w:themeColor="text1"/>
          <w:sz w:val="24"/>
          <w:szCs w:val="24"/>
        </w:rPr>
        <w:footnoteReference w:id="16"/>
      </w:r>
      <w:r w:rsidRPr="002D6F33">
        <w:rPr>
          <w:rFonts w:ascii="Times New Roman" w:eastAsia="Times New Roman" w:hAnsi="Times New Roman" w:cs="Times New Roman"/>
          <w:b/>
          <w:color w:val="000000" w:themeColor="text1"/>
          <w:sz w:val="24"/>
          <w:szCs w:val="24"/>
        </w:rPr>
        <w:t xml:space="preserve"> </w:t>
      </w:r>
      <w:r w:rsidRPr="002D6F33">
        <w:rPr>
          <w:rFonts w:ascii="Times New Roman" w:eastAsia="Times New Roman" w:hAnsi="Times New Roman" w:cs="Times New Roman"/>
          <w:i/>
          <w:color w:val="000000" w:themeColor="text1"/>
          <w:sz w:val="24"/>
          <w:szCs w:val="24"/>
        </w:rPr>
        <w:t>(</w:t>
      </w:r>
      <w:proofErr w:type="spellStart"/>
      <w:r w:rsidRPr="002D6F33">
        <w:rPr>
          <w:rFonts w:ascii="Times New Roman" w:eastAsia="Times New Roman" w:hAnsi="Times New Roman" w:cs="Times New Roman"/>
          <w:i/>
          <w:color w:val="000000" w:themeColor="text1"/>
          <w:sz w:val="24"/>
          <w:szCs w:val="24"/>
        </w:rPr>
        <w:t>journal</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impact</w:t>
      </w:r>
      <w:proofErr w:type="spellEnd"/>
      <w:r w:rsidRPr="002D6F33">
        <w:rPr>
          <w:rFonts w:ascii="Times New Roman" w:eastAsia="Times New Roman" w:hAnsi="Times New Roman" w:cs="Times New Roman"/>
          <w:i/>
          <w:color w:val="000000" w:themeColor="text1"/>
          <w:sz w:val="24"/>
          <w:szCs w:val="24"/>
        </w:rPr>
        <w:t xml:space="preserve"> </w:t>
      </w:r>
      <w:proofErr w:type="spellStart"/>
      <w:r w:rsidRPr="002D6F33">
        <w:rPr>
          <w:rFonts w:ascii="Times New Roman" w:eastAsia="Times New Roman" w:hAnsi="Times New Roman" w:cs="Times New Roman"/>
          <w:i/>
          <w:color w:val="000000" w:themeColor="text1"/>
          <w:sz w:val="24"/>
          <w:szCs w:val="24"/>
        </w:rPr>
        <w:t>factor</w:t>
      </w:r>
      <w:proofErr w:type="spellEnd"/>
      <w:r w:rsidRPr="002D6F33">
        <w:rPr>
          <w:rFonts w:ascii="Times New Roman" w:eastAsia="Times New Roman" w:hAnsi="Times New Roman" w:cs="Times New Roman"/>
          <w:i/>
          <w:color w:val="000000" w:themeColor="text1"/>
          <w:sz w:val="24"/>
          <w:szCs w:val="24"/>
        </w:rPr>
        <w:t>, JIF)</w:t>
      </w:r>
      <w:r w:rsidRPr="002D6F33">
        <w:rPr>
          <w:rFonts w:ascii="Times New Roman" w:eastAsia="Times New Roman" w:hAnsi="Times New Roman" w:cs="Times New Roman"/>
          <w:b/>
          <w:color w:val="000000" w:themeColor="text1"/>
          <w:sz w:val="24"/>
          <w:szCs w:val="24"/>
        </w:rPr>
        <w:t xml:space="preserve"> </w:t>
      </w:r>
      <w:r w:rsidR="000D786E" w:rsidRPr="002D6F33">
        <w:rPr>
          <w:rFonts w:ascii="Times New Roman" w:eastAsia="Times New Roman" w:hAnsi="Times New Roman" w:cs="Times New Roman"/>
          <w:color w:val="000000" w:themeColor="text1"/>
          <w:sz w:val="24"/>
          <w:szCs w:val="24"/>
        </w:rPr>
        <w:t>–</w:t>
      </w:r>
      <w:r w:rsidRPr="002D6F33">
        <w:rPr>
          <w:rFonts w:ascii="Times New Roman" w:eastAsia="Times New Roman" w:hAnsi="Times New Roman" w:cs="Times New Roman"/>
          <w:color w:val="000000" w:themeColor="text1"/>
          <w:sz w:val="24"/>
          <w:szCs w:val="24"/>
        </w:rPr>
        <w:t xml:space="preserve"> </w:t>
      </w:r>
      <w:r w:rsidR="006D740F">
        <w:rPr>
          <w:rFonts w:ascii="Times New Roman" w:eastAsia="Times New Roman" w:hAnsi="Times New Roman" w:cs="Times New Roman"/>
          <w:color w:val="000000" w:themeColor="text1"/>
          <w:sz w:val="24"/>
          <w:szCs w:val="24"/>
        </w:rPr>
        <w:t xml:space="preserve">biežuma </w:t>
      </w:r>
      <w:r w:rsidR="000D786E" w:rsidRPr="002D6F33">
        <w:rPr>
          <w:rFonts w:ascii="Times New Roman" w:eastAsia="Times New Roman" w:hAnsi="Times New Roman" w:cs="Times New Roman"/>
          <w:color w:val="000000" w:themeColor="text1"/>
          <w:sz w:val="24"/>
          <w:szCs w:val="24"/>
        </w:rPr>
        <w:t xml:space="preserve">rādītājs, kas parāda </w:t>
      </w:r>
      <w:r w:rsidR="00E4368C">
        <w:rPr>
          <w:rFonts w:ascii="Times New Roman" w:eastAsia="Times New Roman" w:hAnsi="Times New Roman" w:cs="Times New Roman"/>
          <w:color w:val="000000" w:themeColor="text1"/>
          <w:sz w:val="24"/>
          <w:szCs w:val="24"/>
        </w:rPr>
        <w:t xml:space="preserve">vidējo raksta </w:t>
      </w:r>
      <w:proofErr w:type="spellStart"/>
      <w:r w:rsidR="00E4368C">
        <w:rPr>
          <w:rFonts w:ascii="Times New Roman" w:eastAsia="Times New Roman" w:hAnsi="Times New Roman" w:cs="Times New Roman"/>
          <w:color w:val="000000" w:themeColor="text1"/>
          <w:sz w:val="24"/>
          <w:szCs w:val="24"/>
        </w:rPr>
        <w:t>citējamību</w:t>
      </w:r>
      <w:proofErr w:type="spellEnd"/>
      <w:r w:rsidR="00E4368C">
        <w:rPr>
          <w:rFonts w:ascii="Times New Roman" w:eastAsia="Times New Roman" w:hAnsi="Times New Roman" w:cs="Times New Roman"/>
          <w:color w:val="000000" w:themeColor="text1"/>
          <w:sz w:val="24"/>
          <w:szCs w:val="24"/>
        </w:rPr>
        <w:t xml:space="preserve"> žurnālā, konkrētā gadā.</w:t>
      </w:r>
    </w:p>
    <w:p w14:paraId="6E3A06FF" w14:textId="77777777" w:rsidR="00E222D0" w:rsidRPr="00407CF4" w:rsidRDefault="00E222D0" w:rsidP="00715C41">
      <w:pPr>
        <w:spacing w:line="240" w:lineRule="auto"/>
        <w:jc w:val="both"/>
        <w:rPr>
          <w:rFonts w:ascii="Times New Roman" w:eastAsia="Times New Roman" w:hAnsi="Times New Roman" w:cs="Times New Roman"/>
          <w:color w:val="000000" w:themeColor="text1"/>
          <w:sz w:val="24"/>
          <w:szCs w:val="24"/>
        </w:rPr>
      </w:pPr>
    </w:p>
    <w:p w14:paraId="432B5002" w14:textId="77777777" w:rsidR="00FF730B" w:rsidRPr="00BF5FDD" w:rsidRDefault="00A31860" w:rsidP="00BF5FDD">
      <w:pPr>
        <w:pStyle w:val="ListParagraph"/>
        <w:numPr>
          <w:ilvl w:val="0"/>
          <w:numId w:val="29"/>
        </w:numPr>
        <w:spacing w:line="240" w:lineRule="auto"/>
        <w:jc w:val="center"/>
        <w:rPr>
          <w:rFonts w:ascii="Times New Roman" w:hAnsi="Times New Roman" w:cs="Times New Roman"/>
          <w:b/>
          <w:bCs/>
          <w:sz w:val="24"/>
          <w:szCs w:val="24"/>
        </w:rPr>
      </w:pPr>
      <w:r w:rsidRPr="00BF5FDD">
        <w:rPr>
          <w:rFonts w:ascii="Times New Roman" w:hAnsi="Times New Roman" w:cs="Times New Roman"/>
          <w:b/>
          <w:bCs/>
          <w:sz w:val="24"/>
          <w:szCs w:val="24"/>
        </w:rPr>
        <w:t>Ievads</w:t>
      </w:r>
    </w:p>
    <w:p w14:paraId="6FA941CD" w14:textId="77777777" w:rsidR="00A31860" w:rsidRPr="00C9567C" w:rsidRDefault="00A31860" w:rsidP="00C66114">
      <w:pPr>
        <w:spacing w:line="240" w:lineRule="auto"/>
        <w:jc w:val="both"/>
        <w:rPr>
          <w:rFonts w:ascii="Times New Roman" w:hAnsi="Times New Roman" w:cs="Times New Roman"/>
          <w:sz w:val="24"/>
          <w:szCs w:val="24"/>
        </w:rPr>
      </w:pPr>
    </w:p>
    <w:p w14:paraId="4B4E56F3" w14:textId="45EAD678" w:rsidR="00A03E75" w:rsidRPr="007C09D3" w:rsidRDefault="002B6191" w:rsidP="00A07BD0">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Atvērtā</w:t>
      </w:r>
      <w:r w:rsidR="00E15C85">
        <w:rPr>
          <w:rFonts w:ascii="Times New Roman" w:hAnsi="Times New Roman" w:cs="Times New Roman"/>
          <w:sz w:val="24"/>
          <w:szCs w:val="24"/>
        </w:rPr>
        <w:t>s</w:t>
      </w:r>
      <w:r w:rsidRPr="00C9567C">
        <w:rPr>
          <w:rFonts w:ascii="Times New Roman" w:hAnsi="Times New Roman" w:cs="Times New Roman"/>
          <w:sz w:val="24"/>
          <w:szCs w:val="24"/>
        </w:rPr>
        <w:t xml:space="preserve"> zinātne</w:t>
      </w:r>
      <w:r w:rsidR="00E15C85">
        <w:rPr>
          <w:rFonts w:ascii="Times New Roman" w:hAnsi="Times New Roman" w:cs="Times New Roman"/>
          <w:sz w:val="24"/>
          <w:szCs w:val="24"/>
        </w:rPr>
        <w:t>s</w:t>
      </w:r>
      <w:r w:rsidRPr="00C9567C">
        <w:rPr>
          <w:rFonts w:ascii="Times New Roman" w:hAnsi="Times New Roman" w:cs="Times New Roman"/>
          <w:sz w:val="24"/>
          <w:szCs w:val="24"/>
        </w:rPr>
        <w:t xml:space="preserve"> </w:t>
      </w:r>
      <w:r w:rsidR="007D3C54" w:rsidRPr="00C9567C">
        <w:rPr>
          <w:rFonts w:ascii="Times New Roman" w:hAnsi="Times New Roman" w:cs="Times New Roman"/>
          <w:sz w:val="24"/>
          <w:szCs w:val="24"/>
        </w:rPr>
        <w:t>kustība</w:t>
      </w:r>
      <w:r w:rsidR="00E15C85">
        <w:rPr>
          <w:rFonts w:ascii="Times New Roman" w:hAnsi="Times New Roman" w:cs="Times New Roman"/>
          <w:sz w:val="24"/>
          <w:szCs w:val="24"/>
        </w:rPr>
        <w:t>s</w:t>
      </w:r>
      <w:r w:rsidR="00E4368C">
        <w:rPr>
          <w:rStyle w:val="FootnoteReference"/>
          <w:rFonts w:ascii="Times New Roman" w:hAnsi="Times New Roman" w:cs="Times New Roman"/>
          <w:sz w:val="24"/>
          <w:szCs w:val="24"/>
        </w:rPr>
        <w:footnoteReference w:id="17"/>
      </w:r>
      <w:r w:rsidR="007D3C54" w:rsidRPr="00C9567C">
        <w:rPr>
          <w:rFonts w:ascii="Times New Roman" w:hAnsi="Times New Roman" w:cs="Times New Roman"/>
          <w:sz w:val="24"/>
          <w:szCs w:val="24"/>
        </w:rPr>
        <w:t xml:space="preserve"> un</w:t>
      </w:r>
      <w:r w:rsidRPr="00C9567C">
        <w:rPr>
          <w:rFonts w:ascii="Times New Roman" w:hAnsi="Times New Roman" w:cs="Times New Roman"/>
          <w:sz w:val="24"/>
          <w:szCs w:val="24"/>
        </w:rPr>
        <w:t xml:space="preserve"> pieeja</w:t>
      </w:r>
      <w:r w:rsidR="00E15C85">
        <w:rPr>
          <w:rFonts w:ascii="Times New Roman" w:hAnsi="Times New Roman" w:cs="Times New Roman"/>
          <w:sz w:val="24"/>
          <w:szCs w:val="24"/>
        </w:rPr>
        <w:t>s</w:t>
      </w:r>
      <w:r w:rsidRPr="00C9567C">
        <w:rPr>
          <w:rFonts w:ascii="Times New Roman" w:hAnsi="Times New Roman" w:cs="Times New Roman"/>
          <w:sz w:val="24"/>
          <w:szCs w:val="24"/>
        </w:rPr>
        <w:t xml:space="preserve"> zinātniskās darbības procesam</w:t>
      </w:r>
      <w:r w:rsidR="00E15C85">
        <w:rPr>
          <w:rFonts w:ascii="Times New Roman" w:hAnsi="Times New Roman" w:cs="Times New Roman"/>
          <w:sz w:val="24"/>
          <w:szCs w:val="24"/>
        </w:rPr>
        <w:t xml:space="preserve"> </w:t>
      </w:r>
      <w:r w:rsidRPr="00C9567C">
        <w:rPr>
          <w:rFonts w:ascii="Times New Roman" w:hAnsi="Times New Roman" w:cs="Times New Roman"/>
          <w:sz w:val="24"/>
          <w:szCs w:val="24"/>
        </w:rPr>
        <w:t>pamatā ir</w:t>
      </w:r>
      <w:r w:rsidR="007D3C54" w:rsidRPr="00C9567C">
        <w:rPr>
          <w:rFonts w:ascii="Times New Roman" w:hAnsi="Times New Roman" w:cs="Times New Roman"/>
          <w:sz w:val="24"/>
          <w:szCs w:val="24"/>
        </w:rPr>
        <w:t xml:space="preserve"> pētniecībā iegūtu zināšanu, pētniecības metožu, datu un rezultātu publiska pieejamība, tādējādi veicinot uz sadarbību vērstu zinātnisko darbību. </w:t>
      </w:r>
      <w:r w:rsidR="00E15C85">
        <w:rPr>
          <w:rFonts w:ascii="Times New Roman" w:hAnsi="Times New Roman" w:cs="Times New Roman"/>
          <w:sz w:val="24"/>
          <w:szCs w:val="24"/>
        </w:rPr>
        <w:t>Tās</w:t>
      </w:r>
      <w:r w:rsidR="007D3C54" w:rsidRPr="00C9567C">
        <w:rPr>
          <w:rFonts w:ascii="Times New Roman" w:hAnsi="Times New Roman" w:cs="Times New Roman"/>
          <w:sz w:val="24"/>
          <w:szCs w:val="24"/>
        </w:rPr>
        <w:t xml:space="preserve"> ieviešanā būtisku lomu spēlē</w:t>
      </w:r>
      <w:r w:rsidRPr="00C9567C">
        <w:rPr>
          <w:rFonts w:ascii="Times New Roman" w:hAnsi="Times New Roman" w:cs="Times New Roman"/>
          <w:sz w:val="24"/>
          <w:szCs w:val="24"/>
        </w:rPr>
        <w:t xml:space="preserve"> digitālās tehnolo</w:t>
      </w:r>
      <w:r w:rsidR="000A2460" w:rsidRPr="00C9567C">
        <w:rPr>
          <w:rFonts w:ascii="Times New Roman" w:hAnsi="Times New Roman" w:cs="Times New Roman"/>
          <w:sz w:val="24"/>
          <w:szCs w:val="24"/>
        </w:rPr>
        <w:t>ģijas un jauni</w:t>
      </w:r>
      <w:r w:rsidR="007D3C54" w:rsidRPr="00C9567C">
        <w:rPr>
          <w:rFonts w:ascii="Times New Roman" w:hAnsi="Times New Roman" w:cs="Times New Roman"/>
          <w:sz w:val="24"/>
          <w:szCs w:val="24"/>
        </w:rPr>
        <w:t xml:space="preserve"> sadarbības rīki</w:t>
      </w:r>
      <w:r w:rsidR="00A20E82" w:rsidRPr="00C9567C">
        <w:rPr>
          <w:rFonts w:ascii="Times New Roman" w:hAnsi="Times New Roman" w:cs="Times New Roman"/>
          <w:sz w:val="24"/>
          <w:szCs w:val="24"/>
        </w:rPr>
        <w:t>, attiecinot</w:t>
      </w:r>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atvērtības</w:t>
      </w:r>
      <w:proofErr w:type="spellEnd"/>
      <w:r w:rsidRPr="00C9567C">
        <w:rPr>
          <w:rFonts w:ascii="Times New Roman" w:hAnsi="Times New Roman" w:cs="Times New Roman"/>
          <w:sz w:val="24"/>
          <w:szCs w:val="24"/>
        </w:rPr>
        <w:t xml:space="preserve"> principus uz</w:t>
      </w:r>
      <w:r w:rsidR="00A20E82" w:rsidRPr="00C9567C">
        <w:rPr>
          <w:rFonts w:ascii="Times New Roman" w:hAnsi="Times New Roman" w:cs="Times New Roman"/>
          <w:sz w:val="24"/>
          <w:szCs w:val="24"/>
        </w:rPr>
        <w:t xml:space="preserve"> visu pētniecības procesu</w:t>
      </w:r>
      <w:r w:rsidRPr="00C9567C">
        <w:rPr>
          <w:rFonts w:ascii="Times New Roman" w:hAnsi="Times New Roman" w:cs="Times New Roman"/>
          <w:sz w:val="24"/>
          <w:szCs w:val="24"/>
        </w:rPr>
        <w:t>.</w:t>
      </w:r>
      <w:r w:rsidR="00E15C85">
        <w:rPr>
          <w:rFonts w:ascii="Times New Roman" w:hAnsi="Times New Roman" w:cs="Times New Roman"/>
          <w:sz w:val="24"/>
          <w:szCs w:val="24"/>
        </w:rPr>
        <w:t xml:space="preserve"> </w:t>
      </w:r>
      <w:r w:rsidR="00A03E75" w:rsidRPr="00C9567C">
        <w:rPr>
          <w:rFonts w:ascii="Times New Roman" w:hAnsi="Times New Roman" w:cs="Times New Roman"/>
          <w:sz w:val="24"/>
          <w:szCs w:val="24"/>
        </w:rPr>
        <w:t xml:space="preserve">Atvērtās zinātnes </w:t>
      </w:r>
      <w:r w:rsidR="00A03E75" w:rsidRPr="007C09D3">
        <w:rPr>
          <w:rFonts w:ascii="Times New Roman" w:hAnsi="Times New Roman" w:cs="Times New Roman"/>
          <w:sz w:val="24"/>
          <w:szCs w:val="24"/>
        </w:rPr>
        <w:t xml:space="preserve">mērķis ir nodrošināt sabiedrībai, pētniekiem, politikas veidotājiem un citām mērķa grupām brīvi </w:t>
      </w:r>
      <w:r w:rsidR="00D30A51" w:rsidRPr="007C09D3">
        <w:rPr>
          <w:rFonts w:ascii="Times New Roman" w:hAnsi="Times New Roman" w:cs="Times New Roman"/>
          <w:sz w:val="24"/>
          <w:szCs w:val="24"/>
        </w:rPr>
        <w:t>pieejamu zinātnisko informāciju</w:t>
      </w:r>
      <w:r w:rsidR="00A03E75" w:rsidRPr="007C09D3">
        <w:rPr>
          <w:rFonts w:ascii="Times New Roman" w:hAnsi="Times New Roman" w:cs="Times New Roman"/>
          <w:sz w:val="24"/>
          <w:szCs w:val="24"/>
        </w:rPr>
        <w:t xml:space="preserve"> (tostarp</w:t>
      </w:r>
      <w:r w:rsidR="00D30A51" w:rsidRPr="007C09D3">
        <w:rPr>
          <w:rFonts w:ascii="Times New Roman" w:hAnsi="Times New Roman" w:cs="Times New Roman"/>
          <w:sz w:val="24"/>
          <w:szCs w:val="24"/>
        </w:rPr>
        <w:t xml:space="preserve"> zinātniskās publikācijas</w:t>
      </w:r>
      <w:r w:rsidR="00A03E75" w:rsidRPr="007C09D3">
        <w:rPr>
          <w:rFonts w:ascii="Times New Roman" w:hAnsi="Times New Roman" w:cs="Times New Roman"/>
          <w:sz w:val="24"/>
          <w:szCs w:val="24"/>
        </w:rPr>
        <w:t xml:space="preserve"> un pētniecības </w:t>
      </w:r>
      <w:r w:rsidR="00D30A51" w:rsidRPr="007C09D3">
        <w:rPr>
          <w:rFonts w:ascii="Times New Roman" w:hAnsi="Times New Roman" w:cs="Times New Roman"/>
          <w:sz w:val="24"/>
          <w:szCs w:val="24"/>
        </w:rPr>
        <w:t>datus</w:t>
      </w:r>
      <w:r w:rsidR="00A03E75" w:rsidRPr="007C09D3">
        <w:rPr>
          <w:rFonts w:ascii="Times New Roman" w:hAnsi="Times New Roman" w:cs="Times New Roman"/>
          <w:sz w:val="24"/>
          <w:szCs w:val="24"/>
        </w:rPr>
        <w:t xml:space="preserve">) un veicināt </w:t>
      </w:r>
      <w:r w:rsidR="00D30A51" w:rsidRPr="007C09D3">
        <w:rPr>
          <w:rFonts w:ascii="Times New Roman" w:hAnsi="Times New Roman" w:cs="Times New Roman"/>
          <w:sz w:val="24"/>
          <w:szCs w:val="24"/>
        </w:rPr>
        <w:t xml:space="preserve">padziļinātu </w:t>
      </w:r>
      <w:r w:rsidR="00A03E75" w:rsidRPr="007C09D3">
        <w:rPr>
          <w:rFonts w:ascii="Times New Roman" w:hAnsi="Times New Roman" w:cs="Times New Roman"/>
          <w:sz w:val="24"/>
          <w:szCs w:val="24"/>
        </w:rPr>
        <w:t xml:space="preserve">sabiedrības iesaisti pētniecības procesos. </w:t>
      </w:r>
    </w:p>
    <w:p w14:paraId="176A7D53" w14:textId="77777777" w:rsidR="00E222D0" w:rsidRPr="007C09D3" w:rsidRDefault="00E222D0" w:rsidP="00A07BD0">
      <w:pPr>
        <w:spacing w:line="240" w:lineRule="auto"/>
        <w:jc w:val="both"/>
        <w:rPr>
          <w:rFonts w:ascii="Times New Roman" w:hAnsi="Times New Roman" w:cs="Times New Roman"/>
          <w:sz w:val="24"/>
          <w:szCs w:val="24"/>
        </w:rPr>
      </w:pPr>
    </w:p>
    <w:p w14:paraId="6B5692D8" w14:textId="26C7FF71" w:rsidR="00E222D0" w:rsidRPr="00C9567C" w:rsidRDefault="00045421" w:rsidP="00A07BD0">
      <w:pPr>
        <w:spacing w:line="240" w:lineRule="auto"/>
        <w:jc w:val="both"/>
        <w:rPr>
          <w:rFonts w:ascii="Times New Roman" w:hAnsi="Times New Roman" w:cs="Times New Roman"/>
          <w:sz w:val="24"/>
          <w:szCs w:val="24"/>
        </w:rPr>
      </w:pPr>
      <w:r w:rsidRPr="007C09D3">
        <w:rPr>
          <w:rFonts w:ascii="Times New Roman" w:hAnsi="Times New Roman" w:cs="Times New Roman"/>
          <w:sz w:val="24"/>
          <w:szCs w:val="24"/>
        </w:rPr>
        <w:t>Atvērtās zinātnes un zinātnes digitalizācijas sekmēšanai iezīmēts būtisks finansējums Latvijas Eiropas Savienības Atveseļošanās un noturības mehānisma plānā, kur 2021.</w:t>
      </w:r>
      <w:r w:rsidR="004138B1" w:rsidRPr="00466750">
        <w:rPr>
          <w:rFonts w:ascii="Times New Roman" w:eastAsia="Times New Roman" w:hAnsi="Times New Roman" w:cs="Times New Roman"/>
          <w:color w:val="000000" w:themeColor="text1"/>
          <w:sz w:val="24"/>
          <w:szCs w:val="24"/>
        </w:rPr>
        <w:t>–</w:t>
      </w:r>
      <w:r w:rsidRPr="007C09D3">
        <w:rPr>
          <w:rFonts w:ascii="Times New Roman" w:hAnsi="Times New Roman" w:cs="Times New Roman"/>
          <w:sz w:val="24"/>
          <w:szCs w:val="24"/>
        </w:rPr>
        <w:t xml:space="preserve">2026. gada periodam paredzēti ieguldījumi 5M </w:t>
      </w:r>
      <w:proofErr w:type="spellStart"/>
      <w:r w:rsidRPr="007C09D3">
        <w:rPr>
          <w:rFonts w:ascii="Times New Roman" w:hAnsi="Times New Roman" w:cs="Times New Roman"/>
          <w:i/>
          <w:iCs/>
          <w:sz w:val="24"/>
          <w:szCs w:val="24"/>
        </w:rPr>
        <w:t>euro</w:t>
      </w:r>
      <w:proofErr w:type="spellEnd"/>
      <w:r w:rsidRPr="007C09D3">
        <w:rPr>
          <w:rFonts w:ascii="Times New Roman" w:hAnsi="Times New Roman" w:cs="Times New Roman"/>
          <w:sz w:val="24"/>
          <w:szCs w:val="24"/>
        </w:rPr>
        <w:t xml:space="preserve"> apmērā atvērtās zinātnes ieviešanai, kā arī Eiropas Reģionālās attīstības fonda 2021.</w:t>
      </w:r>
      <w:r w:rsidR="004138B1" w:rsidRPr="00466750">
        <w:rPr>
          <w:rFonts w:ascii="Times New Roman" w:eastAsia="Times New Roman" w:hAnsi="Times New Roman" w:cs="Times New Roman"/>
          <w:color w:val="000000" w:themeColor="text1"/>
          <w:sz w:val="24"/>
          <w:szCs w:val="24"/>
        </w:rPr>
        <w:t>–</w:t>
      </w:r>
      <w:r w:rsidRPr="007C09D3">
        <w:rPr>
          <w:rFonts w:ascii="Times New Roman" w:hAnsi="Times New Roman" w:cs="Times New Roman"/>
          <w:sz w:val="24"/>
          <w:szCs w:val="24"/>
        </w:rPr>
        <w:t>2027., kur Zinātniskās darbības digitalizācijai un dalība Eiropas Atvērtajā zinātnes mākonī</w:t>
      </w:r>
      <w:r w:rsidR="00CB3D3E" w:rsidRPr="007C09D3">
        <w:rPr>
          <w:rFonts w:ascii="Times New Roman" w:hAnsi="Times New Roman" w:cs="Times New Roman"/>
          <w:sz w:val="24"/>
          <w:szCs w:val="24"/>
        </w:rPr>
        <w:t xml:space="preserve"> iezīmēts finansējums 18,48M </w:t>
      </w:r>
      <w:proofErr w:type="spellStart"/>
      <w:r w:rsidR="00CB3D3E" w:rsidRPr="007C09D3">
        <w:rPr>
          <w:rFonts w:ascii="Times New Roman" w:hAnsi="Times New Roman" w:cs="Times New Roman"/>
          <w:i/>
          <w:iCs/>
          <w:sz w:val="24"/>
          <w:szCs w:val="24"/>
        </w:rPr>
        <w:t>euro</w:t>
      </w:r>
      <w:proofErr w:type="spellEnd"/>
      <w:r w:rsidR="00E4368C">
        <w:rPr>
          <w:rFonts w:ascii="Times New Roman" w:hAnsi="Times New Roman" w:cs="Times New Roman"/>
          <w:i/>
          <w:iCs/>
          <w:sz w:val="24"/>
          <w:szCs w:val="24"/>
        </w:rPr>
        <w:t xml:space="preserve"> </w:t>
      </w:r>
      <w:r w:rsidR="00E4368C">
        <w:rPr>
          <w:rFonts w:ascii="Times New Roman" w:hAnsi="Times New Roman" w:cs="Times New Roman"/>
          <w:sz w:val="24"/>
          <w:szCs w:val="24"/>
        </w:rPr>
        <w:t>(ERAF daļa)</w:t>
      </w:r>
      <w:r w:rsidR="00CB3D3E" w:rsidRPr="007C09D3">
        <w:rPr>
          <w:rFonts w:ascii="Times New Roman" w:hAnsi="Times New Roman" w:cs="Times New Roman"/>
          <w:sz w:val="24"/>
          <w:szCs w:val="24"/>
        </w:rPr>
        <w:t>.</w:t>
      </w:r>
      <w:r w:rsidR="00CB3D3E">
        <w:rPr>
          <w:rFonts w:ascii="Times New Roman" w:hAnsi="Times New Roman" w:cs="Times New Roman"/>
          <w:sz w:val="24"/>
          <w:szCs w:val="24"/>
        </w:rPr>
        <w:t xml:space="preserve"> </w:t>
      </w:r>
    </w:p>
    <w:p w14:paraId="734C636C" w14:textId="77777777" w:rsidR="00A03E75" w:rsidRPr="00C9567C" w:rsidRDefault="00A03E75" w:rsidP="00A07BD0">
      <w:pPr>
        <w:spacing w:line="240" w:lineRule="auto"/>
        <w:jc w:val="both"/>
        <w:rPr>
          <w:rFonts w:ascii="Times New Roman" w:hAnsi="Times New Roman" w:cs="Times New Roman"/>
          <w:sz w:val="24"/>
          <w:szCs w:val="24"/>
        </w:rPr>
      </w:pPr>
    </w:p>
    <w:p w14:paraId="548F2948" w14:textId="77777777" w:rsidR="00D30A51" w:rsidRPr="00C9567C" w:rsidRDefault="00032591" w:rsidP="00A07BD0">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I</w:t>
      </w:r>
      <w:r w:rsidR="00D30A51" w:rsidRPr="00C9567C">
        <w:rPr>
          <w:rFonts w:ascii="Times New Roman" w:hAnsi="Times New Roman" w:cs="Times New Roman"/>
          <w:sz w:val="24"/>
          <w:szCs w:val="24"/>
          <w:u w:val="single"/>
        </w:rPr>
        <w:t>eguvumi no atvērtās zinātnes ieviešanas:</w:t>
      </w:r>
    </w:p>
    <w:p w14:paraId="132FA386"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Uzlabota zinātnes kvalitāte un integritāte</w:t>
      </w:r>
      <w:r w:rsidRPr="00C9567C">
        <w:rPr>
          <w:rFonts w:ascii="Times New Roman" w:hAnsi="Times New Roman" w:cs="Times New Roman"/>
          <w:sz w:val="24"/>
          <w:szCs w:val="24"/>
        </w:rPr>
        <w:t>, nodrošinot plašāku, t.sk. starptautisku, pētījumu izvērtēšanu un rezultātu validēšanu, paātrinot atklājumus un sekmējot akadēmisko godīgumu, kā arī pielāgojot pētniecības tēmas sabiedrībai aktuālu</w:t>
      </w:r>
      <w:r w:rsidR="0093400B">
        <w:rPr>
          <w:rFonts w:ascii="Times New Roman" w:hAnsi="Times New Roman" w:cs="Times New Roman"/>
          <w:sz w:val="24"/>
          <w:szCs w:val="24"/>
        </w:rPr>
        <w:t xml:space="preserve"> un globālu</w:t>
      </w:r>
      <w:r w:rsidRPr="00C9567C">
        <w:rPr>
          <w:rFonts w:ascii="Times New Roman" w:hAnsi="Times New Roman" w:cs="Times New Roman"/>
          <w:sz w:val="24"/>
          <w:szCs w:val="24"/>
        </w:rPr>
        <w:t xml:space="preserve"> jautājumu risināšanai.</w:t>
      </w:r>
    </w:p>
    <w:p w14:paraId="25A10287"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Paplašināta pētniecības datu un rezultātu pieejamība un </w:t>
      </w:r>
      <w:r w:rsidR="00276D88" w:rsidRPr="00C9567C">
        <w:rPr>
          <w:rFonts w:ascii="Times New Roman" w:hAnsi="Times New Roman" w:cs="Times New Roman"/>
          <w:b/>
          <w:sz w:val="24"/>
          <w:szCs w:val="24"/>
        </w:rPr>
        <w:t>atkārotas izmantošanas</w:t>
      </w:r>
      <w:r w:rsidRPr="00C9567C">
        <w:rPr>
          <w:rFonts w:ascii="Times New Roman" w:hAnsi="Times New Roman" w:cs="Times New Roman"/>
          <w:b/>
          <w:sz w:val="24"/>
          <w:szCs w:val="24"/>
        </w:rPr>
        <w:t xml:space="preserve"> iespējas</w:t>
      </w:r>
      <w:r w:rsidRPr="00C9567C">
        <w:rPr>
          <w:rFonts w:ascii="Times New Roman" w:hAnsi="Times New Roman" w:cs="Times New Roman"/>
          <w:sz w:val="24"/>
          <w:szCs w:val="24"/>
        </w:rPr>
        <w:t xml:space="preserve">, tādējādi paaugstinot pētniecības procesu efektivitāti un samazinot izmaksas. </w:t>
      </w:r>
    </w:p>
    <w:p w14:paraId="2CEACD63" w14:textId="31F133FF"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Stiprinātas pētnieku datu pārvaldības prasmes un veicināta zinātnes digitalizācija,</w:t>
      </w:r>
      <w:r w:rsidRPr="00C9567C">
        <w:rPr>
          <w:rFonts w:ascii="Times New Roman" w:hAnsi="Times New Roman" w:cs="Times New Roman"/>
          <w:sz w:val="24"/>
          <w:szCs w:val="24"/>
        </w:rPr>
        <w:t xml:space="preserve"> kopumā uzlabojot pētniecības procesu efektivitāti</w:t>
      </w:r>
      <w:r w:rsidR="00F92F89">
        <w:rPr>
          <w:rFonts w:ascii="Times New Roman" w:hAnsi="Times New Roman" w:cs="Times New Roman"/>
          <w:sz w:val="24"/>
          <w:szCs w:val="24"/>
        </w:rPr>
        <w:t>.</w:t>
      </w:r>
    </w:p>
    <w:p w14:paraId="46D6085C"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Veicināta zinātnieku starptautiskā sadarbība</w:t>
      </w:r>
      <w:r w:rsidRPr="00C9567C">
        <w:rPr>
          <w:rFonts w:ascii="Times New Roman" w:hAnsi="Times New Roman" w:cs="Times New Roman"/>
          <w:sz w:val="24"/>
          <w:szCs w:val="24"/>
        </w:rPr>
        <w:t xml:space="preserve"> un Latvijas integrācija Eiropas pētniecības telpā</w:t>
      </w:r>
      <w:r w:rsidR="0093400B">
        <w:rPr>
          <w:rFonts w:ascii="Times New Roman" w:hAnsi="Times New Roman" w:cs="Times New Roman"/>
          <w:sz w:val="24"/>
          <w:szCs w:val="24"/>
        </w:rPr>
        <w:t xml:space="preserve">, </w:t>
      </w:r>
      <w:r w:rsidR="0093400B" w:rsidRPr="0093400B">
        <w:rPr>
          <w:rFonts w:ascii="Times New Roman" w:hAnsi="Times New Roman" w:cs="Times New Roman"/>
          <w:sz w:val="24"/>
          <w:szCs w:val="24"/>
        </w:rPr>
        <w:t>izmantojot starptautiski atzītus pētniecības procesu standartus un pieejas</w:t>
      </w:r>
      <w:r w:rsidRPr="00C9567C">
        <w:rPr>
          <w:rFonts w:ascii="Times New Roman" w:hAnsi="Times New Roman" w:cs="Times New Roman"/>
          <w:sz w:val="24"/>
          <w:szCs w:val="24"/>
        </w:rPr>
        <w:t xml:space="preserve"> (t.sk. caur starptautisku pētniecības datu atkārtotu izmantošanu un dalību starptautiskos kopprojektos).</w:t>
      </w:r>
    </w:p>
    <w:p w14:paraId="1C0B9082"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Sekmēta zināšanu </w:t>
      </w:r>
      <w:proofErr w:type="spellStart"/>
      <w:r w:rsidRPr="00C9567C">
        <w:rPr>
          <w:rFonts w:ascii="Times New Roman" w:hAnsi="Times New Roman" w:cs="Times New Roman"/>
          <w:b/>
          <w:sz w:val="24"/>
          <w:szCs w:val="24"/>
        </w:rPr>
        <w:t>pārnese</w:t>
      </w:r>
      <w:proofErr w:type="spellEnd"/>
      <w:r w:rsidRPr="00C9567C">
        <w:rPr>
          <w:rFonts w:ascii="Times New Roman" w:hAnsi="Times New Roman" w:cs="Times New Roman"/>
          <w:b/>
          <w:sz w:val="24"/>
          <w:szCs w:val="24"/>
        </w:rPr>
        <w:t xml:space="preserve"> un pētniecības rezultātu </w:t>
      </w:r>
      <w:proofErr w:type="spellStart"/>
      <w:r w:rsidRPr="00C9567C">
        <w:rPr>
          <w:rFonts w:ascii="Times New Roman" w:hAnsi="Times New Roman" w:cs="Times New Roman"/>
          <w:b/>
          <w:sz w:val="24"/>
          <w:szCs w:val="24"/>
        </w:rPr>
        <w:t>komercializācija</w:t>
      </w:r>
      <w:proofErr w:type="spellEnd"/>
      <w:r w:rsidRPr="00C9567C">
        <w:rPr>
          <w:rFonts w:ascii="Times New Roman" w:hAnsi="Times New Roman" w:cs="Times New Roman"/>
          <w:sz w:val="24"/>
          <w:szCs w:val="24"/>
        </w:rPr>
        <w:t xml:space="preserve">, padarot pētniecības rezultātus (zinātniskās publikācijas un pētniecības datus) pieejamus uzņēmumiem jaunu produktu un pakalpojumu attīstīšanai. </w:t>
      </w:r>
    </w:p>
    <w:p w14:paraId="02B391F7"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Radīti priekšnosacījumi zinātniskos pētījumos un datos balstītas </w:t>
      </w:r>
      <w:proofErr w:type="spellStart"/>
      <w:r w:rsidRPr="00C9567C">
        <w:rPr>
          <w:rFonts w:ascii="Times New Roman" w:hAnsi="Times New Roman" w:cs="Times New Roman"/>
          <w:b/>
          <w:sz w:val="24"/>
          <w:szCs w:val="24"/>
        </w:rPr>
        <w:t>rīcībpolitikas</w:t>
      </w:r>
      <w:proofErr w:type="spellEnd"/>
      <w:r w:rsidRPr="00C9567C">
        <w:rPr>
          <w:rFonts w:ascii="Times New Roman" w:hAnsi="Times New Roman" w:cs="Times New Roman"/>
          <w:b/>
          <w:sz w:val="24"/>
          <w:szCs w:val="24"/>
        </w:rPr>
        <w:t xml:space="preserve"> veidošanai</w:t>
      </w:r>
      <w:r w:rsidR="007304FD">
        <w:rPr>
          <w:rFonts w:ascii="Times New Roman" w:hAnsi="Times New Roman" w:cs="Times New Roman"/>
          <w:b/>
          <w:sz w:val="24"/>
          <w:szCs w:val="24"/>
        </w:rPr>
        <w:t>.</w:t>
      </w:r>
    </w:p>
    <w:p w14:paraId="3DF34FD3"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Paaugstināta sabiedrības iesaiste pētniecības procesos</w:t>
      </w:r>
      <w:r w:rsidRPr="00C9567C">
        <w:rPr>
          <w:rFonts w:ascii="Times New Roman" w:hAnsi="Times New Roman" w:cs="Times New Roman"/>
          <w:sz w:val="24"/>
          <w:szCs w:val="24"/>
        </w:rPr>
        <w:t xml:space="preserve">, t.sk. pētniecības datu radīšanā un izmantošanā, </w:t>
      </w:r>
      <w:r w:rsidRPr="00E06E1C">
        <w:rPr>
          <w:rFonts w:ascii="Times New Roman" w:hAnsi="Times New Roman" w:cs="Times New Roman"/>
          <w:b/>
          <w:sz w:val="24"/>
          <w:szCs w:val="24"/>
        </w:rPr>
        <w:t>u</w:t>
      </w:r>
      <w:r w:rsidRPr="00C9567C">
        <w:rPr>
          <w:rFonts w:ascii="Times New Roman" w:hAnsi="Times New Roman" w:cs="Times New Roman"/>
          <w:b/>
          <w:sz w:val="24"/>
          <w:szCs w:val="24"/>
        </w:rPr>
        <w:t>zlabota sabiedrības izpratne un interese par zinātni, paaugstināta zinātnes vērtība sabiedrībā</w:t>
      </w:r>
      <w:r w:rsidR="007304FD">
        <w:rPr>
          <w:rFonts w:ascii="Times New Roman" w:hAnsi="Times New Roman" w:cs="Times New Roman"/>
          <w:b/>
          <w:sz w:val="24"/>
          <w:szCs w:val="24"/>
        </w:rPr>
        <w:t>.</w:t>
      </w:r>
    </w:p>
    <w:p w14:paraId="3A4A3A1B" w14:textId="77777777" w:rsidR="00032591" w:rsidRPr="00C9567C" w:rsidRDefault="00032591" w:rsidP="007F302D">
      <w:pPr>
        <w:pStyle w:val="ListParagraph"/>
        <w:numPr>
          <w:ilvl w:val="0"/>
          <w:numId w:val="19"/>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lastRenderedPageBreak/>
        <w:t xml:space="preserve">Pilnveidota pētniecības rezultātu monitoringa sistēma </w:t>
      </w:r>
      <w:r w:rsidRPr="00C9567C">
        <w:rPr>
          <w:rFonts w:ascii="Times New Roman" w:hAnsi="Times New Roman" w:cs="Times New Roman"/>
          <w:sz w:val="24"/>
          <w:szCs w:val="24"/>
        </w:rPr>
        <w:t>pētniecības finansējuma efektivitātes novērtēšanai un plānošanai</w:t>
      </w:r>
      <w:r w:rsidR="007304FD">
        <w:rPr>
          <w:rFonts w:ascii="Times New Roman" w:hAnsi="Times New Roman" w:cs="Times New Roman"/>
          <w:sz w:val="24"/>
          <w:szCs w:val="24"/>
        </w:rPr>
        <w:t>.</w:t>
      </w:r>
    </w:p>
    <w:p w14:paraId="4CA3F03B" w14:textId="77777777" w:rsidR="00170B1A" w:rsidRDefault="00170B1A" w:rsidP="00A07BD0">
      <w:pPr>
        <w:spacing w:line="240" w:lineRule="auto"/>
        <w:jc w:val="both"/>
        <w:rPr>
          <w:rFonts w:ascii="Times New Roman" w:hAnsi="Times New Roman" w:cs="Times New Roman"/>
          <w:sz w:val="24"/>
          <w:szCs w:val="24"/>
        </w:rPr>
      </w:pPr>
    </w:p>
    <w:p w14:paraId="4843D9C8" w14:textId="77777777" w:rsidR="00136B72" w:rsidRDefault="00136B72" w:rsidP="00136B72">
      <w:pPr>
        <w:spacing w:line="240" w:lineRule="auto"/>
        <w:jc w:val="both"/>
        <w:rPr>
          <w:rFonts w:ascii="Times New Roman" w:hAnsi="Times New Roman" w:cs="Times New Roman"/>
          <w:b/>
          <w:sz w:val="24"/>
          <w:szCs w:val="24"/>
        </w:rPr>
      </w:pPr>
    </w:p>
    <w:p w14:paraId="6E069908" w14:textId="77777777" w:rsidR="00136B72" w:rsidRPr="00BF5FDD" w:rsidRDefault="00136B72" w:rsidP="00BF5FDD">
      <w:pPr>
        <w:pStyle w:val="ListParagraph"/>
        <w:numPr>
          <w:ilvl w:val="0"/>
          <w:numId w:val="29"/>
        </w:numPr>
        <w:spacing w:line="240" w:lineRule="auto"/>
        <w:jc w:val="center"/>
        <w:rPr>
          <w:rFonts w:ascii="Times New Roman" w:hAnsi="Times New Roman" w:cs="Times New Roman"/>
          <w:sz w:val="24"/>
          <w:szCs w:val="24"/>
        </w:rPr>
      </w:pPr>
      <w:r w:rsidRPr="00BF5FDD">
        <w:rPr>
          <w:rFonts w:ascii="Times New Roman" w:hAnsi="Times New Roman" w:cs="Times New Roman"/>
          <w:b/>
          <w:sz w:val="24"/>
          <w:szCs w:val="24"/>
        </w:rPr>
        <w:t>Stratēģijas tvērums un sasaiste ar dokumentiem</w:t>
      </w:r>
    </w:p>
    <w:p w14:paraId="0E29BDC6" w14:textId="77777777" w:rsidR="00136B72" w:rsidRPr="00C9567C" w:rsidRDefault="00136B72" w:rsidP="00A07BD0">
      <w:pPr>
        <w:spacing w:line="240" w:lineRule="auto"/>
        <w:jc w:val="both"/>
        <w:rPr>
          <w:rFonts w:ascii="Times New Roman" w:hAnsi="Times New Roman" w:cs="Times New Roman"/>
          <w:sz w:val="24"/>
          <w:szCs w:val="24"/>
        </w:rPr>
      </w:pPr>
    </w:p>
    <w:p w14:paraId="7261FDC3" w14:textId="242D1ADD" w:rsidR="001E1E53" w:rsidRPr="001E1E53" w:rsidRDefault="001E1E53" w:rsidP="00A07BD0">
      <w:pPr>
        <w:spacing w:line="240" w:lineRule="auto"/>
        <w:jc w:val="both"/>
        <w:rPr>
          <w:rFonts w:ascii="Times New Roman" w:hAnsi="Times New Roman" w:cs="Times New Roman"/>
          <w:sz w:val="24"/>
          <w:szCs w:val="24"/>
        </w:rPr>
      </w:pPr>
      <w:r w:rsidRPr="001E1E53">
        <w:rPr>
          <w:rFonts w:ascii="Times New Roman" w:hAnsi="Times New Roman" w:cs="Times New Roman"/>
          <w:sz w:val="24"/>
          <w:szCs w:val="24"/>
        </w:rPr>
        <w:t xml:space="preserve">Latvijas atvērtās zinātnes stratēģija veidota </w:t>
      </w:r>
      <w:r w:rsidR="00246DD2">
        <w:rPr>
          <w:rFonts w:ascii="Times New Roman" w:hAnsi="Times New Roman" w:cs="Times New Roman"/>
          <w:sz w:val="24"/>
          <w:szCs w:val="24"/>
        </w:rPr>
        <w:t>trīs pīlāros</w:t>
      </w:r>
      <w:r w:rsidRPr="001E1E53">
        <w:rPr>
          <w:rFonts w:ascii="Times New Roman" w:hAnsi="Times New Roman" w:cs="Times New Roman"/>
          <w:sz w:val="24"/>
          <w:szCs w:val="24"/>
        </w:rPr>
        <w:t xml:space="preserve"> (1. attēls), </w:t>
      </w:r>
      <w:r w:rsidR="005A5BA4">
        <w:rPr>
          <w:rFonts w:ascii="Times New Roman" w:hAnsi="Times New Roman" w:cs="Times New Roman"/>
          <w:sz w:val="24"/>
          <w:szCs w:val="24"/>
        </w:rPr>
        <w:t>kuros plānoti horizontāli pasākumi prasību un atbalsta ieviešan</w:t>
      </w:r>
      <w:r w:rsidR="00F92F89">
        <w:rPr>
          <w:rFonts w:ascii="Times New Roman" w:hAnsi="Times New Roman" w:cs="Times New Roman"/>
          <w:sz w:val="24"/>
          <w:szCs w:val="24"/>
        </w:rPr>
        <w:t>ai</w:t>
      </w:r>
      <w:r w:rsidR="005A5BA4">
        <w:rPr>
          <w:rFonts w:ascii="Times New Roman" w:hAnsi="Times New Roman" w:cs="Times New Roman"/>
          <w:sz w:val="24"/>
          <w:szCs w:val="24"/>
        </w:rPr>
        <w:t xml:space="preserve">, rīku un e-infrastruktūru pieejamības un lietošanas prakses </w:t>
      </w:r>
      <w:r w:rsidR="00F92F89">
        <w:rPr>
          <w:rFonts w:ascii="Times New Roman" w:hAnsi="Times New Roman" w:cs="Times New Roman"/>
          <w:sz w:val="24"/>
          <w:szCs w:val="24"/>
        </w:rPr>
        <w:t>veicināšanai</w:t>
      </w:r>
      <w:r w:rsidR="005A5BA4">
        <w:rPr>
          <w:rFonts w:ascii="Times New Roman" w:hAnsi="Times New Roman" w:cs="Times New Roman"/>
          <w:sz w:val="24"/>
          <w:szCs w:val="24"/>
        </w:rPr>
        <w:t xml:space="preserve">, dažāda līmeņu prasmju </w:t>
      </w:r>
      <w:r w:rsidR="00F92F89">
        <w:rPr>
          <w:rFonts w:ascii="Times New Roman" w:hAnsi="Times New Roman" w:cs="Times New Roman"/>
          <w:sz w:val="24"/>
          <w:szCs w:val="24"/>
        </w:rPr>
        <w:t>stiprināšanai</w:t>
      </w:r>
      <w:r w:rsidR="005A5BA4">
        <w:rPr>
          <w:rFonts w:ascii="Times New Roman" w:hAnsi="Times New Roman" w:cs="Times New Roman"/>
          <w:sz w:val="24"/>
          <w:szCs w:val="24"/>
        </w:rPr>
        <w:t xml:space="preserve">, inovatīvu risinājumu / </w:t>
      </w:r>
      <w:proofErr w:type="spellStart"/>
      <w:r w:rsidR="005A5BA4" w:rsidRPr="00E15C85">
        <w:rPr>
          <w:rFonts w:ascii="Times New Roman" w:hAnsi="Times New Roman" w:cs="Times New Roman"/>
          <w:i/>
          <w:iCs/>
          <w:sz w:val="24"/>
          <w:szCs w:val="24"/>
        </w:rPr>
        <w:t>state</w:t>
      </w:r>
      <w:proofErr w:type="spellEnd"/>
      <w:r w:rsidR="005A5BA4" w:rsidRPr="00E15C85">
        <w:rPr>
          <w:rFonts w:ascii="Times New Roman" w:hAnsi="Times New Roman" w:cs="Times New Roman"/>
          <w:i/>
          <w:iCs/>
          <w:sz w:val="24"/>
          <w:szCs w:val="24"/>
        </w:rPr>
        <w:t xml:space="preserve"> </w:t>
      </w:r>
      <w:proofErr w:type="spellStart"/>
      <w:r w:rsidR="005A5BA4" w:rsidRPr="00E15C85">
        <w:rPr>
          <w:rFonts w:ascii="Times New Roman" w:hAnsi="Times New Roman" w:cs="Times New Roman"/>
          <w:i/>
          <w:iCs/>
          <w:sz w:val="24"/>
          <w:szCs w:val="24"/>
        </w:rPr>
        <w:t>of</w:t>
      </w:r>
      <w:proofErr w:type="spellEnd"/>
      <w:r w:rsidR="005A5BA4" w:rsidRPr="00E15C85">
        <w:rPr>
          <w:rFonts w:ascii="Times New Roman" w:hAnsi="Times New Roman" w:cs="Times New Roman"/>
          <w:i/>
          <w:iCs/>
          <w:sz w:val="24"/>
          <w:szCs w:val="24"/>
        </w:rPr>
        <w:t xml:space="preserve"> </w:t>
      </w:r>
      <w:proofErr w:type="spellStart"/>
      <w:r w:rsidR="005A5BA4" w:rsidRPr="00E15C85">
        <w:rPr>
          <w:rFonts w:ascii="Times New Roman" w:hAnsi="Times New Roman" w:cs="Times New Roman"/>
          <w:i/>
          <w:iCs/>
          <w:sz w:val="24"/>
          <w:szCs w:val="24"/>
        </w:rPr>
        <w:t>the</w:t>
      </w:r>
      <w:proofErr w:type="spellEnd"/>
      <w:r w:rsidR="005A5BA4" w:rsidRPr="00E15C85">
        <w:rPr>
          <w:rFonts w:ascii="Times New Roman" w:hAnsi="Times New Roman" w:cs="Times New Roman"/>
          <w:i/>
          <w:iCs/>
          <w:sz w:val="24"/>
          <w:szCs w:val="24"/>
        </w:rPr>
        <w:t xml:space="preserve"> art</w:t>
      </w:r>
      <w:r w:rsidR="005A5BA4" w:rsidRPr="00E15C85">
        <w:rPr>
          <w:rFonts w:ascii="Times New Roman" w:hAnsi="Times New Roman" w:cs="Times New Roman"/>
          <w:sz w:val="24"/>
          <w:szCs w:val="24"/>
        </w:rPr>
        <w:t xml:space="preserve"> </w:t>
      </w:r>
      <w:r w:rsidR="005A5BA4">
        <w:rPr>
          <w:rFonts w:ascii="Times New Roman" w:hAnsi="Times New Roman" w:cs="Times New Roman"/>
          <w:sz w:val="24"/>
          <w:szCs w:val="24"/>
        </w:rPr>
        <w:t>izstrāde</w:t>
      </w:r>
      <w:r w:rsidR="00F92F89">
        <w:rPr>
          <w:rFonts w:ascii="Times New Roman" w:hAnsi="Times New Roman" w:cs="Times New Roman"/>
          <w:sz w:val="24"/>
          <w:szCs w:val="24"/>
        </w:rPr>
        <w:t>i</w:t>
      </w:r>
      <w:r w:rsidR="005A5BA4">
        <w:rPr>
          <w:rFonts w:ascii="Times New Roman" w:hAnsi="Times New Roman" w:cs="Times New Roman"/>
          <w:sz w:val="24"/>
          <w:szCs w:val="24"/>
        </w:rPr>
        <w:t xml:space="preserve">, kā arī </w:t>
      </w:r>
      <w:r w:rsidR="007304FD">
        <w:rPr>
          <w:rFonts w:ascii="Times New Roman" w:hAnsi="Times New Roman" w:cs="Times New Roman"/>
          <w:sz w:val="24"/>
          <w:szCs w:val="24"/>
        </w:rPr>
        <w:t xml:space="preserve">atvērtās </w:t>
      </w:r>
      <w:r w:rsidR="005A5BA4">
        <w:rPr>
          <w:rFonts w:ascii="Times New Roman" w:hAnsi="Times New Roman" w:cs="Times New Roman"/>
          <w:sz w:val="24"/>
          <w:szCs w:val="24"/>
        </w:rPr>
        <w:t>zinātnes monitoring</w:t>
      </w:r>
      <w:r w:rsidR="00F92F89">
        <w:rPr>
          <w:rFonts w:ascii="Times New Roman" w:hAnsi="Times New Roman" w:cs="Times New Roman"/>
          <w:sz w:val="24"/>
          <w:szCs w:val="24"/>
        </w:rPr>
        <w:t>am</w:t>
      </w:r>
      <w:r w:rsidRPr="001E1E53">
        <w:rPr>
          <w:rFonts w:ascii="Times New Roman" w:hAnsi="Times New Roman" w:cs="Times New Roman"/>
          <w:sz w:val="24"/>
          <w:szCs w:val="24"/>
        </w:rPr>
        <w:t xml:space="preserve">. </w:t>
      </w:r>
    </w:p>
    <w:p w14:paraId="345121D2" w14:textId="77777777" w:rsidR="001E1E53" w:rsidRDefault="001E1E53" w:rsidP="00A07BD0">
      <w:pPr>
        <w:spacing w:line="240" w:lineRule="auto"/>
        <w:jc w:val="both"/>
        <w:rPr>
          <w:rFonts w:ascii="Times New Roman" w:hAnsi="Times New Roman" w:cs="Times New Roman"/>
          <w:sz w:val="24"/>
          <w:szCs w:val="24"/>
        </w:rPr>
      </w:pPr>
    </w:p>
    <w:p w14:paraId="278B320F" w14:textId="77777777" w:rsidR="0092252D" w:rsidRPr="00C9567C" w:rsidRDefault="00170B1A" w:rsidP="00A07BD0">
      <w:pPr>
        <w:spacing w:line="240" w:lineRule="auto"/>
        <w:jc w:val="both"/>
        <w:rPr>
          <w:rFonts w:ascii="Times New Roman" w:hAnsi="Times New Roman" w:cs="Times New Roman"/>
          <w:sz w:val="24"/>
          <w:szCs w:val="24"/>
        </w:rPr>
      </w:pPr>
      <w:r w:rsidRPr="00C9567C">
        <w:rPr>
          <w:rFonts w:ascii="Times New Roman" w:hAnsi="Times New Roman" w:cs="Times New Roman"/>
          <w:noProof/>
          <w:sz w:val="24"/>
          <w:szCs w:val="24"/>
        </w:rPr>
        <w:drawing>
          <wp:inline distT="0" distB="0" distL="0" distR="0" wp14:anchorId="59270EAA" wp14:editId="4A6A6600">
            <wp:extent cx="5935980" cy="29718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2971800"/>
                    </a:xfrm>
                    <a:prstGeom prst="rect">
                      <a:avLst/>
                    </a:prstGeom>
                    <a:noFill/>
                    <a:ln>
                      <a:noFill/>
                    </a:ln>
                  </pic:spPr>
                </pic:pic>
              </a:graphicData>
            </a:graphic>
          </wp:inline>
        </w:drawing>
      </w:r>
    </w:p>
    <w:p w14:paraId="220C28D7" w14:textId="77777777" w:rsidR="001E1E53" w:rsidRPr="001E1E53" w:rsidRDefault="001E1E53" w:rsidP="00A07BD0">
      <w:pPr>
        <w:spacing w:line="240" w:lineRule="auto"/>
        <w:jc w:val="both"/>
        <w:rPr>
          <w:rFonts w:ascii="Times New Roman" w:hAnsi="Times New Roman" w:cs="Times New Roman"/>
          <w:i/>
          <w:iCs/>
          <w:sz w:val="24"/>
          <w:szCs w:val="24"/>
        </w:rPr>
      </w:pPr>
      <w:r w:rsidRPr="001E1E53">
        <w:rPr>
          <w:rFonts w:ascii="Times New Roman" w:hAnsi="Times New Roman" w:cs="Times New Roman"/>
          <w:i/>
          <w:iCs/>
          <w:sz w:val="24"/>
          <w:szCs w:val="24"/>
        </w:rPr>
        <w:t>1. attēls. Latvijas atvērtās zinātnes stratēģijas struktūra.</w:t>
      </w:r>
    </w:p>
    <w:p w14:paraId="47878D35" w14:textId="77777777" w:rsidR="001E1E53" w:rsidRDefault="001E1E53" w:rsidP="00A07BD0">
      <w:pPr>
        <w:spacing w:line="240" w:lineRule="auto"/>
        <w:jc w:val="both"/>
        <w:rPr>
          <w:rFonts w:ascii="Times New Roman" w:hAnsi="Times New Roman" w:cs="Times New Roman"/>
          <w:b/>
          <w:sz w:val="24"/>
          <w:szCs w:val="24"/>
        </w:rPr>
      </w:pPr>
    </w:p>
    <w:p w14:paraId="36410092" w14:textId="77777777" w:rsidR="00901891" w:rsidRPr="00C9567C" w:rsidRDefault="00901891" w:rsidP="00A07BD0">
      <w:pPr>
        <w:spacing w:line="240" w:lineRule="auto"/>
        <w:jc w:val="both"/>
        <w:rPr>
          <w:rFonts w:ascii="Times New Roman" w:hAnsi="Times New Roman" w:cs="Times New Roman"/>
          <w:sz w:val="24"/>
          <w:szCs w:val="24"/>
        </w:rPr>
      </w:pPr>
    </w:p>
    <w:p w14:paraId="76BFC477" w14:textId="77777777" w:rsidR="00B83186" w:rsidRPr="00C9567C" w:rsidRDefault="00B83186" w:rsidP="00A07BD0">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Lai veicinātu Latvijas atvērtās zinātnes s</w:t>
      </w:r>
      <w:r w:rsidR="00032591" w:rsidRPr="00C9567C">
        <w:rPr>
          <w:rFonts w:ascii="Times New Roman" w:hAnsi="Times New Roman" w:cs="Times New Roman"/>
          <w:sz w:val="24"/>
          <w:szCs w:val="24"/>
        </w:rPr>
        <w:t>tratēģija</w:t>
      </w:r>
      <w:r w:rsidRPr="00C9567C">
        <w:rPr>
          <w:rFonts w:ascii="Times New Roman" w:hAnsi="Times New Roman" w:cs="Times New Roman"/>
          <w:sz w:val="24"/>
          <w:szCs w:val="24"/>
        </w:rPr>
        <w:t>s ieviešanu un aktualitāti ilgākā laika periodā, stratēģija</w:t>
      </w:r>
      <w:r w:rsidR="00032591" w:rsidRPr="00C9567C">
        <w:rPr>
          <w:rFonts w:ascii="Times New Roman" w:hAnsi="Times New Roman" w:cs="Times New Roman"/>
          <w:sz w:val="24"/>
          <w:szCs w:val="24"/>
        </w:rPr>
        <w:t xml:space="preserve"> ir</w:t>
      </w:r>
      <w:r w:rsidRPr="00C9567C">
        <w:rPr>
          <w:rFonts w:ascii="Times New Roman" w:hAnsi="Times New Roman" w:cs="Times New Roman"/>
          <w:sz w:val="24"/>
          <w:szCs w:val="24"/>
        </w:rPr>
        <w:t xml:space="preserve"> veidota</w:t>
      </w:r>
      <w:r w:rsidR="00032591" w:rsidRPr="00C9567C">
        <w:rPr>
          <w:rFonts w:ascii="Times New Roman" w:hAnsi="Times New Roman" w:cs="Times New Roman"/>
          <w:sz w:val="24"/>
          <w:szCs w:val="24"/>
        </w:rPr>
        <w:t xml:space="preserve"> </w:t>
      </w:r>
      <w:r w:rsidR="00F92F89">
        <w:rPr>
          <w:rFonts w:ascii="Times New Roman" w:hAnsi="Times New Roman" w:cs="Times New Roman"/>
          <w:sz w:val="24"/>
          <w:szCs w:val="24"/>
        </w:rPr>
        <w:t xml:space="preserve">vairāk </w:t>
      </w:r>
      <w:r w:rsidR="00032591" w:rsidRPr="00C9567C">
        <w:rPr>
          <w:rFonts w:ascii="Times New Roman" w:hAnsi="Times New Roman" w:cs="Times New Roman"/>
          <w:sz w:val="24"/>
          <w:szCs w:val="24"/>
        </w:rPr>
        <w:t xml:space="preserve">preskriptīva, nevis deskriptīva (aprakstoša). </w:t>
      </w:r>
      <w:r w:rsidRPr="00C9567C">
        <w:rPr>
          <w:rFonts w:ascii="Times New Roman" w:hAnsi="Times New Roman" w:cs="Times New Roman"/>
          <w:sz w:val="24"/>
          <w:szCs w:val="24"/>
        </w:rPr>
        <w:t>Ar p</w:t>
      </w:r>
      <w:r w:rsidR="00032591" w:rsidRPr="00C9567C">
        <w:rPr>
          <w:rFonts w:ascii="Times New Roman" w:hAnsi="Times New Roman" w:cs="Times New Roman"/>
          <w:sz w:val="24"/>
          <w:szCs w:val="24"/>
        </w:rPr>
        <w:t xml:space="preserve">adziļinātu esošās situācijas aprakstu </w:t>
      </w:r>
      <w:r w:rsidRPr="00C9567C">
        <w:rPr>
          <w:rFonts w:ascii="Times New Roman" w:hAnsi="Times New Roman" w:cs="Times New Roman"/>
          <w:sz w:val="24"/>
          <w:szCs w:val="24"/>
        </w:rPr>
        <w:t xml:space="preserve">Latvijā, kā arī </w:t>
      </w:r>
      <w:r w:rsidR="00276D88" w:rsidRPr="00C9567C">
        <w:rPr>
          <w:rFonts w:ascii="Times New Roman" w:hAnsi="Times New Roman" w:cs="Times New Roman"/>
          <w:sz w:val="24"/>
          <w:szCs w:val="24"/>
        </w:rPr>
        <w:t xml:space="preserve">ar </w:t>
      </w:r>
      <w:r w:rsidRPr="00C9567C">
        <w:rPr>
          <w:rFonts w:ascii="Times New Roman" w:hAnsi="Times New Roman" w:cs="Times New Roman"/>
          <w:sz w:val="24"/>
          <w:szCs w:val="24"/>
        </w:rPr>
        <w:t>citu va</w:t>
      </w:r>
      <w:r w:rsidR="00276D88" w:rsidRPr="00C9567C">
        <w:rPr>
          <w:rFonts w:ascii="Times New Roman" w:hAnsi="Times New Roman" w:cs="Times New Roman"/>
          <w:sz w:val="24"/>
          <w:szCs w:val="24"/>
        </w:rPr>
        <w:t>lstu atvērtās zinātnes politiku salīdzinošo analīzi</w:t>
      </w:r>
      <w:r w:rsidRPr="00C9567C">
        <w:rPr>
          <w:rFonts w:ascii="Times New Roman" w:hAnsi="Times New Roman" w:cs="Times New Roman"/>
          <w:sz w:val="24"/>
          <w:szCs w:val="24"/>
        </w:rPr>
        <w:t xml:space="preserve"> var iepazīties 2020. gadā izstrādātajā “Pētījuma par atvērto zinātni un </w:t>
      </w:r>
      <w:proofErr w:type="spellStart"/>
      <w:r w:rsidRPr="00C9567C">
        <w:rPr>
          <w:rFonts w:ascii="Times New Roman" w:hAnsi="Times New Roman" w:cs="Times New Roman"/>
          <w:sz w:val="24"/>
          <w:szCs w:val="24"/>
        </w:rPr>
        <w:t>rīcībpolitikas</w:t>
      </w:r>
      <w:proofErr w:type="spellEnd"/>
      <w:r w:rsidRPr="00C9567C">
        <w:rPr>
          <w:rFonts w:ascii="Times New Roman" w:hAnsi="Times New Roman" w:cs="Times New Roman"/>
          <w:sz w:val="24"/>
          <w:szCs w:val="24"/>
        </w:rPr>
        <w:t xml:space="preserve"> ceļa kartes izstrādi” noslēguma ziņojumā</w:t>
      </w:r>
      <w:r w:rsidRPr="00C9567C">
        <w:rPr>
          <w:rStyle w:val="FootnoteReference"/>
          <w:rFonts w:ascii="Times New Roman" w:hAnsi="Times New Roman" w:cs="Times New Roman"/>
          <w:sz w:val="24"/>
          <w:szCs w:val="24"/>
        </w:rPr>
        <w:footnoteReference w:id="18"/>
      </w:r>
      <w:r w:rsidRPr="00C9567C">
        <w:rPr>
          <w:rFonts w:ascii="Times New Roman" w:hAnsi="Times New Roman" w:cs="Times New Roman"/>
          <w:sz w:val="24"/>
          <w:szCs w:val="24"/>
        </w:rPr>
        <w:t xml:space="preserve">. </w:t>
      </w:r>
      <w:r w:rsidR="00276D88" w:rsidRPr="00C9567C">
        <w:rPr>
          <w:rFonts w:ascii="Times New Roman" w:hAnsi="Times New Roman" w:cs="Times New Roman"/>
          <w:sz w:val="24"/>
          <w:szCs w:val="24"/>
        </w:rPr>
        <w:t>Aktuālus salīdzinošos datus par</w:t>
      </w:r>
      <w:r w:rsidRPr="00C9567C">
        <w:rPr>
          <w:rFonts w:ascii="Times New Roman" w:hAnsi="Times New Roman" w:cs="Times New Roman"/>
          <w:sz w:val="24"/>
          <w:szCs w:val="24"/>
        </w:rPr>
        <w:t xml:space="preserve"> Latvijas </w:t>
      </w:r>
      <w:r w:rsidR="00276D88" w:rsidRPr="00C9567C">
        <w:rPr>
          <w:rFonts w:ascii="Times New Roman" w:hAnsi="Times New Roman" w:cs="Times New Roman"/>
          <w:sz w:val="24"/>
          <w:szCs w:val="24"/>
        </w:rPr>
        <w:t>sniegumu atsevišķos atvērtās zinātnes aspektos var iegūt Eiropas Atvērtās zinātnes monitorā</w:t>
      </w:r>
      <w:r w:rsidR="00276D88" w:rsidRPr="00C9567C">
        <w:rPr>
          <w:rFonts w:ascii="Times New Roman" w:hAnsi="Times New Roman" w:cs="Times New Roman"/>
          <w:i/>
          <w:sz w:val="24"/>
          <w:szCs w:val="24"/>
        </w:rPr>
        <w:t xml:space="preserve"> (</w:t>
      </w:r>
      <w:proofErr w:type="spellStart"/>
      <w:r w:rsidR="00276D88" w:rsidRPr="00C9567C">
        <w:rPr>
          <w:rFonts w:ascii="Times New Roman" w:hAnsi="Times New Roman" w:cs="Times New Roman"/>
          <w:i/>
          <w:sz w:val="24"/>
          <w:szCs w:val="24"/>
        </w:rPr>
        <w:t>European</w:t>
      </w:r>
      <w:proofErr w:type="spellEnd"/>
      <w:r w:rsidR="00276D88" w:rsidRPr="00C9567C">
        <w:rPr>
          <w:rFonts w:ascii="Times New Roman" w:hAnsi="Times New Roman" w:cs="Times New Roman"/>
          <w:i/>
          <w:sz w:val="24"/>
          <w:szCs w:val="24"/>
        </w:rPr>
        <w:t xml:space="preserve"> Open Science Monitor)</w:t>
      </w:r>
      <w:r w:rsidR="00276D88" w:rsidRPr="00C9567C">
        <w:rPr>
          <w:rStyle w:val="FootnoteReference"/>
          <w:rFonts w:ascii="Times New Roman" w:hAnsi="Times New Roman" w:cs="Times New Roman"/>
          <w:sz w:val="24"/>
          <w:szCs w:val="24"/>
        </w:rPr>
        <w:footnoteReference w:id="19"/>
      </w:r>
      <w:r w:rsidR="00276D88" w:rsidRPr="00C9567C">
        <w:rPr>
          <w:rFonts w:ascii="Times New Roman" w:hAnsi="Times New Roman" w:cs="Times New Roman"/>
          <w:sz w:val="24"/>
          <w:szCs w:val="24"/>
        </w:rPr>
        <w:t xml:space="preserve">. </w:t>
      </w:r>
    </w:p>
    <w:p w14:paraId="156A56B1" w14:textId="716C5ECF" w:rsidR="001515FC" w:rsidRPr="00C9567C" w:rsidRDefault="001515FC" w:rsidP="00A07BD0">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Atvērtās zinātnes stratēģija ir veidota</w:t>
      </w:r>
      <w:r w:rsidR="002C0FD1">
        <w:rPr>
          <w:rFonts w:ascii="Times New Roman" w:hAnsi="Times New Roman" w:cs="Times New Roman"/>
          <w:sz w:val="24"/>
          <w:szCs w:val="24"/>
        </w:rPr>
        <w:t>,</w:t>
      </w:r>
      <w:r w:rsidRPr="00C9567C">
        <w:rPr>
          <w:rFonts w:ascii="Times New Roman" w:hAnsi="Times New Roman" w:cs="Times New Roman"/>
          <w:sz w:val="24"/>
          <w:szCs w:val="24"/>
        </w:rPr>
        <w:t xml:space="preserve"> ņemot vērā Latvijas normatīvos aktus, ilgtermiņa un vidēja termiņa nacionālās politikas plānošanas dokumentus, starptautiska mēroga normatīvos aktus un politikas prioritātes un stratēģijas, kā arī starptautisku organizāciju vadlīnijas un rekomendācijas</w:t>
      </w:r>
      <w:r w:rsidR="00F92F89">
        <w:rPr>
          <w:rFonts w:ascii="Times New Roman" w:hAnsi="Times New Roman" w:cs="Times New Roman"/>
          <w:sz w:val="24"/>
          <w:szCs w:val="24"/>
        </w:rPr>
        <w:t>:</w:t>
      </w:r>
    </w:p>
    <w:p w14:paraId="2B8C83B1" w14:textId="77777777" w:rsidR="001515FC" w:rsidRPr="00C9567C" w:rsidRDefault="001515FC" w:rsidP="00A07BD0">
      <w:pPr>
        <w:spacing w:line="240" w:lineRule="auto"/>
        <w:jc w:val="both"/>
        <w:rPr>
          <w:rFonts w:ascii="Times New Roman" w:hAnsi="Times New Roman" w:cs="Times New Roman"/>
          <w:sz w:val="24"/>
          <w:szCs w:val="24"/>
        </w:rPr>
      </w:pPr>
    </w:p>
    <w:p w14:paraId="48A4EA67" w14:textId="77777777" w:rsidR="00F21C4E" w:rsidRPr="00C9567C" w:rsidRDefault="00901891" w:rsidP="00A07BD0">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Latvijā</w:t>
      </w:r>
    </w:p>
    <w:p w14:paraId="79C147BB" w14:textId="77777777" w:rsidR="00F21C4E" w:rsidRPr="00C9567C" w:rsidRDefault="00F21C4E"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lastRenderedPageBreak/>
        <w:t>Zinātniskās darbības likum</w:t>
      </w:r>
      <w:r w:rsidR="007C495B">
        <w:rPr>
          <w:rFonts w:ascii="Times New Roman" w:hAnsi="Times New Roman" w:cs="Times New Roman"/>
          <w:sz w:val="24"/>
          <w:szCs w:val="24"/>
        </w:rPr>
        <w:t>a 9. pantu</w:t>
      </w:r>
      <w:r w:rsidRPr="00C9567C">
        <w:rPr>
          <w:rStyle w:val="FootnoteReference"/>
          <w:rFonts w:ascii="Times New Roman" w:hAnsi="Times New Roman" w:cs="Times New Roman"/>
          <w:sz w:val="24"/>
          <w:szCs w:val="24"/>
        </w:rPr>
        <w:footnoteReference w:id="20"/>
      </w:r>
    </w:p>
    <w:p w14:paraId="06E9DABB" w14:textId="77777777" w:rsidR="00F21C4E" w:rsidRPr="00C9567C" w:rsidRDefault="00F21C4E"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Latvijas ilgtspējīgas attīstības stratēģija</w:t>
      </w:r>
      <w:r w:rsidR="007C495B">
        <w:rPr>
          <w:rFonts w:ascii="Times New Roman" w:hAnsi="Times New Roman" w:cs="Times New Roman"/>
          <w:sz w:val="24"/>
          <w:szCs w:val="24"/>
        </w:rPr>
        <w:t>s</w:t>
      </w:r>
      <w:r w:rsidRPr="00C9567C">
        <w:rPr>
          <w:rFonts w:ascii="Times New Roman" w:hAnsi="Times New Roman" w:cs="Times New Roman"/>
          <w:sz w:val="24"/>
          <w:szCs w:val="24"/>
        </w:rPr>
        <w:t xml:space="preserve"> līdz 2030. gadam (Latvija 2030)</w:t>
      </w:r>
      <w:r w:rsidR="007C495B">
        <w:rPr>
          <w:rFonts w:ascii="Times New Roman" w:hAnsi="Times New Roman" w:cs="Times New Roman"/>
          <w:sz w:val="24"/>
          <w:szCs w:val="24"/>
        </w:rPr>
        <w:t xml:space="preserve"> 184. paragrāfu </w:t>
      </w:r>
      <w:r w:rsidRPr="00C9567C">
        <w:rPr>
          <w:rStyle w:val="FootnoteReference"/>
          <w:rFonts w:ascii="Times New Roman" w:hAnsi="Times New Roman" w:cs="Times New Roman"/>
          <w:sz w:val="24"/>
          <w:szCs w:val="24"/>
        </w:rPr>
        <w:footnoteReference w:id="21"/>
      </w:r>
    </w:p>
    <w:p w14:paraId="5478ECE8" w14:textId="4693DF7A" w:rsidR="00F21C4E" w:rsidRPr="00C9567C" w:rsidRDefault="00F21C4E"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Nacionāl</w:t>
      </w:r>
      <w:r w:rsidR="00FD4208">
        <w:rPr>
          <w:rFonts w:ascii="Times New Roman" w:hAnsi="Times New Roman" w:cs="Times New Roman"/>
          <w:sz w:val="24"/>
          <w:szCs w:val="24"/>
        </w:rPr>
        <w:t>ā</w:t>
      </w:r>
      <w:r w:rsidRPr="00C9567C">
        <w:rPr>
          <w:rFonts w:ascii="Times New Roman" w:hAnsi="Times New Roman" w:cs="Times New Roman"/>
          <w:sz w:val="24"/>
          <w:szCs w:val="24"/>
        </w:rPr>
        <w:t xml:space="preserve"> attīstības plān</w:t>
      </w:r>
      <w:r w:rsidR="007C495B">
        <w:rPr>
          <w:rFonts w:ascii="Times New Roman" w:hAnsi="Times New Roman" w:cs="Times New Roman"/>
          <w:sz w:val="24"/>
          <w:szCs w:val="24"/>
        </w:rPr>
        <w:t>a</w:t>
      </w:r>
      <w:r w:rsidRPr="00C9567C">
        <w:rPr>
          <w:rFonts w:ascii="Times New Roman" w:hAnsi="Times New Roman" w:cs="Times New Roman"/>
          <w:sz w:val="24"/>
          <w:szCs w:val="24"/>
        </w:rPr>
        <w:t xml:space="preserve"> 2021. - 2027. gadam (NAP2027)</w:t>
      </w:r>
      <w:r w:rsidR="007C495B">
        <w:rPr>
          <w:rFonts w:ascii="Times New Roman" w:hAnsi="Times New Roman" w:cs="Times New Roman"/>
          <w:sz w:val="24"/>
          <w:szCs w:val="24"/>
        </w:rPr>
        <w:t xml:space="preserve"> 142. un 143. uzdevum</w:t>
      </w:r>
      <w:r w:rsidR="00246DD2">
        <w:rPr>
          <w:rFonts w:ascii="Times New Roman" w:hAnsi="Times New Roman" w:cs="Times New Roman"/>
          <w:sz w:val="24"/>
          <w:szCs w:val="24"/>
        </w:rPr>
        <w:t>us</w:t>
      </w:r>
      <w:r w:rsidRPr="00C9567C">
        <w:rPr>
          <w:rStyle w:val="FootnoteReference"/>
          <w:rFonts w:ascii="Times New Roman" w:hAnsi="Times New Roman" w:cs="Times New Roman"/>
          <w:sz w:val="24"/>
          <w:szCs w:val="24"/>
        </w:rPr>
        <w:footnoteReference w:id="22"/>
      </w:r>
    </w:p>
    <w:p w14:paraId="3E256A3B" w14:textId="77777777" w:rsidR="006D1CDF" w:rsidRPr="00C9567C" w:rsidRDefault="006D1CDF"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Zinātnes, tehnoloģijas attīstības un inovācijas pamatnostād</w:t>
      </w:r>
      <w:r w:rsidR="00FD4208">
        <w:rPr>
          <w:rFonts w:ascii="Times New Roman" w:hAnsi="Times New Roman" w:cs="Times New Roman"/>
          <w:sz w:val="24"/>
          <w:szCs w:val="24"/>
        </w:rPr>
        <w:t>nēm</w:t>
      </w:r>
      <w:r w:rsidR="007C495B">
        <w:rPr>
          <w:rFonts w:ascii="Times New Roman" w:hAnsi="Times New Roman" w:cs="Times New Roman"/>
          <w:sz w:val="24"/>
          <w:szCs w:val="24"/>
        </w:rPr>
        <w:t xml:space="preserve"> </w:t>
      </w:r>
      <w:r w:rsidRPr="00C9567C">
        <w:rPr>
          <w:rFonts w:ascii="Times New Roman" w:hAnsi="Times New Roman" w:cs="Times New Roman"/>
          <w:sz w:val="24"/>
          <w:szCs w:val="24"/>
        </w:rPr>
        <w:t>2021.-2027. gadam</w:t>
      </w:r>
      <w:r w:rsidR="007C495B">
        <w:rPr>
          <w:rFonts w:ascii="Times New Roman" w:hAnsi="Times New Roman" w:cs="Times New Roman"/>
          <w:sz w:val="24"/>
          <w:szCs w:val="24"/>
        </w:rPr>
        <w:t xml:space="preserve"> </w:t>
      </w:r>
      <w:r w:rsidR="00FD4208">
        <w:rPr>
          <w:rFonts w:ascii="Times New Roman" w:hAnsi="Times New Roman" w:cs="Times New Roman"/>
          <w:sz w:val="24"/>
          <w:szCs w:val="24"/>
        </w:rPr>
        <w:t>2.1. rīcības virzienu</w:t>
      </w:r>
      <w:r w:rsidRPr="00C9567C">
        <w:rPr>
          <w:rStyle w:val="FootnoteReference"/>
          <w:rFonts w:ascii="Times New Roman" w:hAnsi="Times New Roman" w:cs="Times New Roman"/>
          <w:sz w:val="24"/>
          <w:szCs w:val="24"/>
        </w:rPr>
        <w:footnoteReference w:id="23"/>
      </w:r>
    </w:p>
    <w:p w14:paraId="3C692D21" w14:textId="77777777" w:rsidR="006D1CDF" w:rsidRPr="00FD4208" w:rsidRDefault="006D1CDF" w:rsidP="00FD4208">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Digitālās transformācijas pamatnostād</w:t>
      </w:r>
      <w:r w:rsidR="00FD4208">
        <w:rPr>
          <w:rFonts w:ascii="Times New Roman" w:hAnsi="Times New Roman" w:cs="Times New Roman"/>
          <w:sz w:val="24"/>
          <w:szCs w:val="24"/>
        </w:rPr>
        <w:t>nēm</w:t>
      </w:r>
      <w:r w:rsidRPr="00FD4208">
        <w:rPr>
          <w:rFonts w:ascii="Times New Roman" w:hAnsi="Times New Roman" w:cs="Times New Roman"/>
          <w:sz w:val="24"/>
          <w:szCs w:val="24"/>
        </w:rPr>
        <w:t xml:space="preserve"> 2021.-2027.gadam </w:t>
      </w:r>
      <w:r w:rsidR="00FD4208" w:rsidRPr="00FD4208">
        <w:rPr>
          <w:rFonts w:ascii="Times New Roman" w:hAnsi="Times New Roman" w:cs="Times New Roman"/>
          <w:sz w:val="24"/>
          <w:szCs w:val="24"/>
        </w:rPr>
        <w:t>4.4.12. rīcības virzienu</w:t>
      </w:r>
      <w:r w:rsidRPr="00C9567C">
        <w:rPr>
          <w:rStyle w:val="FootnoteReference"/>
          <w:rFonts w:ascii="Times New Roman" w:hAnsi="Times New Roman" w:cs="Times New Roman"/>
          <w:sz w:val="24"/>
          <w:szCs w:val="24"/>
        </w:rPr>
        <w:footnoteReference w:id="24"/>
      </w:r>
    </w:p>
    <w:p w14:paraId="29F520B5" w14:textId="77777777" w:rsidR="00276D88" w:rsidRPr="00C9567C" w:rsidRDefault="00276D88"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Informatīv</w:t>
      </w:r>
      <w:r w:rsidR="006204D9">
        <w:rPr>
          <w:rFonts w:ascii="Times New Roman" w:hAnsi="Times New Roman" w:cs="Times New Roman"/>
          <w:sz w:val="24"/>
          <w:szCs w:val="24"/>
        </w:rPr>
        <w:t>ā</w:t>
      </w:r>
      <w:r w:rsidRPr="00C9567C">
        <w:rPr>
          <w:rFonts w:ascii="Times New Roman" w:hAnsi="Times New Roman" w:cs="Times New Roman"/>
          <w:sz w:val="24"/>
          <w:szCs w:val="24"/>
        </w:rPr>
        <w:t xml:space="preserve"> ziņojum</w:t>
      </w:r>
      <w:r w:rsidR="006204D9">
        <w:rPr>
          <w:rFonts w:ascii="Times New Roman" w:hAnsi="Times New Roman" w:cs="Times New Roman"/>
          <w:sz w:val="24"/>
          <w:szCs w:val="24"/>
        </w:rPr>
        <w:t>a projekt</w:t>
      </w:r>
      <w:r w:rsidR="00FD4208">
        <w:rPr>
          <w:rFonts w:ascii="Times New Roman" w:hAnsi="Times New Roman" w:cs="Times New Roman"/>
          <w:sz w:val="24"/>
          <w:szCs w:val="24"/>
        </w:rPr>
        <w:t>u</w:t>
      </w:r>
      <w:r w:rsidRPr="00C9567C">
        <w:rPr>
          <w:rFonts w:ascii="Times New Roman" w:hAnsi="Times New Roman" w:cs="Times New Roman"/>
          <w:sz w:val="24"/>
          <w:szCs w:val="24"/>
        </w:rPr>
        <w:t xml:space="preserve"> “Par Latvijas dalības aktualizāciju Eiropas pētniecības infrastruktūru stratēģijas foruma (ESFRI) Eiropas pētniecības infrastruktūru Ceļa kartes pētniecības infrastruktūrās un  Eiropas pētniecības infrastruktūru konsorcijos”</w:t>
      </w:r>
      <w:r w:rsidR="006204D9">
        <w:rPr>
          <w:rStyle w:val="FootnoteReference"/>
          <w:rFonts w:ascii="Times New Roman" w:hAnsi="Times New Roman" w:cs="Times New Roman"/>
          <w:sz w:val="24"/>
          <w:szCs w:val="24"/>
        </w:rPr>
        <w:footnoteReference w:id="25"/>
      </w:r>
    </w:p>
    <w:p w14:paraId="3BF491CD" w14:textId="77777777" w:rsidR="00901891" w:rsidRPr="00C9567C" w:rsidRDefault="00901891"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Informatīv</w:t>
      </w:r>
      <w:r w:rsidR="00FD4208">
        <w:rPr>
          <w:rFonts w:ascii="Times New Roman" w:hAnsi="Times New Roman" w:cs="Times New Roman"/>
          <w:sz w:val="24"/>
          <w:szCs w:val="24"/>
        </w:rPr>
        <w:t xml:space="preserve">o </w:t>
      </w:r>
      <w:r w:rsidRPr="00C9567C">
        <w:rPr>
          <w:rFonts w:ascii="Times New Roman" w:hAnsi="Times New Roman" w:cs="Times New Roman"/>
          <w:sz w:val="24"/>
          <w:szCs w:val="24"/>
        </w:rPr>
        <w:t>ziņojum</w:t>
      </w:r>
      <w:r w:rsidR="00FD4208">
        <w:rPr>
          <w:rFonts w:ascii="Times New Roman" w:hAnsi="Times New Roman" w:cs="Times New Roman"/>
          <w:sz w:val="24"/>
          <w:szCs w:val="24"/>
        </w:rPr>
        <w:t>u</w:t>
      </w:r>
      <w:r w:rsidRPr="00C9567C">
        <w:rPr>
          <w:rFonts w:ascii="Times New Roman" w:hAnsi="Times New Roman" w:cs="Times New Roman"/>
          <w:sz w:val="24"/>
          <w:szCs w:val="24"/>
        </w:rPr>
        <w:t xml:space="preserve"> "Latvijas atvērto datu stratēģija" </w:t>
      </w:r>
      <w:r w:rsidRPr="00C9567C">
        <w:rPr>
          <w:rStyle w:val="FootnoteReference"/>
          <w:rFonts w:ascii="Times New Roman" w:hAnsi="Times New Roman" w:cs="Times New Roman"/>
          <w:sz w:val="24"/>
          <w:szCs w:val="24"/>
        </w:rPr>
        <w:footnoteReference w:id="26"/>
      </w:r>
      <w:r w:rsidRPr="00C9567C">
        <w:rPr>
          <w:rFonts w:ascii="Times New Roman" w:hAnsi="Times New Roman" w:cs="Times New Roman"/>
          <w:sz w:val="24"/>
          <w:szCs w:val="24"/>
        </w:rPr>
        <w:t xml:space="preserve"> </w:t>
      </w:r>
    </w:p>
    <w:p w14:paraId="308A3B57" w14:textId="77777777" w:rsidR="00901891" w:rsidRPr="00C9567C" w:rsidRDefault="00901891"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“Pētījuma par atvērto zinātni un </w:t>
      </w:r>
      <w:proofErr w:type="spellStart"/>
      <w:r w:rsidRPr="00C9567C">
        <w:rPr>
          <w:rFonts w:ascii="Times New Roman" w:hAnsi="Times New Roman" w:cs="Times New Roman"/>
          <w:sz w:val="24"/>
          <w:szCs w:val="24"/>
        </w:rPr>
        <w:t>rīcībpolitikas</w:t>
      </w:r>
      <w:proofErr w:type="spellEnd"/>
      <w:r w:rsidRPr="00C9567C">
        <w:rPr>
          <w:rFonts w:ascii="Times New Roman" w:hAnsi="Times New Roman" w:cs="Times New Roman"/>
          <w:sz w:val="24"/>
          <w:szCs w:val="24"/>
        </w:rPr>
        <w:t xml:space="preserve"> ceļa kartes izstrādi” noslēguma ziņojum</w:t>
      </w:r>
      <w:r w:rsidR="00FD4208">
        <w:rPr>
          <w:rFonts w:ascii="Times New Roman" w:hAnsi="Times New Roman" w:cs="Times New Roman"/>
          <w:sz w:val="24"/>
          <w:szCs w:val="24"/>
        </w:rPr>
        <w:t>u</w:t>
      </w:r>
      <w:r w:rsidRPr="00C9567C">
        <w:rPr>
          <w:rFonts w:ascii="Times New Roman" w:hAnsi="Times New Roman" w:cs="Times New Roman"/>
          <w:sz w:val="24"/>
          <w:szCs w:val="24"/>
        </w:rPr>
        <w:t xml:space="preserve"> </w:t>
      </w:r>
      <w:r w:rsidRPr="00C9567C">
        <w:rPr>
          <w:rStyle w:val="FootnoteReference"/>
          <w:rFonts w:ascii="Times New Roman" w:hAnsi="Times New Roman" w:cs="Times New Roman"/>
          <w:sz w:val="24"/>
          <w:szCs w:val="24"/>
        </w:rPr>
        <w:footnoteReference w:id="27"/>
      </w:r>
    </w:p>
    <w:p w14:paraId="42135897" w14:textId="77777777" w:rsidR="000A2460" w:rsidRPr="00C9567C" w:rsidRDefault="000A2460" w:rsidP="007F302D">
      <w:pPr>
        <w:pStyle w:val="ListParagraph"/>
        <w:numPr>
          <w:ilvl w:val="0"/>
          <w:numId w:val="20"/>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Atvērtās zinātnes vadlīnij</w:t>
      </w:r>
      <w:r w:rsidR="00FD4208">
        <w:rPr>
          <w:rFonts w:ascii="Times New Roman" w:hAnsi="Times New Roman" w:cs="Times New Roman"/>
          <w:sz w:val="24"/>
          <w:szCs w:val="24"/>
        </w:rPr>
        <w:t>ām</w:t>
      </w:r>
      <w:r w:rsidRPr="00C9567C">
        <w:rPr>
          <w:rFonts w:ascii="Times New Roman" w:hAnsi="Times New Roman" w:cs="Times New Roman"/>
          <w:sz w:val="24"/>
          <w:szCs w:val="24"/>
        </w:rPr>
        <w:t xml:space="preserve"> Covid-19 un SARS-CoV-2 pētījumu īstenotājiem</w:t>
      </w:r>
      <w:r w:rsidRPr="00C9567C">
        <w:rPr>
          <w:rStyle w:val="FootnoteReference"/>
          <w:rFonts w:ascii="Times New Roman" w:hAnsi="Times New Roman" w:cs="Times New Roman"/>
          <w:sz w:val="24"/>
          <w:szCs w:val="24"/>
        </w:rPr>
        <w:footnoteReference w:id="28"/>
      </w:r>
    </w:p>
    <w:p w14:paraId="7B3A667A" w14:textId="77777777" w:rsidR="00901891" w:rsidRPr="00C9567C" w:rsidRDefault="00901891" w:rsidP="00A07BD0">
      <w:pPr>
        <w:spacing w:line="240" w:lineRule="auto"/>
        <w:jc w:val="both"/>
        <w:rPr>
          <w:rFonts w:ascii="Times New Roman" w:hAnsi="Times New Roman" w:cs="Times New Roman"/>
          <w:sz w:val="24"/>
          <w:szCs w:val="24"/>
        </w:rPr>
      </w:pPr>
    </w:p>
    <w:p w14:paraId="0A7A5D6B" w14:textId="77777777" w:rsidR="00901891" w:rsidRPr="00C9567C" w:rsidRDefault="00901891" w:rsidP="00A07BD0">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Eiropas Savienībā</w:t>
      </w:r>
    </w:p>
    <w:p w14:paraId="135E9888" w14:textId="77777777" w:rsidR="00901891" w:rsidRPr="00C9567C" w:rsidRDefault="006D1CDF" w:rsidP="007F302D">
      <w:pPr>
        <w:pStyle w:val="ListParagraph"/>
        <w:numPr>
          <w:ilvl w:val="0"/>
          <w:numId w:val="21"/>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Eiropas Komisijas 2012. gada 17. jūlija Ieteikum</w:t>
      </w:r>
      <w:r w:rsidR="00FD4208">
        <w:rPr>
          <w:rFonts w:ascii="Times New Roman" w:hAnsi="Times New Roman" w:cs="Times New Roman"/>
          <w:sz w:val="24"/>
          <w:szCs w:val="24"/>
        </w:rPr>
        <w:t>u</w:t>
      </w:r>
      <w:r w:rsidRPr="00C9567C">
        <w:rPr>
          <w:rFonts w:ascii="Times New Roman" w:hAnsi="Times New Roman" w:cs="Times New Roman"/>
          <w:sz w:val="24"/>
          <w:szCs w:val="24"/>
        </w:rPr>
        <w:t xml:space="preserve"> 2012/417/ES </w:t>
      </w:r>
      <w:r w:rsidR="002502A9" w:rsidRPr="00C9567C">
        <w:rPr>
          <w:rFonts w:ascii="Times New Roman" w:hAnsi="Times New Roman" w:cs="Times New Roman"/>
          <w:sz w:val="24"/>
          <w:szCs w:val="24"/>
        </w:rPr>
        <w:t>“P</w:t>
      </w:r>
      <w:r w:rsidRPr="00C9567C">
        <w:rPr>
          <w:rFonts w:ascii="Times New Roman" w:hAnsi="Times New Roman" w:cs="Times New Roman"/>
          <w:sz w:val="24"/>
          <w:szCs w:val="24"/>
        </w:rPr>
        <w:t>ar piekļuvi zinātniskajai informācijai un tās saglabāšanu.</w:t>
      </w:r>
      <w:r w:rsidR="002502A9" w:rsidRPr="00C9567C">
        <w:rPr>
          <w:rFonts w:ascii="Times New Roman" w:hAnsi="Times New Roman" w:cs="Times New Roman"/>
          <w:sz w:val="24"/>
          <w:szCs w:val="24"/>
        </w:rPr>
        <w:t>”</w:t>
      </w:r>
      <w:r w:rsidRPr="00C9567C">
        <w:rPr>
          <w:rStyle w:val="FootnoteReference"/>
          <w:rFonts w:ascii="Times New Roman" w:hAnsi="Times New Roman" w:cs="Times New Roman"/>
          <w:sz w:val="24"/>
          <w:szCs w:val="24"/>
        </w:rPr>
        <w:footnoteReference w:id="29"/>
      </w:r>
    </w:p>
    <w:p w14:paraId="2F0E57E6" w14:textId="77777777" w:rsidR="00961388" w:rsidRPr="00C9567C" w:rsidRDefault="00961388" w:rsidP="007F302D">
      <w:pPr>
        <w:pStyle w:val="ListParagraph"/>
        <w:numPr>
          <w:ilvl w:val="0"/>
          <w:numId w:val="21"/>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Eiropas Savienības padomes secinājum</w:t>
      </w:r>
      <w:r w:rsidR="00FD4208">
        <w:rPr>
          <w:rFonts w:ascii="Times New Roman" w:hAnsi="Times New Roman" w:cs="Times New Roman"/>
          <w:sz w:val="24"/>
          <w:szCs w:val="24"/>
        </w:rPr>
        <w:t>us</w:t>
      </w:r>
      <w:r w:rsidRPr="00C9567C">
        <w:rPr>
          <w:rFonts w:ascii="Times New Roman" w:hAnsi="Times New Roman" w:cs="Times New Roman"/>
          <w:sz w:val="24"/>
          <w:szCs w:val="24"/>
        </w:rPr>
        <w:t xml:space="preserve"> pārejai uz atvērtas zinātnes sistēmu 9526/16 (2016. gada 27. maijs) </w:t>
      </w:r>
      <w:r w:rsidRPr="00C9567C">
        <w:rPr>
          <w:rStyle w:val="FootnoteReference"/>
          <w:rFonts w:ascii="Times New Roman" w:hAnsi="Times New Roman" w:cs="Times New Roman"/>
          <w:sz w:val="24"/>
          <w:szCs w:val="24"/>
        </w:rPr>
        <w:footnoteReference w:id="30"/>
      </w:r>
    </w:p>
    <w:p w14:paraId="544ED8C3" w14:textId="77777777" w:rsidR="006D1CDF" w:rsidRPr="00C9567C" w:rsidRDefault="002502A9" w:rsidP="007F302D">
      <w:pPr>
        <w:pStyle w:val="ListParagraph"/>
        <w:numPr>
          <w:ilvl w:val="0"/>
          <w:numId w:val="21"/>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Eiropas Savienības direktīv</w:t>
      </w:r>
      <w:r w:rsidR="00FD4208">
        <w:rPr>
          <w:rFonts w:ascii="Times New Roman" w:hAnsi="Times New Roman" w:cs="Times New Roman"/>
          <w:sz w:val="24"/>
          <w:szCs w:val="24"/>
        </w:rPr>
        <w:t>u</w:t>
      </w:r>
      <w:r w:rsidRPr="00C9567C">
        <w:rPr>
          <w:rFonts w:ascii="Times New Roman" w:hAnsi="Times New Roman" w:cs="Times New Roman"/>
          <w:sz w:val="24"/>
          <w:szCs w:val="24"/>
        </w:rPr>
        <w:t xml:space="preserve"> 2019/1024 (2019. gada 20. jūnijs) “Par atvērtajiem datiem un publiskā sektora</w:t>
      </w:r>
      <w:r w:rsidR="003F50B1" w:rsidRPr="00C9567C">
        <w:rPr>
          <w:rFonts w:ascii="Times New Roman" w:hAnsi="Times New Roman" w:cs="Times New Roman"/>
          <w:sz w:val="24"/>
          <w:szCs w:val="24"/>
        </w:rPr>
        <w:t xml:space="preserve"> informācijas </w:t>
      </w:r>
      <w:proofErr w:type="spellStart"/>
      <w:r w:rsidR="003F50B1" w:rsidRPr="00C9567C">
        <w:rPr>
          <w:rFonts w:ascii="Times New Roman" w:hAnsi="Times New Roman" w:cs="Times New Roman"/>
          <w:sz w:val="24"/>
          <w:szCs w:val="24"/>
        </w:rPr>
        <w:t>atkalizmantošanu</w:t>
      </w:r>
      <w:proofErr w:type="spellEnd"/>
      <w:r w:rsidR="003F50B1" w:rsidRPr="00C9567C">
        <w:rPr>
          <w:rFonts w:ascii="Times New Roman" w:hAnsi="Times New Roman" w:cs="Times New Roman"/>
          <w:sz w:val="24"/>
          <w:szCs w:val="24"/>
        </w:rPr>
        <w:t>.</w:t>
      </w:r>
      <w:r w:rsidR="00276D88" w:rsidRPr="00C9567C">
        <w:rPr>
          <w:rFonts w:ascii="Times New Roman" w:hAnsi="Times New Roman" w:cs="Times New Roman"/>
          <w:sz w:val="24"/>
          <w:szCs w:val="24"/>
        </w:rPr>
        <w:t>”</w:t>
      </w:r>
      <w:r w:rsidR="006204D9">
        <w:rPr>
          <w:rStyle w:val="FootnoteReference"/>
          <w:rFonts w:ascii="Times New Roman" w:hAnsi="Times New Roman" w:cs="Times New Roman"/>
          <w:sz w:val="24"/>
          <w:szCs w:val="24"/>
        </w:rPr>
        <w:footnoteReference w:id="31"/>
      </w:r>
    </w:p>
    <w:p w14:paraId="6FDE923E" w14:textId="77777777" w:rsidR="006D1CDF" w:rsidRPr="00C9567C" w:rsidRDefault="006D1CDF" w:rsidP="00A07BD0">
      <w:pPr>
        <w:spacing w:line="240" w:lineRule="auto"/>
        <w:jc w:val="both"/>
        <w:rPr>
          <w:rFonts w:ascii="Times New Roman" w:hAnsi="Times New Roman" w:cs="Times New Roman"/>
          <w:sz w:val="24"/>
          <w:szCs w:val="24"/>
        </w:rPr>
      </w:pPr>
    </w:p>
    <w:p w14:paraId="489D59D2" w14:textId="77777777" w:rsidR="00961388" w:rsidRPr="00C9567C" w:rsidRDefault="00901891" w:rsidP="00A07BD0">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Citi</w:t>
      </w:r>
      <w:r w:rsidR="00FD4208">
        <w:rPr>
          <w:rFonts w:ascii="Times New Roman" w:hAnsi="Times New Roman" w:cs="Times New Roman"/>
          <w:sz w:val="24"/>
          <w:szCs w:val="24"/>
          <w:u w:val="single"/>
        </w:rPr>
        <w:t>em</w:t>
      </w:r>
      <w:r w:rsidRPr="00C9567C">
        <w:rPr>
          <w:rFonts w:ascii="Times New Roman" w:hAnsi="Times New Roman" w:cs="Times New Roman"/>
          <w:sz w:val="24"/>
          <w:szCs w:val="24"/>
          <w:u w:val="single"/>
        </w:rPr>
        <w:t xml:space="preserve"> starptautiski</w:t>
      </w:r>
      <w:r w:rsidR="00FD4208">
        <w:rPr>
          <w:rFonts w:ascii="Times New Roman" w:hAnsi="Times New Roman" w:cs="Times New Roman"/>
          <w:sz w:val="24"/>
          <w:szCs w:val="24"/>
          <w:u w:val="single"/>
        </w:rPr>
        <w:t>em</w:t>
      </w:r>
      <w:r w:rsidRPr="00C9567C">
        <w:rPr>
          <w:rFonts w:ascii="Times New Roman" w:hAnsi="Times New Roman" w:cs="Times New Roman"/>
          <w:sz w:val="24"/>
          <w:szCs w:val="24"/>
          <w:u w:val="single"/>
        </w:rPr>
        <w:t xml:space="preserve"> dokumenti</w:t>
      </w:r>
      <w:r w:rsidR="00FD4208">
        <w:rPr>
          <w:rFonts w:ascii="Times New Roman" w:hAnsi="Times New Roman" w:cs="Times New Roman"/>
          <w:sz w:val="24"/>
          <w:szCs w:val="24"/>
          <w:u w:val="single"/>
        </w:rPr>
        <w:t>em</w:t>
      </w:r>
    </w:p>
    <w:p w14:paraId="578BAC86" w14:textId="77777777" w:rsidR="002B6191" w:rsidRDefault="00961388" w:rsidP="007F302D">
      <w:pPr>
        <w:pStyle w:val="ListParagraph"/>
        <w:numPr>
          <w:ilvl w:val="0"/>
          <w:numId w:val="2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Ekonomiskās sadarbības un attīstības organizācijas (OECD) Principi</w:t>
      </w:r>
      <w:r w:rsidR="00FD4208">
        <w:rPr>
          <w:rFonts w:ascii="Times New Roman" w:hAnsi="Times New Roman" w:cs="Times New Roman"/>
          <w:sz w:val="24"/>
          <w:szCs w:val="24"/>
        </w:rPr>
        <w:t>em</w:t>
      </w:r>
      <w:r w:rsidRPr="00C9567C">
        <w:rPr>
          <w:rFonts w:ascii="Times New Roman" w:hAnsi="Times New Roman" w:cs="Times New Roman"/>
          <w:sz w:val="24"/>
          <w:szCs w:val="24"/>
        </w:rPr>
        <w:t xml:space="preserve"> un vadlīnij</w:t>
      </w:r>
      <w:r w:rsidR="00FD4208">
        <w:rPr>
          <w:rFonts w:ascii="Times New Roman" w:hAnsi="Times New Roman" w:cs="Times New Roman"/>
          <w:sz w:val="24"/>
          <w:szCs w:val="24"/>
        </w:rPr>
        <w:t>ām</w:t>
      </w:r>
      <w:r w:rsidRPr="00C9567C">
        <w:rPr>
          <w:rFonts w:ascii="Times New Roman" w:hAnsi="Times New Roman" w:cs="Times New Roman"/>
          <w:sz w:val="24"/>
          <w:szCs w:val="24"/>
        </w:rPr>
        <w:t xml:space="preserve"> pieejamības nodrošināšanai publiski finansētiem </w:t>
      </w:r>
      <w:r w:rsidR="00803E72" w:rsidRPr="00C9567C">
        <w:rPr>
          <w:rFonts w:ascii="Times New Roman" w:hAnsi="Times New Roman" w:cs="Times New Roman"/>
          <w:sz w:val="24"/>
          <w:szCs w:val="24"/>
        </w:rPr>
        <w:t>pētniecības</w:t>
      </w:r>
      <w:r w:rsidRPr="00C9567C">
        <w:rPr>
          <w:rFonts w:ascii="Times New Roman" w:hAnsi="Times New Roman" w:cs="Times New Roman"/>
          <w:sz w:val="24"/>
          <w:szCs w:val="24"/>
        </w:rPr>
        <w:t xml:space="preserve"> datiem</w:t>
      </w:r>
      <w:r w:rsidRPr="00C9567C">
        <w:rPr>
          <w:rStyle w:val="FootnoteReference"/>
          <w:rFonts w:ascii="Times New Roman" w:hAnsi="Times New Roman" w:cs="Times New Roman"/>
          <w:sz w:val="24"/>
          <w:szCs w:val="24"/>
        </w:rPr>
        <w:footnoteReference w:id="32"/>
      </w:r>
      <w:r w:rsidRPr="00C9567C">
        <w:rPr>
          <w:rFonts w:ascii="Times New Roman" w:hAnsi="Times New Roman" w:cs="Times New Roman"/>
          <w:sz w:val="24"/>
          <w:szCs w:val="24"/>
        </w:rPr>
        <w:t xml:space="preserve"> </w:t>
      </w:r>
    </w:p>
    <w:p w14:paraId="2466655A" w14:textId="77777777" w:rsidR="009E4414" w:rsidRPr="00C9567C" w:rsidRDefault="009E4414" w:rsidP="007F302D">
      <w:pPr>
        <w:pStyle w:val="ListParagraph"/>
        <w:numPr>
          <w:ilvl w:val="0"/>
          <w:numId w:val="2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Ekonomiskās sadarbības un attīstības organizācijas (OECD)</w:t>
      </w:r>
      <w:r>
        <w:rPr>
          <w:rFonts w:ascii="Times New Roman" w:hAnsi="Times New Roman" w:cs="Times New Roman"/>
          <w:sz w:val="24"/>
          <w:szCs w:val="24"/>
        </w:rPr>
        <w:t xml:space="preserve"> Padomes Rekomendācija</w:t>
      </w:r>
      <w:r w:rsidR="00FD4208">
        <w:rPr>
          <w:rFonts w:ascii="Times New Roman" w:hAnsi="Times New Roman" w:cs="Times New Roman"/>
          <w:sz w:val="24"/>
          <w:szCs w:val="24"/>
        </w:rPr>
        <w:t>i</w:t>
      </w:r>
      <w:r>
        <w:rPr>
          <w:rFonts w:ascii="Times New Roman" w:hAnsi="Times New Roman" w:cs="Times New Roman"/>
          <w:sz w:val="24"/>
          <w:szCs w:val="24"/>
        </w:rPr>
        <w:t xml:space="preserve"> </w:t>
      </w:r>
      <w:r w:rsidRPr="009E4414">
        <w:rPr>
          <w:rFonts w:ascii="Times New Roman" w:hAnsi="Times New Roman" w:cs="Times New Roman"/>
          <w:sz w:val="24"/>
          <w:szCs w:val="24"/>
        </w:rPr>
        <w:t>pieejamības nodrošināšanai publiski finansētiem pētniecības datiem</w:t>
      </w:r>
      <w:r>
        <w:rPr>
          <w:rStyle w:val="FootnoteReference"/>
          <w:rFonts w:ascii="Times New Roman" w:hAnsi="Times New Roman" w:cs="Times New Roman"/>
          <w:sz w:val="24"/>
          <w:szCs w:val="24"/>
        </w:rPr>
        <w:footnoteReference w:id="33"/>
      </w:r>
    </w:p>
    <w:p w14:paraId="074AEAEA" w14:textId="77777777" w:rsidR="002B6191" w:rsidRPr="005A5BA4" w:rsidRDefault="00961388" w:rsidP="007F302D">
      <w:pPr>
        <w:pStyle w:val="ListParagraph"/>
        <w:numPr>
          <w:ilvl w:val="0"/>
          <w:numId w:val="2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Apvienoto Nāciju Izglītības, zinātnes un kultūras organizācijas (UNESCO) Atvērtās zinātnes rekomendācija</w:t>
      </w:r>
      <w:r w:rsidR="00FD4208">
        <w:rPr>
          <w:rFonts w:ascii="Times New Roman" w:hAnsi="Times New Roman" w:cs="Times New Roman"/>
          <w:sz w:val="24"/>
          <w:szCs w:val="24"/>
        </w:rPr>
        <w:t>i</w:t>
      </w:r>
      <w:r w:rsidRPr="00C9567C">
        <w:rPr>
          <w:rFonts w:ascii="Times New Roman" w:hAnsi="Times New Roman" w:cs="Times New Roman"/>
          <w:sz w:val="24"/>
          <w:szCs w:val="24"/>
        </w:rPr>
        <w:t xml:space="preserve"> </w:t>
      </w:r>
      <w:r w:rsidRPr="00C9567C">
        <w:rPr>
          <w:rStyle w:val="FootnoteReference"/>
          <w:rFonts w:ascii="Times New Roman" w:hAnsi="Times New Roman" w:cs="Times New Roman"/>
          <w:sz w:val="24"/>
          <w:szCs w:val="24"/>
        </w:rPr>
        <w:footnoteReference w:id="34"/>
      </w:r>
    </w:p>
    <w:p w14:paraId="6022D5D8" w14:textId="77777777" w:rsidR="005A5BA4" w:rsidRDefault="005A5BA4" w:rsidP="00A07BD0">
      <w:pPr>
        <w:spacing w:line="240" w:lineRule="auto"/>
        <w:jc w:val="both"/>
        <w:rPr>
          <w:rFonts w:ascii="Times New Roman" w:hAnsi="Times New Roman" w:cs="Times New Roman"/>
          <w:b/>
          <w:bCs/>
          <w:sz w:val="24"/>
          <w:szCs w:val="24"/>
        </w:rPr>
      </w:pPr>
    </w:p>
    <w:p w14:paraId="33729A35" w14:textId="77777777" w:rsidR="00BE3622" w:rsidRDefault="00BE3622">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9D0CBA6" w14:textId="59B00A6F" w:rsidR="006A00FA" w:rsidRDefault="006A00FA" w:rsidP="00BF5FD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3. Atvērtās zinātnes stratēģija</w:t>
      </w:r>
    </w:p>
    <w:p w14:paraId="2D71E6F1" w14:textId="77777777" w:rsidR="006A00FA" w:rsidRDefault="006A00FA" w:rsidP="006A00FA">
      <w:pPr>
        <w:spacing w:line="240" w:lineRule="auto"/>
        <w:rPr>
          <w:rFonts w:ascii="Times New Roman" w:hAnsi="Times New Roman" w:cs="Times New Roman"/>
          <w:b/>
          <w:bCs/>
          <w:sz w:val="24"/>
          <w:szCs w:val="24"/>
        </w:rPr>
      </w:pPr>
    </w:p>
    <w:p w14:paraId="4E92BBD2" w14:textId="518D1BD7" w:rsidR="002B6191" w:rsidRPr="00BF5FDD" w:rsidRDefault="003A2D32" w:rsidP="006A00FA">
      <w:pPr>
        <w:spacing w:line="240" w:lineRule="auto"/>
        <w:rPr>
          <w:rFonts w:ascii="Times New Roman" w:hAnsi="Times New Roman" w:cs="Times New Roman"/>
          <w:b/>
          <w:bCs/>
          <w:sz w:val="24"/>
          <w:szCs w:val="24"/>
        </w:rPr>
      </w:pPr>
      <w:r w:rsidRPr="00BF5FDD">
        <w:rPr>
          <w:rFonts w:ascii="Times New Roman" w:hAnsi="Times New Roman" w:cs="Times New Roman"/>
          <w:b/>
          <w:bCs/>
          <w:sz w:val="24"/>
          <w:szCs w:val="24"/>
        </w:rPr>
        <w:t>I</w:t>
      </w:r>
      <w:r w:rsidR="00A20E82" w:rsidRPr="00BF5FDD">
        <w:rPr>
          <w:rFonts w:ascii="Times New Roman" w:hAnsi="Times New Roman" w:cs="Times New Roman"/>
          <w:b/>
          <w:bCs/>
          <w:sz w:val="24"/>
          <w:szCs w:val="24"/>
        </w:rPr>
        <w:t>. pīlā</w:t>
      </w:r>
      <w:r w:rsidR="00785ED0" w:rsidRPr="00BF5FDD">
        <w:rPr>
          <w:rFonts w:ascii="Times New Roman" w:hAnsi="Times New Roman" w:cs="Times New Roman"/>
          <w:b/>
          <w:bCs/>
          <w:sz w:val="24"/>
          <w:szCs w:val="24"/>
        </w:rPr>
        <w:t>rs: A</w:t>
      </w:r>
      <w:r w:rsidR="002B6191" w:rsidRPr="00BF5FDD">
        <w:rPr>
          <w:rFonts w:ascii="Times New Roman" w:hAnsi="Times New Roman" w:cs="Times New Roman"/>
          <w:b/>
          <w:bCs/>
          <w:sz w:val="24"/>
          <w:szCs w:val="24"/>
        </w:rPr>
        <w:t>tvērtā piekļuve</w:t>
      </w:r>
      <w:r w:rsidR="002907A0" w:rsidRPr="00BF5FDD">
        <w:rPr>
          <w:rFonts w:ascii="Times New Roman" w:hAnsi="Times New Roman" w:cs="Times New Roman"/>
          <w:b/>
          <w:bCs/>
          <w:sz w:val="24"/>
          <w:szCs w:val="24"/>
        </w:rPr>
        <w:t xml:space="preserve"> zinātniskajām publikācijām</w:t>
      </w:r>
    </w:p>
    <w:p w14:paraId="6E3C3596" w14:textId="77777777" w:rsidR="00756EEC" w:rsidRPr="00C9567C" w:rsidRDefault="00756EEC" w:rsidP="00A07BD0">
      <w:pPr>
        <w:spacing w:line="240" w:lineRule="auto"/>
        <w:jc w:val="both"/>
        <w:rPr>
          <w:rFonts w:ascii="Times New Roman" w:hAnsi="Times New Roman" w:cs="Times New Roman"/>
          <w:sz w:val="24"/>
          <w:szCs w:val="24"/>
        </w:rPr>
      </w:pPr>
    </w:p>
    <w:p w14:paraId="16E0B494" w14:textId="1E2DB73C" w:rsidR="00DE6F6C" w:rsidRPr="005F6CD3" w:rsidRDefault="00E54B3D" w:rsidP="00DE6F6C">
      <w:pPr>
        <w:spacing w:line="240" w:lineRule="auto"/>
        <w:ind w:firstLine="720"/>
        <w:jc w:val="both"/>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6ED7EA75" wp14:editId="6C4A9040">
            <wp:simplePos x="0" y="0"/>
            <wp:positionH relativeFrom="margin">
              <wp:posOffset>179070</wp:posOffset>
            </wp:positionH>
            <wp:positionV relativeFrom="paragraph">
              <wp:posOffset>3002280</wp:posOffset>
            </wp:positionV>
            <wp:extent cx="5806440" cy="3764280"/>
            <wp:effectExtent l="0" t="0" r="3810" b="7620"/>
            <wp:wrapSquare wrapText="bothSides"/>
            <wp:docPr id="1" name="Chart 1">
              <a:extLst xmlns:a="http://schemas.openxmlformats.org/drawingml/2006/main">
                <a:ext uri="{FF2B5EF4-FFF2-40B4-BE49-F238E27FC236}">
                  <a16:creationId xmlns:a16="http://schemas.microsoft.com/office/drawing/2014/main" id="{0CC6DCF4-E8BD-41CD-99D7-C0FE86406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D4208" w:rsidRPr="00DE6F6C">
        <w:rPr>
          <w:rFonts w:ascii="Times New Roman" w:hAnsi="Times New Roman" w:cs="Times New Roman"/>
          <w:sz w:val="24"/>
          <w:szCs w:val="24"/>
        </w:rPr>
        <w:t>Zinātniskās</w:t>
      </w:r>
      <w:r w:rsidR="00DE6F6C" w:rsidRPr="00DE6F6C">
        <w:rPr>
          <w:rFonts w:ascii="Times New Roman" w:hAnsi="Times New Roman" w:cs="Times New Roman"/>
          <w:sz w:val="24"/>
          <w:szCs w:val="24"/>
        </w:rPr>
        <w:t xml:space="preserve"> </w:t>
      </w:r>
      <w:r w:rsidR="00FD4208" w:rsidRPr="00DE6F6C">
        <w:rPr>
          <w:rFonts w:ascii="Times New Roman" w:hAnsi="Times New Roman" w:cs="Times New Roman"/>
          <w:sz w:val="24"/>
          <w:szCs w:val="24"/>
        </w:rPr>
        <w:t>darbības likum</w:t>
      </w:r>
      <w:r w:rsidR="00DE6F6C" w:rsidRPr="00DE6F6C">
        <w:rPr>
          <w:rFonts w:ascii="Times New Roman" w:hAnsi="Times New Roman" w:cs="Times New Roman"/>
          <w:sz w:val="24"/>
          <w:szCs w:val="24"/>
        </w:rPr>
        <w:t xml:space="preserve">a 9. pants nosaka, ka  </w:t>
      </w:r>
      <w:r w:rsidR="00FD4208" w:rsidRPr="00FD4208">
        <w:rPr>
          <w:rFonts w:ascii="Times New Roman" w:hAnsi="Times New Roman" w:cs="Times New Roman"/>
          <w:sz w:val="24"/>
          <w:szCs w:val="24"/>
        </w:rPr>
        <w:t>informācija par zinātniskajiem pētījumiem, kas finansēti no valsts vai</w:t>
      </w:r>
      <w:r w:rsidR="00DE6F6C">
        <w:rPr>
          <w:rFonts w:ascii="Times New Roman" w:hAnsi="Times New Roman" w:cs="Times New Roman"/>
          <w:sz w:val="24"/>
          <w:szCs w:val="24"/>
        </w:rPr>
        <w:t xml:space="preserve"> </w:t>
      </w:r>
      <w:r w:rsidR="00FD4208" w:rsidRPr="00FD4208">
        <w:rPr>
          <w:rFonts w:ascii="Times New Roman" w:hAnsi="Times New Roman" w:cs="Times New Roman"/>
          <w:sz w:val="24"/>
          <w:szCs w:val="24"/>
        </w:rPr>
        <w:t>pašvaldības budžeta, ir atklāta</w:t>
      </w:r>
      <w:r w:rsidR="00303A60">
        <w:rPr>
          <w:rFonts w:ascii="Times New Roman" w:hAnsi="Times New Roman" w:cs="Times New Roman"/>
          <w:sz w:val="24"/>
          <w:szCs w:val="24"/>
        </w:rPr>
        <w:t>.</w:t>
      </w:r>
      <w:r w:rsidR="00A56572">
        <w:rPr>
          <w:rFonts w:ascii="Times New Roman" w:hAnsi="Times New Roman" w:cs="Times New Roman"/>
          <w:sz w:val="24"/>
          <w:szCs w:val="24"/>
        </w:rPr>
        <w:t xml:space="preserve"> </w:t>
      </w:r>
      <w:r w:rsidR="00303A60">
        <w:rPr>
          <w:rFonts w:ascii="Times New Roman" w:hAnsi="Times New Roman" w:cs="Times New Roman"/>
          <w:sz w:val="24"/>
          <w:szCs w:val="24"/>
        </w:rPr>
        <w:t>P</w:t>
      </w:r>
      <w:r w:rsidR="00FD4208" w:rsidRPr="00FD4208">
        <w:rPr>
          <w:rFonts w:ascii="Times New Roman" w:hAnsi="Times New Roman" w:cs="Times New Roman"/>
          <w:sz w:val="24"/>
          <w:szCs w:val="24"/>
        </w:rPr>
        <w:t>ar zinātnisko pētījumu, kas finansēts no valsts budžeta vai atvasinātu</w:t>
      </w:r>
      <w:r w:rsidR="00DE6F6C">
        <w:rPr>
          <w:rFonts w:ascii="Times New Roman" w:hAnsi="Times New Roman" w:cs="Times New Roman"/>
          <w:sz w:val="24"/>
          <w:szCs w:val="24"/>
        </w:rPr>
        <w:t xml:space="preserve"> </w:t>
      </w:r>
      <w:r w:rsidR="00FD4208" w:rsidRPr="00FD4208">
        <w:rPr>
          <w:rFonts w:ascii="Times New Roman" w:hAnsi="Times New Roman" w:cs="Times New Roman"/>
          <w:sz w:val="24"/>
          <w:szCs w:val="24"/>
        </w:rPr>
        <w:t>publisku personu budžeta, veikšanu atbildīgā institūcija, kas pētījumu pasūtījusi, nodrošina pētījumu</w:t>
      </w:r>
      <w:r w:rsidR="00DE6F6C">
        <w:rPr>
          <w:rFonts w:ascii="Times New Roman" w:hAnsi="Times New Roman" w:cs="Times New Roman"/>
          <w:sz w:val="24"/>
          <w:szCs w:val="24"/>
        </w:rPr>
        <w:t xml:space="preserve"> </w:t>
      </w:r>
      <w:r w:rsidR="00FD4208" w:rsidRPr="00FD4208">
        <w:rPr>
          <w:rFonts w:ascii="Times New Roman" w:hAnsi="Times New Roman" w:cs="Times New Roman"/>
          <w:sz w:val="24"/>
          <w:szCs w:val="24"/>
        </w:rPr>
        <w:t>rezultātu vispārēju pieejamību</w:t>
      </w:r>
      <w:r w:rsidR="00A56572">
        <w:rPr>
          <w:rFonts w:ascii="Times New Roman" w:hAnsi="Times New Roman" w:cs="Times New Roman"/>
          <w:sz w:val="24"/>
          <w:szCs w:val="24"/>
        </w:rPr>
        <w:t>, kā arī</w:t>
      </w:r>
      <w:r w:rsidR="00303A60">
        <w:rPr>
          <w:rFonts w:ascii="Times New Roman" w:hAnsi="Times New Roman" w:cs="Times New Roman"/>
          <w:sz w:val="24"/>
          <w:szCs w:val="24"/>
        </w:rPr>
        <w:t xml:space="preserve"> to</w:t>
      </w:r>
      <w:r w:rsidR="00A56572">
        <w:rPr>
          <w:rFonts w:ascii="Times New Roman" w:hAnsi="Times New Roman" w:cs="Times New Roman"/>
          <w:sz w:val="24"/>
          <w:szCs w:val="24"/>
        </w:rPr>
        <w:t xml:space="preserve">, ka </w:t>
      </w:r>
      <w:r w:rsidR="00FD4208" w:rsidRPr="00FD4208">
        <w:rPr>
          <w:rFonts w:ascii="Times New Roman" w:hAnsi="Times New Roman" w:cs="Times New Roman"/>
          <w:sz w:val="24"/>
          <w:szCs w:val="24"/>
        </w:rPr>
        <w:t>likumā noteiktajos gadījumos pieejamību informācijai, kas attiecas uz</w:t>
      </w:r>
      <w:r w:rsidR="00DE6F6C">
        <w:rPr>
          <w:rFonts w:ascii="Times New Roman" w:hAnsi="Times New Roman" w:cs="Times New Roman"/>
          <w:sz w:val="24"/>
          <w:szCs w:val="24"/>
        </w:rPr>
        <w:t xml:space="preserve"> </w:t>
      </w:r>
      <w:r w:rsidR="00FD4208" w:rsidRPr="00FD4208">
        <w:rPr>
          <w:rFonts w:ascii="Times New Roman" w:hAnsi="Times New Roman" w:cs="Times New Roman"/>
          <w:sz w:val="24"/>
          <w:szCs w:val="24"/>
        </w:rPr>
        <w:t>zinātniskajiem pētījumiem, var ierobežot</w:t>
      </w:r>
      <w:r w:rsidR="00DE6F6C" w:rsidRPr="00C9567C">
        <w:rPr>
          <w:rStyle w:val="FootnoteReference"/>
          <w:rFonts w:ascii="Times New Roman" w:hAnsi="Times New Roman" w:cs="Times New Roman"/>
          <w:sz w:val="24"/>
          <w:szCs w:val="24"/>
        </w:rPr>
        <w:footnoteReference w:id="35"/>
      </w:r>
      <w:r w:rsidR="00FD4208" w:rsidRPr="00FD4208">
        <w:rPr>
          <w:rFonts w:ascii="Times New Roman" w:hAnsi="Times New Roman" w:cs="Times New Roman"/>
          <w:sz w:val="24"/>
          <w:szCs w:val="24"/>
        </w:rPr>
        <w:t xml:space="preserve">. </w:t>
      </w:r>
      <w:r w:rsidR="00DE6F6C">
        <w:rPr>
          <w:rFonts w:ascii="Times New Roman" w:hAnsi="Times New Roman" w:cs="Times New Roman"/>
          <w:sz w:val="24"/>
          <w:szCs w:val="24"/>
        </w:rPr>
        <w:t xml:space="preserve">Gadu gaitā atvērtās piekļuves nosacījumi un sekmējoši pasākumi tikuši ieviesti pētniecības programmās, </w:t>
      </w:r>
      <w:r w:rsidR="00A56572">
        <w:rPr>
          <w:rFonts w:ascii="Times New Roman" w:hAnsi="Times New Roman" w:cs="Times New Roman"/>
          <w:sz w:val="24"/>
          <w:szCs w:val="24"/>
        </w:rPr>
        <w:t>dažādos politikas plānošanas dokumentos</w:t>
      </w:r>
      <w:r w:rsidR="00DE6F6C">
        <w:rPr>
          <w:rFonts w:ascii="Times New Roman" w:hAnsi="Times New Roman" w:cs="Times New Roman"/>
          <w:sz w:val="24"/>
          <w:szCs w:val="24"/>
        </w:rPr>
        <w:t xml:space="preserve">, zinātnisko institūciju stratēģiskajos dokumentos, u.c. Atvērtās piekļuves sekmēšanai izstrādāti arī dažādi palīgmateriāli, piemēram, </w:t>
      </w:r>
      <w:r w:rsidR="00DE6F6C" w:rsidRPr="00DE6F6C">
        <w:rPr>
          <w:rFonts w:ascii="Times New Roman" w:hAnsi="Times New Roman" w:cs="Times New Roman"/>
          <w:sz w:val="24"/>
          <w:szCs w:val="24"/>
        </w:rPr>
        <w:t>Atvērtās zinātnes vadlīnijas Covid-19 un SARS-CoV-2 pētījumu īstenotājiem</w:t>
      </w:r>
      <w:r w:rsidR="00DE6F6C">
        <w:rPr>
          <w:rStyle w:val="FootnoteReference"/>
          <w:rFonts w:ascii="Times New Roman" w:hAnsi="Times New Roman" w:cs="Times New Roman"/>
          <w:sz w:val="24"/>
          <w:szCs w:val="24"/>
        </w:rPr>
        <w:footnoteReference w:id="36"/>
      </w:r>
      <w:r w:rsidR="007540D8">
        <w:rPr>
          <w:rFonts w:ascii="Times New Roman" w:hAnsi="Times New Roman" w:cs="Times New Roman"/>
          <w:sz w:val="24"/>
          <w:szCs w:val="24"/>
        </w:rPr>
        <w:t xml:space="preserve"> un īstenoti vairāki informatīvie pasākumi. </w:t>
      </w:r>
      <w:r w:rsidR="005F6CD3">
        <w:rPr>
          <w:rFonts w:ascii="Times New Roman" w:hAnsi="Times New Roman" w:cs="Times New Roman"/>
          <w:sz w:val="24"/>
          <w:szCs w:val="24"/>
        </w:rPr>
        <w:t xml:space="preserve">Līdzīgi kā citās ES-27 valstīs, prasības, stimuli un atbalsts atvērtās piekļuves publicēšanas prakses veicināšanai pēdējā desmitgadē ir būtiski </w:t>
      </w:r>
      <w:r w:rsidR="000742B1">
        <w:rPr>
          <w:rFonts w:ascii="Times New Roman" w:hAnsi="Times New Roman" w:cs="Times New Roman"/>
          <w:sz w:val="24"/>
          <w:szCs w:val="24"/>
        </w:rPr>
        <w:t>attīstījies</w:t>
      </w:r>
      <w:r w:rsidR="00A56572">
        <w:rPr>
          <w:rFonts w:ascii="Times New Roman" w:hAnsi="Times New Roman" w:cs="Times New Roman"/>
          <w:sz w:val="24"/>
          <w:szCs w:val="24"/>
        </w:rPr>
        <w:t xml:space="preserve">, kas ir rezultējies pozitīvā dinamikā publikāciju īpatsvaram, kas publicētas atvērtajā piekļuvē. </w:t>
      </w:r>
      <w:r w:rsidR="005F6CD3">
        <w:rPr>
          <w:rFonts w:ascii="Times New Roman" w:hAnsi="Times New Roman" w:cs="Times New Roman"/>
          <w:sz w:val="24"/>
          <w:szCs w:val="24"/>
        </w:rPr>
        <w:t>Salīdzinot rādītājus publikāciju īpatsvaram, kas pieejam</w:t>
      </w:r>
      <w:r w:rsidR="000742B1">
        <w:rPr>
          <w:rFonts w:ascii="Times New Roman" w:hAnsi="Times New Roman" w:cs="Times New Roman"/>
          <w:sz w:val="24"/>
          <w:szCs w:val="24"/>
        </w:rPr>
        <w:t>a</w:t>
      </w:r>
      <w:r w:rsidR="005F6CD3">
        <w:rPr>
          <w:rFonts w:ascii="Times New Roman" w:hAnsi="Times New Roman" w:cs="Times New Roman"/>
          <w:sz w:val="24"/>
          <w:szCs w:val="24"/>
        </w:rPr>
        <w:t>s atvērtajā piekļuvē</w:t>
      </w:r>
      <w:r w:rsidR="000742B1">
        <w:rPr>
          <w:rFonts w:ascii="Times New Roman" w:hAnsi="Times New Roman" w:cs="Times New Roman"/>
          <w:sz w:val="24"/>
          <w:szCs w:val="24"/>
        </w:rPr>
        <w:t>,</w:t>
      </w:r>
      <w:r w:rsidR="005F6CD3">
        <w:rPr>
          <w:rFonts w:ascii="Times New Roman" w:hAnsi="Times New Roman" w:cs="Times New Roman"/>
          <w:sz w:val="24"/>
          <w:szCs w:val="24"/>
        </w:rPr>
        <w:t xml:space="preserve"> ar citām ES-27 valstīm, Latvija</w:t>
      </w:r>
      <w:r w:rsidR="00A56572">
        <w:rPr>
          <w:rFonts w:ascii="Times New Roman" w:hAnsi="Times New Roman" w:cs="Times New Roman"/>
          <w:sz w:val="24"/>
          <w:szCs w:val="24"/>
        </w:rPr>
        <w:t xml:space="preserve"> 2014.-2020. </w:t>
      </w:r>
      <w:r w:rsidR="003328E9">
        <w:rPr>
          <w:rFonts w:ascii="Times New Roman" w:hAnsi="Times New Roman" w:cs="Times New Roman"/>
          <w:sz w:val="24"/>
          <w:szCs w:val="24"/>
        </w:rPr>
        <w:t xml:space="preserve">gadu </w:t>
      </w:r>
      <w:r w:rsidR="00A56572">
        <w:rPr>
          <w:rFonts w:ascii="Times New Roman" w:hAnsi="Times New Roman" w:cs="Times New Roman"/>
          <w:sz w:val="24"/>
          <w:szCs w:val="24"/>
        </w:rPr>
        <w:t>periodā</w:t>
      </w:r>
      <w:r w:rsidR="005F6CD3">
        <w:rPr>
          <w:rFonts w:ascii="Times New Roman" w:hAnsi="Times New Roman" w:cs="Times New Roman"/>
          <w:sz w:val="24"/>
          <w:szCs w:val="24"/>
        </w:rPr>
        <w:t xml:space="preserve"> ir </w:t>
      </w:r>
      <w:r w:rsidR="007C09D3">
        <w:rPr>
          <w:rFonts w:ascii="Times New Roman" w:hAnsi="Times New Roman" w:cs="Times New Roman"/>
          <w:sz w:val="24"/>
          <w:szCs w:val="24"/>
        </w:rPr>
        <w:t>vidējā</w:t>
      </w:r>
      <w:r w:rsidR="005F6CD3">
        <w:rPr>
          <w:rFonts w:ascii="Times New Roman" w:hAnsi="Times New Roman" w:cs="Times New Roman"/>
          <w:sz w:val="24"/>
          <w:szCs w:val="24"/>
        </w:rPr>
        <w:t xml:space="preserve"> pozīcijā ar 40.66% publikācijām </w:t>
      </w:r>
      <w:proofErr w:type="spellStart"/>
      <w:r w:rsidR="005F6CD3">
        <w:rPr>
          <w:rFonts w:ascii="Times New Roman" w:hAnsi="Times New Roman" w:cs="Times New Roman"/>
          <w:i/>
          <w:iCs/>
          <w:sz w:val="24"/>
          <w:szCs w:val="24"/>
        </w:rPr>
        <w:t>Web</w:t>
      </w:r>
      <w:proofErr w:type="spellEnd"/>
      <w:r w:rsidR="005F6CD3">
        <w:rPr>
          <w:rFonts w:ascii="Times New Roman" w:hAnsi="Times New Roman" w:cs="Times New Roman"/>
          <w:i/>
          <w:iCs/>
          <w:sz w:val="24"/>
          <w:szCs w:val="24"/>
        </w:rPr>
        <w:t xml:space="preserve"> </w:t>
      </w:r>
      <w:proofErr w:type="spellStart"/>
      <w:r w:rsidR="005F6CD3">
        <w:rPr>
          <w:rFonts w:ascii="Times New Roman" w:hAnsi="Times New Roman" w:cs="Times New Roman"/>
          <w:i/>
          <w:iCs/>
          <w:sz w:val="24"/>
          <w:szCs w:val="24"/>
        </w:rPr>
        <w:t>of</w:t>
      </w:r>
      <w:proofErr w:type="spellEnd"/>
      <w:r w:rsidR="005F6CD3">
        <w:rPr>
          <w:rFonts w:ascii="Times New Roman" w:hAnsi="Times New Roman" w:cs="Times New Roman"/>
          <w:i/>
          <w:iCs/>
          <w:sz w:val="24"/>
          <w:szCs w:val="24"/>
        </w:rPr>
        <w:t xml:space="preserve"> Science</w:t>
      </w:r>
      <w:r w:rsidR="005F6CD3">
        <w:rPr>
          <w:rFonts w:ascii="Times New Roman" w:hAnsi="Times New Roman" w:cs="Times New Roman"/>
          <w:sz w:val="24"/>
          <w:szCs w:val="24"/>
        </w:rPr>
        <w:t xml:space="preserve"> datubāzē pieejamiem atvērtajā piekļuvē (skat. 2. attēlu)</w:t>
      </w:r>
      <w:r w:rsidR="00A56572">
        <w:rPr>
          <w:rFonts w:ascii="Times New Roman" w:hAnsi="Times New Roman" w:cs="Times New Roman"/>
          <w:sz w:val="24"/>
          <w:szCs w:val="24"/>
        </w:rPr>
        <w:t xml:space="preserve">, vienlaikus novērojama strauja </w:t>
      </w:r>
      <w:r w:rsidR="006D026D">
        <w:rPr>
          <w:rFonts w:ascii="Times New Roman" w:hAnsi="Times New Roman" w:cs="Times New Roman"/>
          <w:sz w:val="24"/>
          <w:szCs w:val="24"/>
        </w:rPr>
        <w:t xml:space="preserve">relatīvā </w:t>
      </w:r>
      <w:r w:rsidR="00A56572">
        <w:rPr>
          <w:rFonts w:ascii="Times New Roman" w:hAnsi="Times New Roman" w:cs="Times New Roman"/>
          <w:sz w:val="24"/>
          <w:szCs w:val="24"/>
        </w:rPr>
        <w:t xml:space="preserve">izaugsme (skat. 3. attēlu). </w:t>
      </w:r>
      <w:r w:rsidR="00E06E1C">
        <w:rPr>
          <w:rFonts w:ascii="Times New Roman" w:hAnsi="Times New Roman" w:cs="Times New Roman"/>
          <w:sz w:val="24"/>
          <w:szCs w:val="24"/>
        </w:rPr>
        <w:t xml:space="preserve">Alternatīvā zinātnisko publikāciju datubāzē - </w:t>
      </w:r>
      <w:proofErr w:type="spellStart"/>
      <w:r w:rsidR="00B04B11" w:rsidRPr="00B04B11">
        <w:rPr>
          <w:rFonts w:ascii="Times New Roman" w:hAnsi="Times New Roman" w:cs="Times New Roman"/>
          <w:i/>
          <w:iCs/>
          <w:sz w:val="24"/>
          <w:szCs w:val="24"/>
        </w:rPr>
        <w:t>Scopus</w:t>
      </w:r>
      <w:proofErr w:type="spellEnd"/>
      <w:r w:rsidR="00B04B11">
        <w:rPr>
          <w:rFonts w:ascii="Times New Roman" w:hAnsi="Times New Roman" w:cs="Times New Roman"/>
          <w:sz w:val="24"/>
          <w:szCs w:val="24"/>
        </w:rPr>
        <w:t xml:space="preserve"> </w:t>
      </w:r>
      <w:r>
        <w:rPr>
          <w:rFonts w:ascii="Times New Roman" w:hAnsi="Times New Roman" w:cs="Times New Roman"/>
          <w:sz w:val="24"/>
          <w:szCs w:val="24"/>
        </w:rPr>
        <w:t xml:space="preserve">iezīmējas līdzīga atvērtās piekļuves </w:t>
      </w:r>
      <w:r w:rsidR="00B04B11">
        <w:rPr>
          <w:rFonts w:ascii="Times New Roman" w:hAnsi="Times New Roman" w:cs="Times New Roman"/>
          <w:sz w:val="24"/>
          <w:szCs w:val="24"/>
        </w:rPr>
        <w:t>publikāciju</w:t>
      </w:r>
      <w:r>
        <w:rPr>
          <w:rFonts w:ascii="Times New Roman" w:hAnsi="Times New Roman" w:cs="Times New Roman"/>
          <w:sz w:val="24"/>
          <w:szCs w:val="24"/>
        </w:rPr>
        <w:t xml:space="preserve"> dinamika kā 3. attēlā, lai gan novērojamas atšķirības absolūtos skaitļos.</w:t>
      </w:r>
    </w:p>
    <w:p w14:paraId="457C599F" w14:textId="77777777" w:rsidR="005F6CD3" w:rsidRDefault="005F6CD3" w:rsidP="00A07BD0">
      <w:pPr>
        <w:spacing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2</w:t>
      </w:r>
      <w:r w:rsidRPr="001E1E53">
        <w:rPr>
          <w:rFonts w:ascii="Times New Roman" w:hAnsi="Times New Roman" w:cs="Times New Roman"/>
          <w:i/>
          <w:iCs/>
          <w:sz w:val="24"/>
          <w:szCs w:val="24"/>
        </w:rPr>
        <w:t xml:space="preserve">. attēls. </w:t>
      </w:r>
      <w:r>
        <w:rPr>
          <w:rFonts w:ascii="Times New Roman" w:hAnsi="Times New Roman" w:cs="Times New Roman"/>
          <w:i/>
          <w:iCs/>
          <w:sz w:val="24"/>
          <w:szCs w:val="24"/>
        </w:rPr>
        <w:t>Atvērtās piekļuves publikāciju īpatsvars no kopējām publikācijām (</w:t>
      </w:r>
      <w:proofErr w:type="spellStart"/>
      <w:r>
        <w:rPr>
          <w:rFonts w:ascii="Times New Roman" w:hAnsi="Times New Roman" w:cs="Times New Roman"/>
          <w:i/>
          <w:iCs/>
          <w:sz w:val="24"/>
          <w:szCs w:val="24"/>
        </w:rPr>
        <w:t>Web</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Science </w:t>
      </w:r>
      <w:proofErr w:type="spellStart"/>
      <w:r>
        <w:rPr>
          <w:rFonts w:ascii="Times New Roman" w:hAnsi="Times New Roman" w:cs="Times New Roman"/>
          <w:i/>
          <w:iCs/>
          <w:sz w:val="24"/>
          <w:szCs w:val="24"/>
        </w:rPr>
        <w:t>InCites</w:t>
      </w:r>
      <w:proofErr w:type="spellEnd"/>
      <w:r>
        <w:rPr>
          <w:rFonts w:ascii="Times New Roman" w:hAnsi="Times New Roman" w:cs="Times New Roman"/>
          <w:i/>
          <w:iCs/>
          <w:sz w:val="24"/>
          <w:szCs w:val="24"/>
        </w:rPr>
        <w:t xml:space="preserve"> + ESCI datubāzē) ES-27 valstīs un Apvienotajā Karalistē. Dati eksportēti: 08.07.2021, filtrs: </w:t>
      </w:r>
      <w:proofErr w:type="spellStart"/>
      <w:r>
        <w:rPr>
          <w:rFonts w:ascii="Times New Roman" w:hAnsi="Times New Roman" w:cs="Times New Roman"/>
          <w:i/>
          <w:iCs/>
          <w:sz w:val="24"/>
          <w:szCs w:val="24"/>
        </w:rPr>
        <w:t>max</w:t>
      </w:r>
      <w:proofErr w:type="spellEnd"/>
      <w:r>
        <w:rPr>
          <w:rFonts w:ascii="Times New Roman" w:hAnsi="Times New Roman" w:cs="Times New Roman"/>
          <w:i/>
          <w:iCs/>
          <w:sz w:val="24"/>
          <w:szCs w:val="24"/>
        </w:rPr>
        <w:t xml:space="preserve">. 20 autori. </w:t>
      </w:r>
    </w:p>
    <w:p w14:paraId="4E870A05" w14:textId="77777777" w:rsidR="00A56572" w:rsidRDefault="00A56572" w:rsidP="00A07BD0">
      <w:pPr>
        <w:spacing w:line="240" w:lineRule="auto"/>
        <w:jc w:val="both"/>
        <w:rPr>
          <w:rFonts w:ascii="Times New Roman" w:hAnsi="Times New Roman" w:cs="Times New Roman"/>
          <w:sz w:val="24"/>
          <w:szCs w:val="24"/>
        </w:rPr>
      </w:pPr>
      <w:r>
        <w:rPr>
          <w:noProof/>
        </w:rPr>
        <w:drawing>
          <wp:inline distT="0" distB="0" distL="0" distR="0" wp14:anchorId="038CC9EF" wp14:editId="4B2B91D7">
            <wp:extent cx="6195060" cy="3489960"/>
            <wp:effectExtent l="0" t="0" r="15240" b="15240"/>
            <wp:docPr id="2" name="Chart 2">
              <a:extLst xmlns:a="http://schemas.openxmlformats.org/drawingml/2006/main">
                <a:ext uri="{FF2B5EF4-FFF2-40B4-BE49-F238E27FC236}">
                  <a16:creationId xmlns:a16="http://schemas.microsoft.com/office/drawing/2014/main" id="{9702F0C5-CA9E-46EB-8618-143BA7623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9832D1" w14:textId="77777777" w:rsidR="00A56572" w:rsidRPr="00A56572" w:rsidRDefault="00A56572" w:rsidP="00A56572">
      <w:pPr>
        <w:spacing w:line="240" w:lineRule="auto"/>
        <w:jc w:val="both"/>
        <w:rPr>
          <w:rFonts w:ascii="Times New Roman" w:hAnsi="Times New Roman" w:cs="Times New Roman"/>
          <w:sz w:val="24"/>
          <w:szCs w:val="24"/>
        </w:rPr>
      </w:pPr>
      <w:r>
        <w:rPr>
          <w:rFonts w:ascii="Times New Roman" w:hAnsi="Times New Roman" w:cs="Times New Roman"/>
          <w:i/>
          <w:iCs/>
          <w:sz w:val="24"/>
          <w:szCs w:val="24"/>
        </w:rPr>
        <w:t>3. attēls. Atvērtās piekļuves publikāciju īpatsvara no kopējām publikācijām dinamika (</w:t>
      </w:r>
      <w:proofErr w:type="spellStart"/>
      <w:r>
        <w:rPr>
          <w:rFonts w:ascii="Times New Roman" w:hAnsi="Times New Roman" w:cs="Times New Roman"/>
          <w:i/>
          <w:iCs/>
          <w:sz w:val="24"/>
          <w:szCs w:val="24"/>
        </w:rPr>
        <w:t>Web</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of</w:t>
      </w:r>
      <w:proofErr w:type="spellEnd"/>
      <w:r>
        <w:rPr>
          <w:rFonts w:ascii="Times New Roman" w:hAnsi="Times New Roman" w:cs="Times New Roman"/>
          <w:i/>
          <w:iCs/>
          <w:sz w:val="24"/>
          <w:szCs w:val="24"/>
        </w:rPr>
        <w:t xml:space="preserve"> Science </w:t>
      </w:r>
      <w:proofErr w:type="spellStart"/>
      <w:r>
        <w:rPr>
          <w:rFonts w:ascii="Times New Roman" w:hAnsi="Times New Roman" w:cs="Times New Roman"/>
          <w:i/>
          <w:iCs/>
          <w:sz w:val="24"/>
          <w:szCs w:val="24"/>
        </w:rPr>
        <w:t>InCites</w:t>
      </w:r>
      <w:proofErr w:type="spellEnd"/>
      <w:r>
        <w:rPr>
          <w:rFonts w:ascii="Times New Roman" w:hAnsi="Times New Roman" w:cs="Times New Roman"/>
          <w:i/>
          <w:iCs/>
          <w:sz w:val="24"/>
          <w:szCs w:val="24"/>
        </w:rPr>
        <w:t xml:space="preserve"> + ESCI datubāzē) ES-27 valstīs un Apvienotajā Karalistē. Dati eksportēti: 08.07.2021, filtrs: </w:t>
      </w:r>
      <w:proofErr w:type="spellStart"/>
      <w:r>
        <w:rPr>
          <w:rFonts w:ascii="Times New Roman" w:hAnsi="Times New Roman" w:cs="Times New Roman"/>
          <w:i/>
          <w:iCs/>
          <w:sz w:val="24"/>
          <w:szCs w:val="24"/>
        </w:rPr>
        <w:t>max</w:t>
      </w:r>
      <w:proofErr w:type="spellEnd"/>
      <w:r>
        <w:rPr>
          <w:rFonts w:ascii="Times New Roman" w:hAnsi="Times New Roman" w:cs="Times New Roman"/>
          <w:i/>
          <w:iCs/>
          <w:sz w:val="24"/>
          <w:szCs w:val="24"/>
        </w:rPr>
        <w:t>. 20 autori.</w:t>
      </w:r>
    </w:p>
    <w:p w14:paraId="42E23CF7" w14:textId="77777777" w:rsidR="00A56572" w:rsidRPr="00C9567C" w:rsidRDefault="00A56572" w:rsidP="00A07BD0">
      <w:pPr>
        <w:spacing w:line="240" w:lineRule="auto"/>
        <w:jc w:val="both"/>
        <w:rPr>
          <w:rFonts w:ascii="Times New Roman" w:hAnsi="Times New Roman" w:cs="Times New Roman"/>
          <w:sz w:val="24"/>
          <w:szCs w:val="24"/>
        </w:rPr>
      </w:pPr>
    </w:p>
    <w:p w14:paraId="7C499CAE" w14:textId="77777777" w:rsidR="00C32A33" w:rsidRPr="00C9567C" w:rsidRDefault="00C32A33" w:rsidP="00A07BD0">
      <w:pPr>
        <w:spacing w:line="240" w:lineRule="auto"/>
        <w:jc w:val="both"/>
        <w:rPr>
          <w:rFonts w:ascii="Times New Roman" w:hAnsi="Times New Roman" w:cs="Times New Roman"/>
          <w:sz w:val="24"/>
          <w:szCs w:val="24"/>
        </w:rPr>
      </w:pPr>
    </w:p>
    <w:p w14:paraId="2F0CADF5" w14:textId="77777777" w:rsidR="00756EEC" w:rsidRPr="00C9567C" w:rsidRDefault="00C32A33" w:rsidP="00A07BD0">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Ieguvumi no atvērtās piekļuves ieviešanas</w:t>
      </w:r>
      <w:r w:rsidR="00AC6F55" w:rsidRPr="00C9567C">
        <w:rPr>
          <w:rFonts w:ascii="Times New Roman" w:hAnsi="Times New Roman" w:cs="Times New Roman"/>
          <w:sz w:val="24"/>
          <w:szCs w:val="24"/>
          <w:u w:val="single"/>
        </w:rPr>
        <w:t>:</w:t>
      </w:r>
    </w:p>
    <w:p w14:paraId="147A5577" w14:textId="77777777" w:rsidR="00CF7493" w:rsidRPr="00C9567C" w:rsidRDefault="00CF7493" w:rsidP="007F302D">
      <w:pPr>
        <w:pStyle w:val="ListParagraph"/>
        <w:numPr>
          <w:ilvl w:val="0"/>
          <w:numId w:val="23"/>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Veicinot atvērtās piekļuves publicēšanos</w:t>
      </w:r>
      <w:r w:rsidR="008326A0" w:rsidRPr="00C9567C">
        <w:rPr>
          <w:rFonts w:ascii="Times New Roman" w:hAnsi="Times New Roman" w:cs="Times New Roman"/>
          <w:sz w:val="24"/>
          <w:szCs w:val="24"/>
        </w:rPr>
        <w:t xml:space="preserve"> </w:t>
      </w:r>
      <w:r w:rsidR="006204D9">
        <w:rPr>
          <w:rFonts w:ascii="Times New Roman" w:hAnsi="Times New Roman" w:cs="Times New Roman"/>
          <w:sz w:val="24"/>
          <w:szCs w:val="24"/>
        </w:rPr>
        <w:t>ilgtermiņā</w:t>
      </w:r>
      <w:r w:rsidR="003328E9">
        <w:rPr>
          <w:rFonts w:ascii="Times New Roman" w:hAnsi="Times New Roman" w:cs="Times New Roman"/>
          <w:sz w:val="24"/>
          <w:szCs w:val="24"/>
        </w:rPr>
        <w:t>,</w:t>
      </w:r>
      <w:r w:rsidR="006204D9">
        <w:rPr>
          <w:rFonts w:ascii="Times New Roman" w:hAnsi="Times New Roman" w:cs="Times New Roman"/>
          <w:sz w:val="24"/>
          <w:szCs w:val="24"/>
        </w:rPr>
        <w:t xml:space="preserve"> </w:t>
      </w:r>
      <w:r w:rsidRPr="00C9567C">
        <w:rPr>
          <w:rFonts w:ascii="Times New Roman" w:hAnsi="Times New Roman" w:cs="Times New Roman"/>
          <w:sz w:val="24"/>
          <w:szCs w:val="24"/>
        </w:rPr>
        <w:t xml:space="preserve">iespējams </w:t>
      </w:r>
      <w:r w:rsidRPr="00C9567C">
        <w:rPr>
          <w:rFonts w:ascii="Times New Roman" w:hAnsi="Times New Roman" w:cs="Times New Roman"/>
          <w:b/>
          <w:sz w:val="24"/>
          <w:szCs w:val="24"/>
        </w:rPr>
        <w:t>samazināt zinātnisko izdevumu abonēšanas izmaksas</w:t>
      </w:r>
      <w:r w:rsidR="008B68F9">
        <w:rPr>
          <w:rStyle w:val="FootnoteReference"/>
          <w:rFonts w:ascii="Times New Roman" w:hAnsi="Times New Roman" w:cs="Times New Roman"/>
          <w:b/>
          <w:sz w:val="24"/>
          <w:szCs w:val="24"/>
        </w:rPr>
        <w:footnoteReference w:id="37"/>
      </w:r>
      <w:r w:rsidRPr="00C9567C">
        <w:rPr>
          <w:rFonts w:ascii="Times New Roman" w:hAnsi="Times New Roman" w:cs="Times New Roman"/>
          <w:sz w:val="24"/>
          <w:szCs w:val="24"/>
        </w:rPr>
        <w:t xml:space="preserve">. </w:t>
      </w:r>
    </w:p>
    <w:p w14:paraId="342D7851" w14:textId="77777777" w:rsidR="00CF7493" w:rsidRPr="00C9567C" w:rsidRDefault="00CF7493" w:rsidP="007F302D">
      <w:pPr>
        <w:pStyle w:val="ListParagraph"/>
        <w:numPr>
          <w:ilvl w:val="0"/>
          <w:numId w:val="23"/>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Pētniecības rezultāti tiek padarīti pieejami plašākam lasītāju lokam</w:t>
      </w:r>
      <w:r w:rsidR="00B85C24">
        <w:rPr>
          <w:rFonts w:ascii="Times New Roman" w:hAnsi="Times New Roman" w:cs="Times New Roman"/>
          <w:b/>
          <w:sz w:val="24"/>
          <w:szCs w:val="24"/>
        </w:rPr>
        <w:t xml:space="preserve"> agrākā pētījuma stadijā</w:t>
      </w:r>
      <w:r w:rsidR="008B68F9">
        <w:rPr>
          <w:rStyle w:val="FootnoteReference"/>
          <w:rFonts w:ascii="Times New Roman" w:hAnsi="Times New Roman" w:cs="Times New Roman"/>
          <w:b/>
          <w:sz w:val="24"/>
          <w:szCs w:val="24"/>
        </w:rPr>
        <w:footnoteReference w:id="38"/>
      </w:r>
      <w:r w:rsidRPr="00C9567C">
        <w:rPr>
          <w:rFonts w:ascii="Times New Roman" w:hAnsi="Times New Roman" w:cs="Times New Roman"/>
          <w:sz w:val="24"/>
          <w:szCs w:val="24"/>
        </w:rPr>
        <w:t xml:space="preserve">. Tas palielina publikāciju ietekmi, </w:t>
      </w:r>
      <w:proofErr w:type="spellStart"/>
      <w:r w:rsidRPr="00C9567C">
        <w:rPr>
          <w:rFonts w:ascii="Times New Roman" w:hAnsi="Times New Roman" w:cs="Times New Roman"/>
          <w:sz w:val="24"/>
          <w:szCs w:val="24"/>
        </w:rPr>
        <w:t>komercializācijas</w:t>
      </w:r>
      <w:proofErr w:type="spellEnd"/>
      <w:r w:rsidRPr="00C9567C">
        <w:rPr>
          <w:rFonts w:ascii="Times New Roman" w:hAnsi="Times New Roman" w:cs="Times New Roman"/>
          <w:sz w:val="24"/>
          <w:szCs w:val="24"/>
        </w:rPr>
        <w:t xml:space="preserve"> potenciālu un </w:t>
      </w:r>
      <w:proofErr w:type="spellStart"/>
      <w:r w:rsidRPr="00C9567C">
        <w:rPr>
          <w:rFonts w:ascii="Times New Roman" w:hAnsi="Times New Roman" w:cs="Times New Roman"/>
          <w:sz w:val="24"/>
          <w:szCs w:val="24"/>
        </w:rPr>
        <w:t>citējamību</w:t>
      </w:r>
      <w:proofErr w:type="spellEnd"/>
      <w:r w:rsidRPr="00C9567C">
        <w:rPr>
          <w:rFonts w:ascii="Times New Roman" w:hAnsi="Times New Roman" w:cs="Times New Roman"/>
          <w:sz w:val="24"/>
          <w:szCs w:val="24"/>
        </w:rPr>
        <w:t>, kā arī nodrošina, ka nodokļu maksātāji, kas finansē zinātnisko darbību</w:t>
      </w:r>
      <w:r w:rsidR="004C4EAE">
        <w:rPr>
          <w:rFonts w:ascii="Times New Roman" w:hAnsi="Times New Roman" w:cs="Times New Roman"/>
          <w:sz w:val="24"/>
          <w:szCs w:val="24"/>
        </w:rPr>
        <w:t>,</w:t>
      </w:r>
      <w:r w:rsidRPr="00C9567C">
        <w:rPr>
          <w:rFonts w:ascii="Times New Roman" w:hAnsi="Times New Roman" w:cs="Times New Roman"/>
          <w:sz w:val="24"/>
          <w:szCs w:val="24"/>
        </w:rPr>
        <w:t xml:space="preserve"> var piekļūt pētniecības rezultātiem.</w:t>
      </w:r>
    </w:p>
    <w:p w14:paraId="4F6D9D35" w14:textId="77777777" w:rsidR="00CF7493" w:rsidRPr="00C9567C" w:rsidRDefault="00CF7493" w:rsidP="007F302D">
      <w:pPr>
        <w:pStyle w:val="ListParagraph"/>
        <w:numPr>
          <w:ilvl w:val="0"/>
          <w:numId w:val="23"/>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Pētnieki var sagaidīt līdzīgus nosacījumus kā starptautiskās pētniecības </w:t>
      </w:r>
      <w:r w:rsidR="004C4EAE" w:rsidRPr="00C9567C">
        <w:rPr>
          <w:rFonts w:ascii="Times New Roman" w:hAnsi="Times New Roman" w:cs="Times New Roman"/>
          <w:b/>
          <w:sz w:val="24"/>
          <w:szCs w:val="24"/>
        </w:rPr>
        <w:t>programm</w:t>
      </w:r>
      <w:r w:rsidR="004C4EAE">
        <w:rPr>
          <w:rFonts w:ascii="Times New Roman" w:hAnsi="Times New Roman" w:cs="Times New Roman"/>
          <w:b/>
          <w:sz w:val="24"/>
          <w:szCs w:val="24"/>
        </w:rPr>
        <w:t>ā</w:t>
      </w:r>
      <w:r w:rsidR="004C4EAE" w:rsidRPr="00C9567C">
        <w:rPr>
          <w:rFonts w:ascii="Times New Roman" w:hAnsi="Times New Roman" w:cs="Times New Roman"/>
          <w:b/>
          <w:sz w:val="24"/>
          <w:szCs w:val="24"/>
        </w:rPr>
        <w:t>s</w:t>
      </w:r>
      <w:r w:rsidRPr="00C9567C">
        <w:rPr>
          <w:rFonts w:ascii="Times New Roman" w:hAnsi="Times New Roman" w:cs="Times New Roman"/>
          <w:sz w:val="24"/>
          <w:szCs w:val="24"/>
        </w:rPr>
        <w:t xml:space="preserve">. Līdzīgas prasības ieviestas </w:t>
      </w:r>
      <w:r w:rsidR="003328E9">
        <w:rPr>
          <w:rFonts w:ascii="Times New Roman" w:hAnsi="Times New Roman" w:cs="Times New Roman"/>
          <w:sz w:val="24"/>
          <w:szCs w:val="24"/>
        </w:rPr>
        <w:t xml:space="preserve">pamatprogrammā </w:t>
      </w:r>
      <w:r w:rsidRPr="00C9567C">
        <w:rPr>
          <w:rFonts w:ascii="Times New Roman" w:hAnsi="Times New Roman" w:cs="Times New Roman"/>
          <w:sz w:val="24"/>
          <w:szCs w:val="24"/>
        </w:rPr>
        <w:t>Apvārsnis Eiropa un citās starptautiskās pētniecības programmās, kurās piedalās Latvijas pētnieki. Pētnieki var izmantot starptautiski pieejamus rīkus un informatīvos materiālus atvērtās piekļuves prakses ieviešanai.</w:t>
      </w:r>
    </w:p>
    <w:p w14:paraId="3B34D5AB" w14:textId="77777777" w:rsidR="00756EEC" w:rsidRPr="00C9567C" w:rsidRDefault="00756EEC" w:rsidP="00A07BD0">
      <w:pPr>
        <w:spacing w:line="240" w:lineRule="auto"/>
        <w:jc w:val="both"/>
        <w:rPr>
          <w:rFonts w:ascii="Times New Roman" w:hAnsi="Times New Roman" w:cs="Times New Roman"/>
          <w:sz w:val="24"/>
          <w:szCs w:val="24"/>
        </w:rPr>
      </w:pPr>
    </w:p>
    <w:p w14:paraId="74F5CBAC" w14:textId="77777777" w:rsidR="00E54B3D" w:rsidRDefault="00E54B3D" w:rsidP="00A07BD0">
      <w:pPr>
        <w:spacing w:line="240" w:lineRule="auto"/>
        <w:jc w:val="both"/>
        <w:rPr>
          <w:rFonts w:ascii="Times New Roman" w:hAnsi="Times New Roman" w:cs="Times New Roman"/>
          <w:sz w:val="24"/>
          <w:szCs w:val="24"/>
          <w:u w:val="single"/>
        </w:rPr>
      </w:pPr>
    </w:p>
    <w:p w14:paraId="14937B6D" w14:textId="77777777" w:rsidR="00E54B3D" w:rsidRDefault="00E54B3D" w:rsidP="00A07BD0">
      <w:pPr>
        <w:spacing w:line="240" w:lineRule="auto"/>
        <w:jc w:val="both"/>
        <w:rPr>
          <w:rFonts w:ascii="Times New Roman" w:hAnsi="Times New Roman" w:cs="Times New Roman"/>
          <w:sz w:val="24"/>
          <w:szCs w:val="24"/>
          <w:u w:val="single"/>
        </w:rPr>
      </w:pPr>
    </w:p>
    <w:p w14:paraId="5D386EB5" w14:textId="77777777" w:rsidR="006A00FA" w:rsidRDefault="006A00FA" w:rsidP="00A07BD0">
      <w:pPr>
        <w:spacing w:line="240" w:lineRule="auto"/>
        <w:jc w:val="both"/>
        <w:rPr>
          <w:rFonts w:ascii="Times New Roman" w:hAnsi="Times New Roman" w:cs="Times New Roman"/>
          <w:sz w:val="24"/>
          <w:szCs w:val="24"/>
          <w:u w:val="single"/>
        </w:rPr>
      </w:pPr>
    </w:p>
    <w:p w14:paraId="120288C9" w14:textId="646DA3F9" w:rsidR="00756EEC" w:rsidRPr="00C9567C" w:rsidRDefault="00AC6F55" w:rsidP="00A07BD0">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lastRenderedPageBreak/>
        <w:t>Atvērtās piekļuves ieviešana:</w:t>
      </w:r>
    </w:p>
    <w:p w14:paraId="06464032" w14:textId="77777777" w:rsidR="00741408" w:rsidRPr="00C9567C" w:rsidRDefault="00741408" w:rsidP="00A07BD0">
      <w:pPr>
        <w:spacing w:line="240" w:lineRule="auto"/>
        <w:jc w:val="both"/>
        <w:rPr>
          <w:rFonts w:ascii="Times New Roman" w:hAnsi="Times New Roman" w:cs="Times New Roman"/>
          <w:sz w:val="24"/>
          <w:szCs w:val="24"/>
        </w:rPr>
      </w:pPr>
    </w:p>
    <w:p w14:paraId="501961FB" w14:textId="77777777" w:rsidR="00AC6F55" w:rsidRPr="00C9567C" w:rsidRDefault="00AC6F55"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V</w:t>
      </w:r>
      <w:r w:rsidR="00B62E76" w:rsidRPr="00C9567C">
        <w:rPr>
          <w:rFonts w:ascii="Times New Roman" w:hAnsi="Times New Roman" w:cs="Times New Roman"/>
          <w:b/>
          <w:sz w:val="24"/>
          <w:szCs w:val="24"/>
        </w:rPr>
        <w:t xml:space="preserve">isu valsts finansēto pētniecības programmu, kas uzsāktas no 2021. gada 1. jūlija, ietvaros radītajām zinātniskajām publikācijām jābūt </w:t>
      </w:r>
      <w:r w:rsidR="00741408" w:rsidRPr="00C9567C">
        <w:rPr>
          <w:rFonts w:ascii="Times New Roman" w:hAnsi="Times New Roman" w:cs="Times New Roman"/>
          <w:b/>
          <w:sz w:val="24"/>
          <w:szCs w:val="24"/>
        </w:rPr>
        <w:t>b</w:t>
      </w:r>
      <w:r w:rsidR="00B62E76" w:rsidRPr="00C9567C">
        <w:rPr>
          <w:rFonts w:ascii="Times New Roman" w:hAnsi="Times New Roman" w:cs="Times New Roman"/>
          <w:b/>
          <w:sz w:val="24"/>
          <w:szCs w:val="24"/>
        </w:rPr>
        <w:t xml:space="preserve">rīvi pieejamām </w:t>
      </w:r>
      <w:r w:rsidR="00741408" w:rsidRPr="00C9567C">
        <w:rPr>
          <w:rFonts w:ascii="Times New Roman" w:hAnsi="Times New Roman" w:cs="Times New Roman"/>
          <w:b/>
          <w:sz w:val="24"/>
          <w:szCs w:val="24"/>
        </w:rPr>
        <w:t>zaļajā vai zelta atvērtajā piekļuvē bez embargo perioda</w:t>
      </w:r>
      <w:r w:rsidR="00741408" w:rsidRPr="00C9567C">
        <w:rPr>
          <w:rFonts w:ascii="Times New Roman" w:hAnsi="Times New Roman" w:cs="Times New Roman"/>
          <w:sz w:val="24"/>
          <w:szCs w:val="24"/>
        </w:rPr>
        <w:t xml:space="preserve">. </w:t>
      </w:r>
    </w:p>
    <w:p w14:paraId="78D0AD47" w14:textId="77777777" w:rsidR="00F261D8" w:rsidRPr="00C9567C" w:rsidRDefault="00F261D8"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Zinātnisko izdevumu abonētājiem nepieciešams </w:t>
      </w:r>
      <w:r w:rsidRPr="00C9567C">
        <w:rPr>
          <w:rFonts w:ascii="Times New Roman" w:hAnsi="Times New Roman" w:cs="Times New Roman"/>
          <w:b/>
          <w:sz w:val="24"/>
          <w:szCs w:val="24"/>
        </w:rPr>
        <w:t xml:space="preserve">slēgt pārejas vienošanās </w:t>
      </w:r>
      <w:r w:rsidRPr="00BA1516">
        <w:rPr>
          <w:rFonts w:ascii="Times New Roman" w:hAnsi="Times New Roman" w:cs="Times New Roman"/>
          <w:bCs/>
          <w:i/>
          <w:iCs/>
          <w:sz w:val="24"/>
          <w:szCs w:val="24"/>
        </w:rPr>
        <w:t>(</w:t>
      </w:r>
      <w:proofErr w:type="spellStart"/>
      <w:r w:rsidRPr="00BA1516">
        <w:rPr>
          <w:rFonts w:ascii="Times New Roman" w:hAnsi="Times New Roman" w:cs="Times New Roman"/>
          <w:bCs/>
          <w:i/>
          <w:iCs/>
          <w:sz w:val="24"/>
          <w:szCs w:val="24"/>
        </w:rPr>
        <w:t>transformative</w:t>
      </w:r>
      <w:proofErr w:type="spellEnd"/>
      <w:r w:rsidRPr="00BA1516">
        <w:rPr>
          <w:rFonts w:ascii="Times New Roman" w:hAnsi="Times New Roman" w:cs="Times New Roman"/>
          <w:bCs/>
          <w:i/>
          <w:iCs/>
          <w:sz w:val="24"/>
          <w:szCs w:val="24"/>
        </w:rPr>
        <w:t xml:space="preserve"> </w:t>
      </w:r>
      <w:proofErr w:type="spellStart"/>
      <w:r w:rsidRPr="00BA1516">
        <w:rPr>
          <w:rFonts w:ascii="Times New Roman" w:hAnsi="Times New Roman" w:cs="Times New Roman"/>
          <w:bCs/>
          <w:i/>
          <w:iCs/>
          <w:sz w:val="24"/>
          <w:szCs w:val="24"/>
        </w:rPr>
        <w:t>agreements</w:t>
      </w:r>
      <w:proofErr w:type="spellEnd"/>
      <w:r w:rsidRPr="00BA1516">
        <w:rPr>
          <w:rFonts w:ascii="Times New Roman" w:hAnsi="Times New Roman" w:cs="Times New Roman"/>
          <w:bCs/>
          <w:i/>
          <w:iCs/>
          <w:sz w:val="24"/>
          <w:szCs w:val="24"/>
        </w:rPr>
        <w:t>)</w:t>
      </w:r>
      <w:r w:rsidRPr="00C9567C">
        <w:rPr>
          <w:rFonts w:ascii="Times New Roman" w:hAnsi="Times New Roman" w:cs="Times New Roman"/>
          <w:b/>
          <w:sz w:val="24"/>
          <w:szCs w:val="24"/>
        </w:rPr>
        <w:t xml:space="preserve"> ar zinātnisko žurnālu izdevējiem</w:t>
      </w:r>
      <w:r w:rsidRPr="00C9567C">
        <w:rPr>
          <w:rFonts w:ascii="Times New Roman" w:hAnsi="Times New Roman" w:cs="Times New Roman"/>
          <w:sz w:val="24"/>
          <w:szCs w:val="24"/>
        </w:rPr>
        <w:t>. Līgumi paredz pāreju zinātnisko žurnālu publicēšanas biznesa modelī no abonēšanas biznesa modeļa uz modeli, kurā izdevējam tiek atlīdzināta godīga maksa par publicēšanas pakalpojumu atvērtajā piekļuvē. Līgumos parasti tiek panākta vienošanās par rakstu apstrādes maksas (APC) pazemināšanu.</w:t>
      </w:r>
    </w:p>
    <w:p w14:paraId="7894677D" w14:textId="77777777" w:rsidR="00AC6F55" w:rsidRPr="00C9567C" w:rsidRDefault="00741408"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Visām atvērtās piekļuves publikācijām un digitālajiem objektiem nepieciešams </w:t>
      </w:r>
      <w:r w:rsidRPr="00C9567C">
        <w:rPr>
          <w:rFonts w:ascii="Times New Roman" w:hAnsi="Times New Roman" w:cs="Times New Roman"/>
          <w:b/>
          <w:sz w:val="24"/>
          <w:szCs w:val="24"/>
        </w:rPr>
        <w:t>nodrošināt pastāvīgos identifikatorus</w:t>
      </w:r>
      <w:r w:rsidRPr="00C9567C">
        <w:rPr>
          <w:rFonts w:ascii="Times New Roman" w:hAnsi="Times New Roman" w:cs="Times New Roman"/>
          <w:sz w:val="24"/>
          <w:szCs w:val="24"/>
        </w:rPr>
        <w:t xml:space="preserve"> (piemēram DOI) un norādīt licences veidu, vēlams  </w:t>
      </w:r>
      <w:proofErr w:type="spellStart"/>
      <w:r w:rsidRPr="00C9567C">
        <w:rPr>
          <w:rFonts w:ascii="Times New Roman" w:hAnsi="Times New Roman" w:cs="Times New Roman"/>
          <w:i/>
          <w:sz w:val="24"/>
          <w:szCs w:val="24"/>
        </w:rPr>
        <w:t>Creative</w:t>
      </w:r>
      <w:proofErr w:type="spellEnd"/>
      <w:r w:rsidRPr="00C9567C">
        <w:rPr>
          <w:rFonts w:ascii="Times New Roman" w:hAnsi="Times New Roman" w:cs="Times New Roman"/>
          <w:i/>
          <w:sz w:val="24"/>
          <w:szCs w:val="24"/>
        </w:rPr>
        <w:t xml:space="preserve"> </w:t>
      </w:r>
      <w:proofErr w:type="spellStart"/>
      <w:r w:rsidRPr="00C9567C">
        <w:rPr>
          <w:rFonts w:ascii="Times New Roman" w:hAnsi="Times New Roman" w:cs="Times New Roman"/>
          <w:i/>
          <w:sz w:val="24"/>
          <w:szCs w:val="24"/>
        </w:rPr>
        <w:t>Commons</w:t>
      </w:r>
      <w:proofErr w:type="spellEnd"/>
      <w:r w:rsidRPr="00C9567C">
        <w:rPr>
          <w:rFonts w:ascii="Times New Roman" w:hAnsi="Times New Roman" w:cs="Times New Roman"/>
          <w:sz w:val="24"/>
          <w:szCs w:val="24"/>
        </w:rPr>
        <w:t xml:space="preserve"> </w:t>
      </w:r>
      <w:r w:rsidRPr="00C9567C">
        <w:rPr>
          <w:rFonts w:ascii="Times New Roman" w:hAnsi="Times New Roman" w:cs="Times New Roman"/>
          <w:i/>
          <w:sz w:val="24"/>
          <w:szCs w:val="24"/>
        </w:rPr>
        <w:t>(CC)</w:t>
      </w:r>
      <w:r w:rsidR="000E3AF6">
        <w:rPr>
          <w:rStyle w:val="FootnoteReference"/>
          <w:rFonts w:ascii="Times New Roman" w:hAnsi="Times New Roman" w:cs="Times New Roman"/>
          <w:i/>
          <w:sz w:val="24"/>
          <w:szCs w:val="24"/>
        </w:rPr>
        <w:footnoteReference w:id="39"/>
      </w:r>
      <w:r w:rsidRPr="00C9567C">
        <w:rPr>
          <w:rFonts w:ascii="Times New Roman" w:hAnsi="Times New Roman" w:cs="Times New Roman"/>
          <w:sz w:val="24"/>
          <w:szCs w:val="24"/>
        </w:rPr>
        <w:t xml:space="preserve"> attiecinājuma licenci, </w:t>
      </w:r>
      <w:r w:rsidRPr="00C9567C">
        <w:rPr>
          <w:rFonts w:ascii="Times New Roman" w:hAnsi="Times New Roman" w:cs="Times New Roman"/>
          <w:i/>
          <w:sz w:val="24"/>
          <w:szCs w:val="24"/>
        </w:rPr>
        <w:t>CC BY</w:t>
      </w:r>
      <w:r w:rsidRPr="00C9567C">
        <w:rPr>
          <w:rFonts w:ascii="Times New Roman" w:hAnsi="Times New Roman" w:cs="Times New Roman"/>
          <w:sz w:val="24"/>
          <w:szCs w:val="24"/>
        </w:rPr>
        <w:t xml:space="preserve">. </w:t>
      </w:r>
    </w:p>
    <w:p w14:paraId="7053196C" w14:textId="77777777" w:rsidR="00F261D8" w:rsidRPr="00C9567C" w:rsidRDefault="00F261D8"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Pētnieki</w:t>
      </w:r>
      <w:r w:rsidR="002463EB">
        <w:rPr>
          <w:rFonts w:ascii="Times New Roman" w:hAnsi="Times New Roman" w:cs="Times New Roman"/>
          <w:sz w:val="24"/>
          <w:szCs w:val="24"/>
        </w:rPr>
        <w:t xml:space="preserve">em vēlams </w:t>
      </w:r>
      <w:r w:rsidRPr="00C9567C">
        <w:rPr>
          <w:rFonts w:ascii="Times New Roman" w:hAnsi="Times New Roman" w:cs="Times New Roman"/>
          <w:b/>
          <w:sz w:val="24"/>
          <w:szCs w:val="24"/>
        </w:rPr>
        <w:t xml:space="preserve">iekļaut rakstu apstrādes izmaksas </w:t>
      </w:r>
      <w:r w:rsidRPr="00BA1516">
        <w:rPr>
          <w:rFonts w:ascii="Times New Roman" w:hAnsi="Times New Roman" w:cs="Times New Roman"/>
          <w:bCs/>
          <w:i/>
          <w:iCs/>
          <w:sz w:val="24"/>
          <w:szCs w:val="24"/>
        </w:rPr>
        <w:t>(APC)</w:t>
      </w:r>
      <w:r w:rsidRPr="00C9567C">
        <w:rPr>
          <w:rFonts w:ascii="Times New Roman" w:hAnsi="Times New Roman" w:cs="Times New Roman"/>
          <w:b/>
          <w:sz w:val="24"/>
          <w:szCs w:val="24"/>
        </w:rPr>
        <w:t xml:space="preserve"> projektu izmaksās</w:t>
      </w:r>
      <w:r w:rsidR="00BA1516">
        <w:rPr>
          <w:rFonts w:ascii="Times New Roman" w:hAnsi="Times New Roman" w:cs="Times New Roman"/>
          <w:sz w:val="24"/>
          <w:szCs w:val="24"/>
        </w:rPr>
        <w:t>.</w:t>
      </w:r>
    </w:p>
    <w:p w14:paraId="3F033D8B" w14:textId="3D3AC4F4" w:rsidR="00F261D8" w:rsidRPr="00C9567C" w:rsidRDefault="00F261D8"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w:t>
      </w:r>
      <w:r w:rsidR="002463EB">
        <w:rPr>
          <w:rFonts w:ascii="Times New Roman" w:hAnsi="Times New Roman" w:cs="Times New Roman"/>
          <w:sz w:val="24"/>
          <w:szCs w:val="24"/>
        </w:rPr>
        <w:t>ajām institūcijām</w:t>
      </w:r>
      <w:r w:rsidRPr="00C9567C">
        <w:rPr>
          <w:rFonts w:ascii="Times New Roman" w:hAnsi="Times New Roman" w:cs="Times New Roman"/>
          <w:sz w:val="24"/>
          <w:szCs w:val="24"/>
        </w:rPr>
        <w:t xml:space="preserve"> </w:t>
      </w:r>
      <w:r w:rsidR="002463EB">
        <w:rPr>
          <w:rFonts w:ascii="Times New Roman" w:hAnsi="Times New Roman" w:cs="Times New Roman"/>
          <w:b/>
          <w:sz w:val="24"/>
          <w:szCs w:val="24"/>
        </w:rPr>
        <w:t>jāievieš</w:t>
      </w:r>
      <w:r w:rsidRPr="00C9567C">
        <w:rPr>
          <w:rFonts w:ascii="Times New Roman" w:hAnsi="Times New Roman" w:cs="Times New Roman"/>
          <w:b/>
          <w:sz w:val="24"/>
          <w:szCs w:val="24"/>
        </w:rPr>
        <w:t xml:space="preserve"> atvērtās piekļuves publicēšanās stimulus</w:t>
      </w:r>
      <w:r w:rsidRPr="00C9567C">
        <w:rPr>
          <w:rFonts w:ascii="Times New Roman" w:hAnsi="Times New Roman" w:cs="Times New Roman"/>
          <w:sz w:val="24"/>
          <w:szCs w:val="24"/>
        </w:rPr>
        <w:t xml:space="preserve"> pētniekiem, </w:t>
      </w:r>
      <w:r w:rsidR="001561E9">
        <w:rPr>
          <w:rFonts w:ascii="Times New Roman" w:hAnsi="Times New Roman" w:cs="Times New Roman"/>
          <w:sz w:val="24"/>
          <w:szCs w:val="24"/>
        </w:rPr>
        <w:t>mācībspēkiem</w:t>
      </w:r>
      <w:r w:rsidRPr="00C9567C">
        <w:rPr>
          <w:rFonts w:ascii="Times New Roman" w:hAnsi="Times New Roman" w:cs="Times New Roman"/>
          <w:sz w:val="24"/>
          <w:szCs w:val="24"/>
        </w:rPr>
        <w:t xml:space="preserve"> un pētnieku grupām.</w:t>
      </w:r>
      <w:r w:rsidR="006204D9">
        <w:rPr>
          <w:rFonts w:ascii="Times New Roman" w:hAnsi="Times New Roman" w:cs="Times New Roman"/>
          <w:sz w:val="24"/>
          <w:szCs w:val="24"/>
        </w:rPr>
        <w:t xml:space="preserve"> Stimuli var būt finansiāli, saistīti ar karjeras </w:t>
      </w:r>
      <w:r w:rsidR="00246DD2">
        <w:rPr>
          <w:rFonts w:ascii="Times New Roman" w:hAnsi="Times New Roman" w:cs="Times New Roman"/>
          <w:sz w:val="24"/>
          <w:szCs w:val="24"/>
        </w:rPr>
        <w:t>attīstību</w:t>
      </w:r>
      <w:r w:rsidR="006204D9">
        <w:rPr>
          <w:rFonts w:ascii="Times New Roman" w:hAnsi="Times New Roman" w:cs="Times New Roman"/>
          <w:sz w:val="24"/>
          <w:szCs w:val="24"/>
        </w:rPr>
        <w:t xml:space="preserve"> vai citādi.</w:t>
      </w:r>
    </w:p>
    <w:p w14:paraId="7A5CDA54" w14:textId="77777777" w:rsidR="00AC6F55" w:rsidRPr="00C9567C" w:rsidRDefault="002463EB" w:rsidP="007F302D">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Pētniekiem jācenšas</w:t>
      </w:r>
      <w:r w:rsidR="00741408" w:rsidRPr="00C9567C">
        <w:rPr>
          <w:rFonts w:ascii="Times New Roman" w:hAnsi="Times New Roman" w:cs="Times New Roman"/>
          <w:sz w:val="24"/>
          <w:szCs w:val="24"/>
        </w:rPr>
        <w:t xml:space="preserve"> publicēties</w:t>
      </w:r>
      <w:r w:rsidR="001561E9">
        <w:rPr>
          <w:rFonts w:ascii="Times New Roman" w:hAnsi="Times New Roman" w:cs="Times New Roman"/>
          <w:sz w:val="24"/>
          <w:szCs w:val="24"/>
        </w:rPr>
        <w:t xml:space="preserve"> </w:t>
      </w:r>
      <w:r w:rsidR="001561E9" w:rsidRPr="00C9567C">
        <w:rPr>
          <w:rFonts w:ascii="Times New Roman" w:hAnsi="Times New Roman" w:cs="Times New Roman"/>
          <w:sz w:val="24"/>
          <w:szCs w:val="24"/>
        </w:rPr>
        <w:t>augstas kvalitātes atvērtās zinātnes žurnālos, kuri uzrāda godīgas rakstu apstrādes izmaksas par patiesu pievienoto vērtību</w:t>
      </w:r>
      <w:r w:rsidR="006E334F">
        <w:rPr>
          <w:rFonts w:ascii="Times New Roman" w:hAnsi="Times New Roman" w:cs="Times New Roman"/>
          <w:sz w:val="24"/>
          <w:szCs w:val="24"/>
        </w:rPr>
        <w:t>, kā arī</w:t>
      </w:r>
      <w:r w:rsidR="00741408" w:rsidRPr="00C9567C">
        <w:rPr>
          <w:rFonts w:ascii="Times New Roman" w:hAnsi="Times New Roman" w:cs="Times New Roman"/>
          <w:sz w:val="24"/>
          <w:szCs w:val="24"/>
        </w:rPr>
        <w:t xml:space="preserve"> dimanta atvērtās piekļuves žurnālos/platformās</w:t>
      </w:r>
      <w:r w:rsidR="00AC6F55" w:rsidRPr="00C9567C">
        <w:rPr>
          <w:rFonts w:ascii="Times New Roman" w:hAnsi="Times New Roman" w:cs="Times New Roman"/>
          <w:sz w:val="24"/>
          <w:szCs w:val="24"/>
        </w:rPr>
        <w:t>.</w:t>
      </w:r>
    </w:p>
    <w:p w14:paraId="5730CABD" w14:textId="77777777" w:rsidR="00741408" w:rsidRPr="00C9567C" w:rsidRDefault="00741408"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Pētnieki</w:t>
      </w:r>
      <w:r w:rsidR="002463EB">
        <w:rPr>
          <w:rFonts w:ascii="Times New Roman" w:hAnsi="Times New Roman" w:cs="Times New Roman"/>
          <w:sz w:val="24"/>
          <w:szCs w:val="24"/>
        </w:rPr>
        <w:t>em</w:t>
      </w:r>
      <w:r w:rsidRPr="00C9567C">
        <w:rPr>
          <w:rFonts w:ascii="Times New Roman" w:hAnsi="Times New Roman" w:cs="Times New Roman"/>
          <w:sz w:val="24"/>
          <w:szCs w:val="24"/>
        </w:rPr>
        <w:t xml:space="preserve"> un zinātnisk</w:t>
      </w:r>
      <w:r w:rsidR="002463EB">
        <w:rPr>
          <w:rFonts w:ascii="Times New Roman" w:hAnsi="Times New Roman" w:cs="Times New Roman"/>
          <w:sz w:val="24"/>
          <w:szCs w:val="24"/>
        </w:rPr>
        <w:t>ajām</w:t>
      </w:r>
      <w:r w:rsidRPr="00C9567C">
        <w:rPr>
          <w:rFonts w:ascii="Times New Roman" w:hAnsi="Times New Roman" w:cs="Times New Roman"/>
          <w:sz w:val="24"/>
          <w:szCs w:val="24"/>
        </w:rPr>
        <w:t xml:space="preserve"> institūcij</w:t>
      </w:r>
      <w:r w:rsidR="002463EB">
        <w:rPr>
          <w:rFonts w:ascii="Times New Roman" w:hAnsi="Times New Roman" w:cs="Times New Roman"/>
          <w:sz w:val="24"/>
          <w:szCs w:val="24"/>
        </w:rPr>
        <w:t>ām</w:t>
      </w:r>
      <w:r w:rsidRPr="00C9567C">
        <w:rPr>
          <w:rFonts w:ascii="Times New Roman" w:hAnsi="Times New Roman" w:cs="Times New Roman"/>
          <w:sz w:val="24"/>
          <w:szCs w:val="24"/>
        </w:rPr>
        <w:t xml:space="preserve"> </w:t>
      </w:r>
      <w:r w:rsidR="002463EB">
        <w:rPr>
          <w:rFonts w:ascii="Times New Roman" w:hAnsi="Times New Roman" w:cs="Times New Roman"/>
          <w:sz w:val="24"/>
          <w:szCs w:val="24"/>
        </w:rPr>
        <w:t>pēc iespējas</w:t>
      </w:r>
      <w:r w:rsidRPr="00C9567C">
        <w:rPr>
          <w:rFonts w:ascii="Times New Roman" w:hAnsi="Times New Roman" w:cs="Times New Roman"/>
          <w:sz w:val="24"/>
          <w:szCs w:val="24"/>
        </w:rPr>
        <w:t xml:space="preserve"> </w:t>
      </w:r>
      <w:r w:rsidR="002463EB">
        <w:rPr>
          <w:rFonts w:ascii="Times New Roman" w:hAnsi="Times New Roman" w:cs="Times New Roman"/>
          <w:sz w:val="24"/>
          <w:szCs w:val="24"/>
        </w:rPr>
        <w:t>jāsaglabā</w:t>
      </w:r>
      <w:r w:rsidRPr="00C9567C">
        <w:rPr>
          <w:rFonts w:ascii="Times New Roman" w:hAnsi="Times New Roman" w:cs="Times New Roman"/>
          <w:sz w:val="24"/>
          <w:szCs w:val="24"/>
        </w:rPr>
        <w:t xml:space="preserve"> savu publikāciju autortiesības.</w:t>
      </w:r>
    </w:p>
    <w:p w14:paraId="05DEA92D" w14:textId="79B40ED6" w:rsidR="00921B39" w:rsidRPr="00C9567C" w:rsidRDefault="006204D9" w:rsidP="007F302D">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Zinātniskajām institūcijām </w:t>
      </w:r>
      <w:r w:rsidR="00960734">
        <w:rPr>
          <w:rFonts w:ascii="Times New Roman" w:hAnsi="Times New Roman" w:cs="Times New Roman"/>
          <w:sz w:val="24"/>
          <w:szCs w:val="24"/>
        </w:rPr>
        <w:t>jā</w:t>
      </w:r>
      <w:r w:rsidR="006E334F" w:rsidRPr="006E334F">
        <w:rPr>
          <w:rFonts w:ascii="Times New Roman" w:hAnsi="Times New Roman" w:cs="Times New Roman"/>
          <w:sz w:val="24"/>
          <w:szCs w:val="24"/>
        </w:rPr>
        <w:t>turpin</w:t>
      </w:r>
      <w:r w:rsidR="00960734">
        <w:rPr>
          <w:rFonts w:ascii="Times New Roman" w:hAnsi="Times New Roman" w:cs="Times New Roman"/>
          <w:sz w:val="24"/>
          <w:szCs w:val="24"/>
        </w:rPr>
        <w:t>a</w:t>
      </w:r>
      <w:r w:rsidR="006E334F" w:rsidRPr="006E334F">
        <w:rPr>
          <w:rFonts w:ascii="Times New Roman" w:hAnsi="Times New Roman" w:cs="Times New Roman"/>
          <w:sz w:val="24"/>
          <w:szCs w:val="24"/>
        </w:rPr>
        <w:t xml:space="preserve"> </w:t>
      </w:r>
      <w:r w:rsidR="006E334F" w:rsidRPr="006E334F">
        <w:rPr>
          <w:rFonts w:ascii="Times New Roman" w:hAnsi="Times New Roman" w:cs="Times New Roman"/>
          <w:b/>
          <w:bCs/>
          <w:sz w:val="24"/>
          <w:szCs w:val="24"/>
        </w:rPr>
        <w:t>nodrošināt izglītošanās iespējas pētniekiem</w:t>
      </w:r>
      <w:r w:rsidR="00921B39" w:rsidRPr="00C9567C">
        <w:rPr>
          <w:rFonts w:ascii="Times New Roman" w:hAnsi="Times New Roman" w:cs="Times New Roman"/>
          <w:b/>
          <w:sz w:val="24"/>
          <w:szCs w:val="24"/>
        </w:rPr>
        <w:t xml:space="preserve"> par atvērtās piekļuves publicēšanās praksēm</w:t>
      </w:r>
      <w:r w:rsidR="00921B39" w:rsidRPr="00C9567C">
        <w:rPr>
          <w:rFonts w:ascii="Times New Roman" w:hAnsi="Times New Roman" w:cs="Times New Roman"/>
          <w:sz w:val="24"/>
          <w:szCs w:val="24"/>
        </w:rPr>
        <w:t xml:space="preserve">, t.sk. caur </w:t>
      </w:r>
      <w:proofErr w:type="spellStart"/>
      <w:r w:rsidR="00921B39" w:rsidRPr="00C9567C">
        <w:rPr>
          <w:rFonts w:ascii="Times New Roman" w:hAnsi="Times New Roman" w:cs="Times New Roman"/>
          <w:sz w:val="24"/>
          <w:szCs w:val="24"/>
        </w:rPr>
        <w:t>OpenAIRE</w:t>
      </w:r>
      <w:proofErr w:type="spellEnd"/>
      <w:r w:rsidR="00921B39" w:rsidRPr="00C9567C">
        <w:rPr>
          <w:rFonts w:ascii="Times New Roman" w:hAnsi="Times New Roman" w:cs="Times New Roman"/>
          <w:sz w:val="24"/>
          <w:szCs w:val="24"/>
        </w:rPr>
        <w:t xml:space="preserve"> </w:t>
      </w:r>
      <w:r w:rsidR="003E46E5" w:rsidRPr="00C9567C">
        <w:rPr>
          <w:rFonts w:ascii="Times New Roman" w:hAnsi="Times New Roman" w:cs="Times New Roman"/>
          <w:sz w:val="24"/>
          <w:szCs w:val="24"/>
        </w:rPr>
        <w:t>Nacionālo</w:t>
      </w:r>
      <w:r w:rsidR="00921B39" w:rsidRPr="00C9567C">
        <w:rPr>
          <w:rFonts w:ascii="Times New Roman" w:hAnsi="Times New Roman" w:cs="Times New Roman"/>
          <w:sz w:val="24"/>
          <w:szCs w:val="24"/>
        </w:rPr>
        <w:t xml:space="preserve"> atvērtās piekļuves dienestu Latvijā</w:t>
      </w:r>
      <w:r w:rsidR="00BA1516">
        <w:rPr>
          <w:rStyle w:val="FootnoteReference"/>
          <w:rFonts w:ascii="Times New Roman" w:hAnsi="Times New Roman" w:cs="Times New Roman"/>
          <w:sz w:val="24"/>
          <w:szCs w:val="24"/>
        </w:rPr>
        <w:footnoteReference w:id="40"/>
      </w:r>
      <w:r w:rsidR="00921B39" w:rsidRPr="00C9567C">
        <w:rPr>
          <w:rFonts w:ascii="Times New Roman" w:hAnsi="Times New Roman" w:cs="Times New Roman"/>
          <w:sz w:val="24"/>
          <w:szCs w:val="24"/>
        </w:rPr>
        <w:t>.</w:t>
      </w:r>
    </w:p>
    <w:p w14:paraId="4A0CE822" w14:textId="6967E0E9" w:rsidR="00AC6F55" w:rsidRPr="00C9567C" w:rsidRDefault="00960734" w:rsidP="007F302D">
      <w:pPr>
        <w:pStyle w:val="ListParagraph"/>
        <w:numPr>
          <w:ilvl w:val="0"/>
          <w:numId w:val="24"/>
        </w:numPr>
        <w:spacing w:line="240" w:lineRule="auto"/>
        <w:jc w:val="both"/>
        <w:rPr>
          <w:rFonts w:ascii="Times New Roman" w:hAnsi="Times New Roman" w:cs="Times New Roman"/>
          <w:sz w:val="24"/>
          <w:szCs w:val="24"/>
        </w:rPr>
      </w:pPr>
      <w:r w:rsidRPr="006E334F">
        <w:rPr>
          <w:rFonts w:ascii="Times New Roman" w:hAnsi="Times New Roman" w:cs="Times New Roman"/>
          <w:sz w:val="24"/>
          <w:szCs w:val="24"/>
        </w:rPr>
        <w:t>Universitā</w:t>
      </w:r>
      <w:r>
        <w:rPr>
          <w:rFonts w:ascii="Times New Roman" w:hAnsi="Times New Roman" w:cs="Times New Roman"/>
          <w:sz w:val="24"/>
          <w:szCs w:val="24"/>
        </w:rPr>
        <w:t>tes</w:t>
      </w:r>
      <w:r w:rsidRPr="006E334F">
        <w:rPr>
          <w:rFonts w:ascii="Times New Roman" w:hAnsi="Times New Roman" w:cs="Times New Roman"/>
          <w:sz w:val="24"/>
          <w:szCs w:val="24"/>
        </w:rPr>
        <w:t xml:space="preserve"> </w:t>
      </w:r>
      <w:r w:rsidR="006E334F" w:rsidRPr="006E334F">
        <w:rPr>
          <w:rFonts w:ascii="Times New Roman" w:hAnsi="Times New Roman" w:cs="Times New Roman"/>
          <w:sz w:val="24"/>
          <w:szCs w:val="24"/>
        </w:rPr>
        <w:t xml:space="preserve">un citas Latvijas izdevniecības, kā arī citi izdevējdarbības pārstāvji tiek rosināti vērst savu izdevējdarbību atvērtās piekļuves virzienā, tostarp </w:t>
      </w:r>
      <w:r w:rsidR="00246DD2">
        <w:rPr>
          <w:rFonts w:ascii="Times New Roman" w:hAnsi="Times New Roman" w:cs="Times New Roman"/>
          <w:sz w:val="24"/>
          <w:szCs w:val="24"/>
        </w:rPr>
        <w:t xml:space="preserve">pilotēt </w:t>
      </w:r>
      <w:r w:rsidR="006E334F" w:rsidRPr="006E334F">
        <w:rPr>
          <w:rFonts w:ascii="Times New Roman" w:hAnsi="Times New Roman" w:cs="Times New Roman"/>
          <w:sz w:val="24"/>
          <w:szCs w:val="24"/>
        </w:rPr>
        <w:t>atvērt</w:t>
      </w:r>
      <w:r w:rsidR="00246DD2">
        <w:rPr>
          <w:rFonts w:ascii="Times New Roman" w:hAnsi="Times New Roman" w:cs="Times New Roman"/>
          <w:sz w:val="24"/>
          <w:szCs w:val="24"/>
        </w:rPr>
        <w:t>ās</w:t>
      </w:r>
      <w:r w:rsidR="006E334F" w:rsidRPr="006E334F">
        <w:rPr>
          <w:rFonts w:ascii="Times New Roman" w:hAnsi="Times New Roman" w:cs="Times New Roman"/>
          <w:sz w:val="24"/>
          <w:szCs w:val="24"/>
        </w:rPr>
        <w:t xml:space="preserve"> recenzēša</w:t>
      </w:r>
      <w:r w:rsidR="00246DD2">
        <w:rPr>
          <w:rFonts w:ascii="Times New Roman" w:hAnsi="Times New Roman" w:cs="Times New Roman"/>
          <w:sz w:val="24"/>
          <w:szCs w:val="24"/>
        </w:rPr>
        <w:t>nas ieviešanu</w:t>
      </w:r>
      <w:r w:rsidR="006E334F" w:rsidRPr="006E334F">
        <w:rPr>
          <w:rFonts w:ascii="Times New Roman" w:hAnsi="Times New Roman" w:cs="Times New Roman"/>
          <w:sz w:val="24"/>
          <w:szCs w:val="24"/>
        </w:rPr>
        <w:t>.</w:t>
      </w:r>
    </w:p>
    <w:p w14:paraId="6C323073" w14:textId="77777777" w:rsidR="00F525A3" w:rsidRPr="00C9567C" w:rsidRDefault="00F525A3"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Lai nodrošinātu zinātnisko publikāciju repozitoriju savstarpējo savietojamību, </w:t>
      </w:r>
      <w:r w:rsidRPr="00C9567C">
        <w:rPr>
          <w:rFonts w:ascii="Times New Roman" w:hAnsi="Times New Roman" w:cs="Times New Roman"/>
          <w:b/>
          <w:sz w:val="24"/>
          <w:szCs w:val="24"/>
        </w:rPr>
        <w:t>zinātnisk</w:t>
      </w:r>
      <w:r w:rsidR="002463EB">
        <w:rPr>
          <w:rFonts w:ascii="Times New Roman" w:hAnsi="Times New Roman" w:cs="Times New Roman"/>
          <w:b/>
          <w:sz w:val="24"/>
          <w:szCs w:val="24"/>
        </w:rPr>
        <w:t>ajām</w:t>
      </w:r>
      <w:r w:rsidRPr="00C9567C">
        <w:rPr>
          <w:rFonts w:ascii="Times New Roman" w:hAnsi="Times New Roman" w:cs="Times New Roman"/>
          <w:b/>
          <w:sz w:val="24"/>
          <w:szCs w:val="24"/>
        </w:rPr>
        <w:t xml:space="preserve"> institūci</w:t>
      </w:r>
      <w:r w:rsidR="002463EB">
        <w:rPr>
          <w:rFonts w:ascii="Times New Roman" w:hAnsi="Times New Roman" w:cs="Times New Roman"/>
          <w:b/>
          <w:sz w:val="24"/>
          <w:szCs w:val="24"/>
        </w:rPr>
        <w:t>jām</w:t>
      </w:r>
      <w:r w:rsidRPr="00C9567C">
        <w:rPr>
          <w:rFonts w:ascii="Times New Roman" w:hAnsi="Times New Roman" w:cs="Times New Roman"/>
          <w:b/>
          <w:sz w:val="24"/>
          <w:szCs w:val="24"/>
        </w:rPr>
        <w:t xml:space="preserve"> </w:t>
      </w:r>
      <w:r w:rsidR="002463EB">
        <w:rPr>
          <w:rFonts w:ascii="Times New Roman" w:hAnsi="Times New Roman" w:cs="Times New Roman"/>
          <w:b/>
          <w:sz w:val="24"/>
          <w:szCs w:val="24"/>
        </w:rPr>
        <w:t>jā</w:t>
      </w:r>
      <w:r w:rsidR="002463EB" w:rsidRPr="00C9567C">
        <w:rPr>
          <w:rFonts w:ascii="Times New Roman" w:hAnsi="Times New Roman" w:cs="Times New Roman"/>
          <w:b/>
          <w:sz w:val="24"/>
          <w:szCs w:val="24"/>
        </w:rPr>
        <w:t>veido</w:t>
      </w:r>
      <w:r w:rsidRPr="00C9567C">
        <w:rPr>
          <w:rFonts w:ascii="Times New Roman" w:hAnsi="Times New Roman" w:cs="Times New Roman"/>
          <w:b/>
          <w:sz w:val="24"/>
          <w:szCs w:val="24"/>
        </w:rPr>
        <w:t xml:space="preserve"> savus </w:t>
      </w:r>
      <w:r w:rsidR="002463EB">
        <w:rPr>
          <w:rFonts w:ascii="Times New Roman" w:hAnsi="Times New Roman" w:cs="Times New Roman"/>
          <w:b/>
          <w:sz w:val="24"/>
          <w:szCs w:val="24"/>
        </w:rPr>
        <w:t xml:space="preserve">publikāciju </w:t>
      </w:r>
      <w:r w:rsidRPr="00C9567C">
        <w:rPr>
          <w:rFonts w:ascii="Times New Roman" w:hAnsi="Times New Roman" w:cs="Times New Roman"/>
          <w:b/>
          <w:sz w:val="24"/>
          <w:szCs w:val="24"/>
        </w:rPr>
        <w:t xml:space="preserve">repozitorijus uz </w:t>
      </w:r>
      <w:proofErr w:type="spellStart"/>
      <w:r w:rsidRPr="00C9567C">
        <w:rPr>
          <w:rFonts w:ascii="Times New Roman" w:hAnsi="Times New Roman" w:cs="Times New Roman"/>
          <w:b/>
          <w:sz w:val="24"/>
          <w:szCs w:val="24"/>
        </w:rPr>
        <w:t>DSpace</w:t>
      </w:r>
      <w:proofErr w:type="spellEnd"/>
      <w:r w:rsidRPr="00C9567C">
        <w:rPr>
          <w:rStyle w:val="FootnoteReference"/>
          <w:rFonts w:ascii="Times New Roman" w:hAnsi="Times New Roman" w:cs="Times New Roman"/>
          <w:b/>
          <w:sz w:val="24"/>
          <w:szCs w:val="24"/>
        </w:rPr>
        <w:footnoteReference w:id="41"/>
      </w:r>
      <w:r w:rsidRPr="00C9567C">
        <w:rPr>
          <w:rFonts w:ascii="Times New Roman" w:hAnsi="Times New Roman" w:cs="Times New Roman"/>
          <w:b/>
          <w:sz w:val="24"/>
          <w:szCs w:val="24"/>
        </w:rPr>
        <w:t xml:space="preserve"> </w:t>
      </w:r>
      <w:r w:rsidRPr="00732DCB">
        <w:rPr>
          <w:rFonts w:ascii="Times New Roman" w:hAnsi="Times New Roman" w:cs="Times New Roman"/>
          <w:b/>
          <w:sz w:val="24"/>
          <w:szCs w:val="24"/>
        </w:rPr>
        <w:t>platformas</w:t>
      </w:r>
      <w:r w:rsidR="00732DCB" w:rsidRPr="00732DCB">
        <w:rPr>
          <w:rFonts w:ascii="Times New Roman" w:hAnsi="Times New Roman" w:cs="Times New Roman"/>
          <w:b/>
          <w:sz w:val="24"/>
          <w:szCs w:val="24"/>
        </w:rPr>
        <w:t>,</w:t>
      </w:r>
      <w:r w:rsidRPr="00732DCB">
        <w:rPr>
          <w:rFonts w:ascii="Times New Roman" w:hAnsi="Times New Roman" w:cs="Times New Roman"/>
          <w:b/>
          <w:sz w:val="24"/>
          <w:szCs w:val="24"/>
        </w:rPr>
        <w:t xml:space="preserve"> </w:t>
      </w:r>
      <w:r w:rsidR="00732DCB" w:rsidRPr="00732DCB">
        <w:rPr>
          <w:rFonts w:ascii="Times New Roman" w:hAnsi="Times New Roman" w:cs="Times New Roman"/>
          <w:b/>
          <w:sz w:val="24"/>
          <w:szCs w:val="24"/>
        </w:rPr>
        <w:t xml:space="preserve">atbilstoši </w:t>
      </w:r>
      <w:proofErr w:type="spellStart"/>
      <w:r w:rsidR="00732DCB" w:rsidRPr="00732DCB">
        <w:rPr>
          <w:rFonts w:ascii="Times New Roman" w:hAnsi="Times New Roman" w:cs="Times New Roman"/>
          <w:b/>
          <w:sz w:val="24"/>
          <w:szCs w:val="24"/>
        </w:rPr>
        <w:t>OpenAire</w:t>
      </w:r>
      <w:proofErr w:type="spellEnd"/>
      <w:r w:rsidR="00732DCB" w:rsidRPr="00732DCB">
        <w:rPr>
          <w:rFonts w:ascii="Times New Roman" w:hAnsi="Times New Roman" w:cs="Times New Roman"/>
          <w:b/>
          <w:sz w:val="24"/>
          <w:szCs w:val="24"/>
        </w:rPr>
        <w:t xml:space="preserve"> vadlīnijām</w:t>
      </w:r>
      <w:r w:rsidR="00732DCB" w:rsidRPr="00732DCB">
        <w:rPr>
          <w:rStyle w:val="FootnoteReference"/>
          <w:rFonts w:ascii="Times New Roman" w:hAnsi="Times New Roman" w:cs="Times New Roman"/>
          <w:bCs/>
          <w:sz w:val="24"/>
          <w:szCs w:val="24"/>
        </w:rPr>
        <w:footnoteReference w:id="42"/>
      </w:r>
      <w:r w:rsidR="00732DCB" w:rsidRPr="00732DCB">
        <w:rPr>
          <w:rFonts w:ascii="Times New Roman" w:hAnsi="Times New Roman" w:cs="Times New Roman"/>
          <w:bCs/>
          <w:sz w:val="24"/>
          <w:szCs w:val="24"/>
        </w:rPr>
        <w:t xml:space="preserve"> </w:t>
      </w:r>
      <w:r w:rsidRPr="00732DCB">
        <w:rPr>
          <w:rFonts w:ascii="Times New Roman" w:hAnsi="Times New Roman" w:cs="Times New Roman"/>
          <w:bCs/>
          <w:sz w:val="24"/>
          <w:szCs w:val="24"/>
        </w:rPr>
        <w:t>un izmantot OAI-PMH protokolu</w:t>
      </w:r>
      <w:r w:rsidRPr="00732DCB">
        <w:rPr>
          <w:rStyle w:val="FootnoteReference"/>
          <w:rFonts w:ascii="Times New Roman" w:hAnsi="Times New Roman" w:cs="Times New Roman"/>
          <w:bCs/>
          <w:sz w:val="24"/>
          <w:szCs w:val="24"/>
        </w:rPr>
        <w:footnoteReference w:id="43"/>
      </w:r>
      <w:r w:rsidRPr="00732DCB">
        <w:rPr>
          <w:rFonts w:ascii="Times New Roman" w:hAnsi="Times New Roman" w:cs="Times New Roman"/>
          <w:bCs/>
          <w:sz w:val="24"/>
          <w:szCs w:val="24"/>
        </w:rPr>
        <w:t xml:space="preserve"> </w:t>
      </w:r>
      <w:r w:rsidRPr="00C9567C">
        <w:rPr>
          <w:rFonts w:ascii="Times New Roman" w:hAnsi="Times New Roman" w:cs="Times New Roman"/>
          <w:sz w:val="24"/>
          <w:szCs w:val="24"/>
        </w:rPr>
        <w:t>integrācijai ar Nacionālo zinātniskās darbības informācijas sistēmu (NZDIS) un Eiropas atvērtās zinātnes mākoni (EOSC).</w:t>
      </w:r>
    </w:p>
    <w:p w14:paraId="5C798C49" w14:textId="77777777" w:rsidR="00741408" w:rsidRPr="00C9567C" w:rsidRDefault="00C1217B" w:rsidP="007F302D">
      <w:pPr>
        <w:pStyle w:val="ListParagraph"/>
        <w:numPr>
          <w:ilvl w:val="0"/>
          <w:numId w:val="24"/>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Jāveic atvērtās piekļuves monitorings</w:t>
      </w:r>
      <w:r w:rsidRPr="00C9567C">
        <w:rPr>
          <w:rFonts w:ascii="Times New Roman" w:hAnsi="Times New Roman" w:cs="Times New Roman"/>
          <w:sz w:val="24"/>
          <w:szCs w:val="24"/>
        </w:rPr>
        <w:t>. Starpvalstu salīdzinošai analīzei izmantojama Eiropas Atvērtās zinātnes monitoringa sistēma</w:t>
      </w:r>
      <w:r w:rsidRPr="00C9567C">
        <w:rPr>
          <w:rStyle w:val="FootnoteReference"/>
          <w:rFonts w:ascii="Times New Roman" w:hAnsi="Times New Roman" w:cs="Times New Roman"/>
          <w:sz w:val="24"/>
          <w:szCs w:val="24"/>
        </w:rPr>
        <w:footnoteReference w:id="44"/>
      </w:r>
      <w:r w:rsidRPr="00C9567C">
        <w:rPr>
          <w:rFonts w:ascii="Times New Roman" w:hAnsi="Times New Roman" w:cs="Times New Roman"/>
          <w:sz w:val="24"/>
          <w:szCs w:val="24"/>
        </w:rPr>
        <w:t>. Jāizveido valsts finansētu pētījumu zinātnisko publikāciju monitoringa sistēma</w:t>
      </w:r>
      <w:r w:rsidR="00960734">
        <w:rPr>
          <w:rFonts w:ascii="Times New Roman" w:hAnsi="Times New Roman" w:cs="Times New Roman"/>
          <w:sz w:val="24"/>
          <w:szCs w:val="24"/>
        </w:rPr>
        <w:t>,</w:t>
      </w:r>
      <w:r w:rsidRPr="00C9567C">
        <w:rPr>
          <w:rFonts w:ascii="Times New Roman" w:hAnsi="Times New Roman" w:cs="Times New Roman"/>
          <w:sz w:val="24"/>
          <w:szCs w:val="24"/>
        </w:rPr>
        <w:t xml:space="preserve"> izmantojot jau gatavus automatizētus risinājumus, piemēram, </w:t>
      </w:r>
      <w:proofErr w:type="spellStart"/>
      <w:r w:rsidR="00AC5756" w:rsidRPr="00C9567C">
        <w:rPr>
          <w:rFonts w:ascii="Times New Roman" w:hAnsi="Times New Roman" w:cs="Times New Roman"/>
          <w:i/>
          <w:sz w:val="24"/>
          <w:szCs w:val="24"/>
        </w:rPr>
        <w:t>OpenAIRE</w:t>
      </w:r>
      <w:proofErr w:type="spellEnd"/>
      <w:r w:rsidR="00AC5756" w:rsidRPr="00C9567C">
        <w:rPr>
          <w:rFonts w:ascii="Times New Roman" w:hAnsi="Times New Roman" w:cs="Times New Roman"/>
          <w:i/>
          <w:sz w:val="24"/>
          <w:szCs w:val="24"/>
        </w:rPr>
        <w:t xml:space="preserve"> Monitor, </w:t>
      </w:r>
      <w:r w:rsidR="00AC5756" w:rsidRPr="00C9567C">
        <w:rPr>
          <w:rFonts w:ascii="Times New Roman" w:hAnsi="Times New Roman" w:cs="Times New Roman"/>
          <w:sz w:val="24"/>
          <w:szCs w:val="24"/>
        </w:rPr>
        <w:t>salāgojot datus ar NZDIS.</w:t>
      </w:r>
    </w:p>
    <w:p w14:paraId="55DE17F9" w14:textId="77777777" w:rsidR="006A00FA" w:rsidRDefault="006A00FA" w:rsidP="006A00FA">
      <w:pPr>
        <w:spacing w:line="240" w:lineRule="auto"/>
        <w:rPr>
          <w:rFonts w:ascii="Times New Roman" w:hAnsi="Times New Roman" w:cs="Times New Roman"/>
          <w:b/>
          <w:bCs/>
          <w:sz w:val="24"/>
          <w:szCs w:val="24"/>
        </w:rPr>
      </w:pPr>
    </w:p>
    <w:p w14:paraId="7C77E8CB" w14:textId="77777777" w:rsidR="006A00FA" w:rsidRDefault="006A00FA" w:rsidP="006A00FA">
      <w:pPr>
        <w:spacing w:line="240" w:lineRule="auto"/>
        <w:rPr>
          <w:rFonts w:ascii="Times New Roman" w:hAnsi="Times New Roman" w:cs="Times New Roman"/>
          <w:b/>
          <w:bCs/>
          <w:sz w:val="24"/>
          <w:szCs w:val="24"/>
        </w:rPr>
      </w:pPr>
    </w:p>
    <w:p w14:paraId="4160A464" w14:textId="77777777" w:rsidR="006A00FA" w:rsidRDefault="006A00FA" w:rsidP="006A00FA">
      <w:pPr>
        <w:spacing w:line="240" w:lineRule="auto"/>
        <w:rPr>
          <w:rFonts w:ascii="Times New Roman" w:hAnsi="Times New Roman" w:cs="Times New Roman"/>
          <w:b/>
          <w:bCs/>
          <w:sz w:val="24"/>
          <w:szCs w:val="24"/>
        </w:rPr>
      </w:pPr>
    </w:p>
    <w:p w14:paraId="43B229BB" w14:textId="338F65BF" w:rsidR="00E17850" w:rsidRDefault="003A2D32" w:rsidP="006A00FA">
      <w:pPr>
        <w:spacing w:line="240" w:lineRule="auto"/>
        <w:rPr>
          <w:rFonts w:ascii="Times New Roman" w:hAnsi="Times New Roman" w:cs="Times New Roman"/>
          <w:b/>
          <w:bCs/>
          <w:sz w:val="24"/>
          <w:szCs w:val="24"/>
        </w:rPr>
      </w:pPr>
      <w:r w:rsidRPr="006A00FA">
        <w:rPr>
          <w:rFonts w:ascii="Times New Roman" w:hAnsi="Times New Roman" w:cs="Times New Roman"/>
          <w:b/>
          <w:bCs/>
          <w:sz w:val="24"/>
          <w:szCs w:val="24"/>
        </w:rPr>
        <w:lastRenderedPageBreak/>
        <w:t>II</w:t>
      </w:r>
      <w:r w:rsidR="00785ED0" w:rsidRPr="006A00FA">
        <w:rPr>
          <w:rFonts w:ascii="Times New Roman" w:hAnsi="Times New Roman" w:cs="Times New Roman"/>
          <w:b/>
          <w:bCs/>
          <w:sz w:val="24"/>
          <w:szCs w:val="24"/>
        </w:rPr>
        <w:t xml:space="preserve">. pīlārs: </w:t>
      </w:r>
      <w:r w:rsidR="00185B14" w:rsidRPr="006A00FA">
        <w:rPr>
          <w:rFonts w:ascii="Times New Roman" w:hAnsi="Times New Roman" w:cs="Times New Roman"/>
          <w:b/>
          <w:bCs/>
          <w:sz w:val="24"/>
          <w:szCs w:val="24"/>
        </w:rPr>
        <w:t>FAIR p</w:t>
      </w:r>
      <w:r w:rsidR="003F50B1" w:rsidRPr="006A00FA">
        <w:rPr>
          <w:rFonts w:ascii="Times New Roman" w:hAnsi="Times New Roman" w:cs="Times New Roman"/>
          <w:b/>
          <w:bCs/>
          <w:sz w:val="24"/>
          <w:szCs w:val="24"/>
        </w:rPr>
        <w:t>ētniecības dati</w:t>
      </w:r>
    </w:p>
    <w:p w14:paraId="1F3F2CED" w14:textId="77777777" w:rsidR="006A00FA" w:rsidRPr="006A00FA" w:rsidRDefault="006A00FA" w:rsidP="006A00FA">
      <w:pPr>
        <w:spacing w:line="240" w:lineRule="auto"/>
        <w:rPr>
          <w:rFonts w:ascii="Times New Roman" w:hAnsi="Times New Roman" w:cs="Times New Roman"/>
          <w:b/>
          <w:bCs/>
          <w:sz w:val="24"/>
          <w:szCs w:val="24"/>
        </w:rPr>
      </w:pPr>
    </w:p>
    <w:p w14:paraId="24F7D688" w14:textId="26EA97D5" w:rsidR="00AE4DFE" w:rsidRPr="00C9567C" w:rsidRDefault="00CF7493" w:rsidP="00BA1516">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Pētniecības dati ietver statisti</w:t>
      </w:r>
      <w:r w:rsidR="00F91D45">
        <w:rPr>
          <w:rFonts w:ascii="Times New Roman" w:hAnsi="Times New Roman" w:cs="Times New Roman"/>
          <w:sz w:val="24"/>
          <w:szCs w:val="24"/>
        </w:rPr>
        <w:t>skus datus</w:t>
      </w:r>
      <w:r w:rsidRPr="00C9567C">
        <w:rPr>
          <w:rFonts w:ascii="Times New Roman" w:hAnsi="Times New Roman" w:cs="Times New Roman"/>
          <w:sz w:val="24"/>
          <w:szCs w:val="24"/>
        </w:rPr>
        <w:t xml:space="preserve">, eksperimentu rezultātus, mērījumus, </w:t>
      </w:r>
      <w:proofErr w:type="spellStart"/>
      <w:r w:rsidRPr="00C9567C">
        <w:rPr>
          <w:rFonts w:ascii="Times New Roman" w:hAnsi="Times New Roman" w:cs="Times New Roman"/>
          <w:sz w:val="24"/>
          <w:szCs w:val="24"/>
        </w:rPr>
        <w:t>apsekojumu</w:t>
      </w:r>
      <w:proofErr w:type="spellEnd"/>
      <w:r w:rsidRPr="00C9567C">
        <w:rPr>
          <w:rFonts w:ascii="Times New Roman" w:hAnsi="Times New Roman" w:cs="Times New Roman"/>
          <w:sz w:val="24"/>
          <w:szCs w:val="24"/>
        </w:rPr>
        <w:t xml:space="preserve"> rezultātus, interviju ierakstus</w:t>
      </w:r>
      <w:r w:rsidR="006E334F">
        <w:rPr>
          <w:rFonts w:ascii="Times New Roman" w:hAnsi="Times New Roman" w:cs="Times New Roman"/>
          <w:sz w:val="24"/>
          <w:szCs w:val="24"/>
        </w:rPr>
        <w:t xml:space="preserve">, </w:t>
      </w:r>
      <w:r w:rsidRPr="00C9567C">
        <w:rPr>
          <w:rFonts w:ascii="Times New Roman" w:hAnsi="Times New Roman" w:cs="Times New Roman"/>
          <w:sz w:val="24"/>
          <w:szCs w:val="24"/>
        </w:rPr>
        <w:t>attēlus</w:t>
      </w:r>
      <w:r w:rsidR="006E334F">
        <w:rPr>
          <w:rFonts w:ascii="Times New Roman" w:hAnsi="Times New Roman" w:cs="Times New Roman"/>
          <w:sz w:val="24"/>
          <w:szCs w:val="24"/>
        </w:rPr>
        <w:t xml:space="preserve"> u.c</w:t>
      </w:r>
      <w:r w:rsidRPr="00C9567C">
        <w:rPr>
          <w:rFonts w:ascii="Times New Roman" w:hAnsi="Times New Roman" w:cs="Times New Roman"/>
          <w:sz w:val="24"/>
          <w:szCs w:val="24"/>
        </w:rPr>
        <w:t xml:space="preserve">. Tie ietver arī metadatus, specifikācijas un citus digitālus objektus. Globāli radīto pētniecības datu apjoms pieaug eksponenciāli, </w:t>
      </w:r>
      <w:r w:rsidR="00276D88" w:rsidRPr="00C9567C">
        <w:rPr>
          <w:rFonts w:ascii="Times New Roman" w:hAnsi="Times New Roman" w:cs="Times New Roman"/>
          <w:sz w:val="24"/>
          <w:szCs w:val="24"/>
        </w:rPr>
        <w:t>vienlaikus palielinot to potenciālu atkārtotai izmantošanai</w:t>
      </w:r>
      <w:r w:rsidRPr="00C9567C">
        <w:rPr>
          <w:rFonts w:ascii="Times New Roman" w:hAnsi="Times New Roman" w:cs="Times New Roman"/>
          <w:sz w:val="24"/>
          <w:szCs w:val="24"/>
        </w:rPr>
        <w:t xml:space="preserve">. </w:t>
      </w:r>
      <w:r w:rsidR="006C058A" w:rsidRPr="00C9567C">
        <w:rPr>
          <w:rFonts w:ascii="Times New Roman" w:hAnsi="Times New Roman" w:cs="Times New Roman"/>
          <w:sz w:val="24"/>
          <w:szCs w:val="24"/>
        </w:rPr>
        <w:t xml:space="preserve">Uzlabojot pētniecības datu atkārtotu </w:t>
      </w:r>
      <w:proofErr w:type="spellStart"/>
      <w:r w:rsidR="006C058A" w:rsidRPr="00C9567C">
        <w:rPr>
          <w:rFonts w:ascii="Times New Roman" w:hAnsi="Times New Roman" w:cs="Times New Roman"/>
          <w:sz w:val="24"/>
          <w:szCs w:val="24"/>
        </w:rPr>
        <w:t>izmantojamību</w:t>
      </w:r>
      <w:proofErr w:type="spellEnd"/>
      <w:r w:rsidR="006C058A" w:rsidRPr="00C9567C">
        <w:rPr>
          <w:rFonts w:ascii="Times New Roman" w:hAnsi="Times New Roman" w:cs="Times New Roman"/>
          <w:sz w:val="24"/>
          <w:szCs w:val="24"/>
        </w:rPr>
        <w:t>, tiek veicināts pētniecības izmaksu samazinājums un produktivitātes pieaugums, samazinātas datu vākšanas, apstrādes, licencēšanas un glabāšanas izmaksas, tiek veicināt</w:t>
      </w:r>
      <w:r w:rsidR="00B515CE" w:rsidRPr="00C9567C">
        <w:rPr>
          <w:rFonts w:ascii="Times New Roman" w:hAnsi="Times New Roman" w:cs="Times New Roman"/>
          <w:sz w:val="24"/>
          <w:szCs w:val="24"/>
        </w:rPr>
        <w:t>s</w:t>
      </w:r>
      <w:r w:rsidR="006C058A" w:rsidRPr="00C9567C">
        <w:rPr>
          <w:rFonts w:ascii="Times New Roman" w:hAnsi="Times New Roman" w:cs="Times New Roman"/>
          <w:sz w:val="24"/>
          <w:szCs w:val="24"/>
        </w:rPr>
        <w:t xml:space="preserve"> kvalitatīvāks pētniecības process, tiek samazināti </w:t>
      </w:r>
      <w:proofErr w:type="spellStart"/>
      <w:r w:rsidR="006C058A" w:rsidRPr="00C9567C">
        <w:rPr>
          <w:rFonts w:ascii="Times New Roman" w:hAnsi="Times New Roman" w:cs="Times New Roman"/>
          <w:sz w:val="24"/>
          <w:szCs w:val="24"/>
        </w:rPr>
        <w:t>dubultfinansējuma</w:t>
      </w:r>
      <w:proofErr w:type="spellEnd"/>
      <w:r w:rsidR="006C058A" w:rsidRPr="00C9567C">
        <w:rPr>
          <w:rFonts w:ascii="Times New Roman" w:hAnsi="Times New Roman" w:cs="Times New Roman"/>
          <w:sz w:val="24"/>
          <w:szCs w:val="24"/>
        </w:rPr>
        <w:t xml:space="preserve"> riski, tiek veicināta starpdisciplinaritāte un sekmēta pētniecības datu izmantošana tautsaimniecībā</w:t>
      </w:r>
      <w:r w:rsidR="006C058A" w:rsidRPr="00C9567C">
        <w:rPr>
          <w:rStyle w:val="FootnoteReference"/>
          <w:rFonts w:ascii="Times New Roman" w:hAnsi="Times New Roman" w:cs="Times New Roman"/>
          <w:sz w:val="24"/>
          <w:szCs w:val="24"/>
        </w:rPr>
        <w:footnoteReference w:id="45"/>
      </w:r>
      <w:r w:rsidR="006C058A" w:rsidRPr="00C9567C">
        <w:rPr>
          <w:rFonts w:ascii="Times New Roman" w:hAnsi="Times New Roman" w:cs="Times New Roman"/>
          <w:sz w:val="24"/>
          <w:szCs w:val="24"/>
        </w:rPr>
        <w:t xml:space="preserve">.  </w:t>
      </w:r>
    </w:p>
    <w:p w14:paraId="52EDF2F3" w14:textId="77777777" w:rsidR="00AE4DFE" w:rsidRDefault="00AE4DFE" w:rsidP="00BA1516">
      <w:pPr>
        <w:spacing w:line="240" w:lineRule="auto"/>
        <w:jc w:val="both"/>
        <w:rPr>
          <w:rFonts w:ascii="Times New Roman" w:hAnsi="Times New Roman" w:cs="Times New Roman"/>
          <w:sz w:val="24"/>
          <w:szCs w:val="24"/>
        </w:rPr>
      </w:pPr>
    </w:p>
    <w:p w14:paraId="0D8E426D" w14:textId="10CF9F8C" w:rsidR="000E3AF6" w:rsidRPr="009E7007" w:rsidRDefault="000E3AF6" w:rsidP="009E7007">
      <w:pPr>
        <w:spacing w:line="240" w:lineRule="auto"/>
        <w:jc w:val="both"/>
        <w:rPr>
          <w:rFonts w:ascii="Times New Roman" w:hAnsi="Times New Roman" w:cs="Times New Roman"/>
          <w:sz w:val="24"/>
          <w:szCs w:val="24"/>
        </w:rPr>
      </w:pPr>
      <w:r>
        <w:rPr>
          <w:rFonts w:ascii="Times New Roman" w:hAnsi="Times New Roman" w:cs="Times New Roman"/>
          <w:sz w:val="24"/>
          <w:szCs w:val="24"/>
        </w:rPr>
        <w:t>Arī Latvijā pakāpeniski uzlaboj</w:t>
      </w:r>
      <w:r w:rsidR="00960734">
        <w:rPr>
          <w:rFonts w:ascii="Times New Roman" w:hAnsi="Times New Roman" w:cs="Times New Roman"/>
          <w:sz w:val="24"/>
          <w:szCs w:val="24"/>
        </w:rPr>
        <w:t>a</w:t>
      </w:r>
      <w:r>
        <w:rPr>
          <w:rFonts w:ascii="Times New Roman" w:hAnsi="Times New Roman" w:cs="Times New Roman"/>
          <w:sz w:val="24"/>
          <w:szCs w:val="24"/>
        </w:rPr>
        <w:t>s pētniecības datu pārvaldības prakse,</w:t>
      </w:r>
      <w:r w:rsidR="009E7007">
        <w:rPr>
          <w:rFonts w:ascii="Times New Roman" w:hAnsi="Times New Roman" w:cs="Times New Roman"/>
          <w:sz w:val="24"/>
          <w:szCs w:val="24"/>
        </w:rPr>
        <w:t xml:space="preserve"> tomēr, pētījumā par atvērto zinātni</w:t>
      </w:r>
      <w:r w:rsidR="009E7007">
        <w:rPr>
          <w:rStyle w:val="FootnoteReference"/>
          <w:rFonts w:ascii="Times New Roman" w:hAnsi="Times New Roman" w:cs="Times New Roman"/>
          <w:sz w:val="24"/>
          <w:szCs w:val="24"/>
        </w:rPr>
        <w:footnoteReference w:id="46"/>
      </w:r>
      <w:r w:rsidR="009E7007">
        <w:rPr>
          <w:rFonts w:ascii="Times New Roman" w:hAnsi="Times New Roman" w:cs="Times New Roman"/>
          <w:sz w:val="24"/>
          <w:szCs w:val="24"/>
        </w:rPr>
        <w:t xml:space="preserve"> iezīmējas, ka “</w:t>
      </w:r>
      <w:r w:rsidR="009E7007" w:rsidRPr="009E7007">
        <w:rPr>
          <w:rFonts w:ascii="Times New Roman" w:hAnsi="Times New Roman" w:cs="Times New Roman"/>
          <w:sz w:val="24"/>
          <w:szCs w:val="24"/>
        </w:rPr>
        <w:t>lielākai daļai [pētnieku]</w:t>
      </w:r>
      <w:r w:rsidR="009E7007">
        <w:rPr>
          <w:rFonts w:ascii="Times New Roman" w:hAnsi="Times New Roman" w:cs="Times New Roman"/>
          <w:sz w:val="24"/>
          <w:szCs w:val="24"/>
        </w:rPr>
        <w:t xml:space="preserve"> </w:t>
      </w:r>
      <w:r w:rsidR="009E7007" w:rsidRPr="009E7007">
        <w:rPr>
          <w:rFonts w:ascii="Times New Roman" w:hAnsi="Times New Roman" w:cs="Times New Roman"/>
          <w:sz w:val="24"/>
          <w:szCs w:val="24"/>
        </w:rPr>
        <w:t>ir samērā sveša pētniecības datu publicēšana</w:t>
      </w:r>
      <w:r w:rsidR="00F91D45">
        <w:rPr>
          <w:rFonts w:ascii="Times New Roman" w:hAnsi="Times New Roman" w:cs="Times New Roman"/>
          <w:sz w:val="24"/>
          <w:szCs w:val="24"/>
        </w:rPr>
        <w:t>s</w:t>
      </w:r>
      <w:r w:rsidR="009E7007">
        <w:rPr>
          <w:rFonts w:ascii="Times New Roman" w:hAnsi="Times New Roman" w:cs="Times New Roman"/>
          <w:sz w:val="24"/>
          <w:szCs w:val="24"/>
        </w:rPr>
        <w:t xml:space="preserve"> </w:t>
      </w:r>
      <w:r w:rsidR="009E7007" w:rsidRPr="009E7007">
        <w:rPr>
          <w:rFonts w:ascii="Times New Roman" w:hAnsi="Times New Roman" w:cs="Times New Roman"/>
          <w:sz w:val="24"/>
          <w:szCs w:val="24"/>
        </w:rPr>
        <w:t>koncepcija. To arī parāda interviju atbildes: vairumā gadījumi pētnieciskie dati tiek glabāti personīgajos</w:t>
      </w:r>
      <w:r w:rsidR="009E7007">
        <w:rPr>
          <w:rFonts w:ascii="Times New Roman" w:hAnsi="Times New Roman" w:cs="Times New Roman"/>
          <w:sz w:val="24"/>
          <w:szCs w:val="24"/>
        </w:rPr>
        <w:t xml:space="preserve"> </w:t>
      </w:r>
      <w:r w:rsidR="009E7007" w:rsidRPr="009E7007">
        <w:rPr>
          <w:rFonts w:ascii="Times New Roman" w:hAnsi="Times New Roman" w:cs="Times New Roman"/>
          <w:sz w:val="24"/>
          <w:szCs w:val="24"/>
        </w:rPr>
        <w:t xml:space="preserve">datoros vai individuālajos </w:t>
      </w:r>
      <w:proofErr w:type="spellStart"/>
      <w:r w:rsidR="009E7007" w:rsidRPr="009E7007">
        <w:rPr>
          <w:rFonts w:ascii="Times New Roman" w:hAnsi="Times New Roman" w:cs="Times New Roman"/>
          <w:sz w:val="24"/>
          <w:szCs w:val="24"/>
        </w:rPr>
        <w:t>mākoņpakalpojumos</w:t>
      </w:r>
      <w:proofErr w:type="spellEnd"/>
      <w:r w:rsidR="009E7007">
        <w:rPr>
          <w:rFonts w:ascii="Times New Roman" w:hAnsi="Times New Roman" w:cs="Times New Roman"/>
          <w:sz w:val="24"/>
          <w:szCs w:val="24"/>
        </w:rPr>
        <w:t xml:space="preserve">”. Kopš pētījuma par atvērto zinātni publicēšanas ir </w:t>
      </w:r>
      <w:r w:rsidR="00A07666">
        <w:rPr>
          <w:rFonts w:ascii="Times New Roman" w:hAnsi="Times New Roman" w:cs="Times New Roman"/>
          <w:sz w:val="24"/>
          <w:szCs w:val="24"/>
        </w:rPr>
        <w:t>u</w:t>
      </w:r>
      <w:r w:rsidR="009E7007">
        <w:rPr>
          <w:rFonts w:ascii="Times New Roman" w:hAnsi="Times New Roman" w:cs="Times New Roman"/>
          <w:sz w:val="24"/>
          <w:szCs w:val="24"/>
        </w:rPr>
        <w:t xml:space="preserve">zlabojusies situācija ar pētniecības datu repozitoriju pieejamību – </w:t>
      </w:r>
      <w:r w:rsidR="009E7007">
        <w:rPr>
          <w:rFonts w:ascii="Times New Roman" w:hAnsi="Times New Roman" w:cs="Times New Roman"/>
          <w:i/>
          <w:iCs/>
          <w:sz w:val="24"/>
          <w:szCs w:val="24"/>
        </w:rPr>
        <w:t>re3data</w:t>
      </w:r>
      <w:r w:rsidR="009E7007">
        <w:rPr>
          <w:rFonts w:ascii="Times New Roman" w:hAnsi="Times New Roman" w:cs="Times New Roman"/>
          <w:sz w:val="24"/>
          <w:szCs w:val="24"/>
        </w:rPr>
        <w:t xml:space="preserve"> pētniecības datu repozitoriju reģistrā</w:t>
      </w:r>
      <w:r w:rsidR="009E7007">
        <w:rPr>
          <w:rStyle w:val="FootnoteReference"/>
          <w:rFonts w:ascii="Times New Roman" w:hAnsi="Times New Roman" w:cs="Times New Roman"/>
          <w:sz w:val="24"/>
          <w:szCs w:val="24"/>
        </w:rPr>
        <w:footnoteReference w:id="47"/>
      </w:r>
      <w:r w:rsidR="009E7007">
        <w:rPr>
          <w:rFonts w:ascii="Times New Roman" w:hAnsi="Times New Roman" w:cs="Times New Roman"/>
          <w:sz w:val="24"/>
          <w:szCs w:val="24"/>
        </w:rPr>
        <w:t xml:space="preserve"> atrodami 3 Latvijā reģistrēti repozitorij</w:t>
      </w:r>
      <w:r w:rsidR="00A07666">
        <w:rPr>
          <w:rFonts w:ascii="Times New Roman" w:hAnsi="Times New Roman" w:cs="Times New Roman"/>
          <w:sz w:val="24"/>
          <w:szCs w:val="24"/>
        </w:rPr>
        <w:t>i</w:t>
      </w:r>
      <w:r w:rsidR="009E7007">
        <w:rPr>
          <w:rFonts w:ascii="Times New Roman" w:hAnsi="Times New Roman" w:cs="Times New Roman"/>
          <w:sz w:val="24"/>
          <w:szCs w:val="24"/>
        </w:rPr>
        <w:t xml:space="preserve">. Lai risinātu pētījumā identificēto problēmu, ka vairumam pētnieku ir maza pieredze un zināšanas par pētniecības datu pārvaldību, </w:t>
      </w:r>
      <w:proofErr w:type="spellStart"/>
      <w:r w:rsidR="009E7007">
        <w:rPr>
          <w:rFonts w:ascii="Times New Roman" w:hAnsi="Times New Roman" w:cs="Times New Roman"/>
          <w:sz w:val="24"/>
          <w:szCs w:val="24"/>
        </w:rPr>
        <w:t>resursietilpīgākās</w:t>
      </w:r>
      <w:proofErr w:type="spellEnd"/>
      <w:r w:rsidR="009E7007">
        <w:rPr>
          <w:rFonts w:ascii="Times New Roman" w:hAnsi="Times New Roman" w:cs="Times New Roman"/>
          <w:sz w:val="24"/>
          <w:szCs w:val="24"/>
        </w:rPr>
        <w:t xml:space="preserve"> investīcijas pētniecības datu pārvaldības uzlabošanā tiek plānotas tieši prasmju, informēšanas un atbalsta uzlabošanai, nevis e-infrastruktūrās vai konkrētos digitālajos rīkos.</w:t>
      </w:r>
    </w:p>
    <w:p w14:paraId="25970386" w14:textId="77777777" w:rsidR="000E3AF6" w:rsidRPr="00C9567C" w:rsidRDefault="000E3AF6" w:rsidP="00BA1516">
      <w:pPr>
        <w:spacing w:line="240" w:lineRule="auto"/>
        <w:jc w:val="both"/>
        <w:rPr>
          <w:rFonts w:ascii="Times New Roman" w:hAnsi="Times New Roman" w:cs="Times New Roman"/>
          <w:sz w:val="24"/>
          <w:szCs w:val="24"/>
        </w:rPr>
      </w:pPr>
    </w:p>
    <w:p w14:paraId="2D6F00CD" w14:textId="0828772F" w:rsidR="00AE4DFE" w:rsidRPr="00C9567C" w:rsidRDefault="00AE4DFE" w:rsidP="00BA1516">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Atvērtās</w:t>
      </w:r>
      <w:r w:rsidR="00B47BCC" w:rsidRPr="00C9567C">
        <w:rPr>
          <w:rFonts w:ascii="Times New Roman" w:hAnsi="Times New Roman" w:cs="Times New Roman"/>
          <w:sz w:val="24"/>
          <w:szCs w:val="24"/>
        </w:rPr>
        <w:t xml:space="preserve"> zinātnes stratēģija paredz, ka </w:t>
      </w:r>
      <w:r w:rsidR="006E334F" w:rsidRPr="006E334F">
        <w:rPr>
          <w:rFonts w:ascii="Times New Roman" w:hAnsi="Times New Roman" w:cs="Times New Roman"/>
          <w:sz w:val="24"/>
          <w:szCs w:val="24"/>
        </w:rPr>
        <w:t xml:space="preserve">ilgtermiņa saglabāšanai un atkārtotai izmantošanai paredzētiem </w:t>
      </w:r>
      <w:r w:rsidR="006E334F" w:rsidRPr="006E334F">
        <w:rPr>
          <w:rFonts w:ascii="Times New Roman" w:hAnsi="Times New Roman" w:cs="Times New Roman"/>
          <w:b/>
          <w:bCs/>
          <w:sz w:val="24"/>
          <w:szCs w:val="24"/>
        </w:rPr>
        <w:t xml:space="preserve">pētniecības datiem, to metadatiem un </w:t>
      </w:r>
      <w:r w:rsidRPr="00E126B7">
        <w:rPr>
          <w:rFonts w:ascii="Times New Roman" w:hAnsi="Times New Roman" w:cs="Times New Roman"/>
          <w:b/>
          <w:bCs/>
          <w:sz w:val="24"/>
          <w:szCs w:val="24"/>
        </w:rPr>
        <w:t xml:space="preserve">e-infrastruktūrām </w:t>
      </w:r>
      <w:r w:rsidR="00DA5118">
        <w:rPr>
          <w:rFonts w:ascii="Times New Roman" w:hAnsi="Times New Roman" w:cs="Times New Roman"/>
          <w:b/>
          <w:bCs/>
          <w:sz w:val="24"/>
          <w:szCs w:val="24"/>
        </w:rPr>
        <w:t xml:space="preserve">maksimāli </w:t>
      </w:r>
      <w:r w:rsidRPr="00C9567C">
        <w:rPr>
          <w:rFonts w:ascii="Times New Roman" w:hAnsi="Times New Roman" w:cs="Times New Roman"/>
          <w:b/>
          <w:sz w:val="24"/>
          <w:szCs w:val="24"/>
        </w:rPr>
        <w:t xml:space="preserve">jāatbilst </w:t>
      </w:r>
      <w:r w:rsidRPr="00C9567C">
        <w:rPr>
          <w:rFonts w:ascii="Times New Roman" w:hAnsi="Times New Roman" w:cs="Times New Roman"/>
          <w:b/>
          <w:i/>
          <w:sz w:val="24"/>
          <w:szCs w:val="24"/>
        </w:rPr>
        <w:t>FAIR principiem</w:t>
      </w:r>
      <w:r w:rsidRPr="00C9567C">
        <w:rPr>
          <w:rFonts w:ascii="Times New Roman" w:hAnsi="Times New Roman" w:cs="Times New Roman"/>
          <w:sz w:val="24"/>
          <w:szCs w:val="24"/>
        </w:rPr>
        <w:t xml:space="preserve">, kas ir norādījumu kopums pētniecības datu radīšanā un pārvaldībā iesaistītajām pusēm, lai veicinātu maksimālu pētniecības datu izmantošanu. </w:t>
      </w:r>
      <w:r w:rsidR="006E334F" w:rsidRPr="006E334F">
        <w:rPr>
          <w:rFonts w:ascii="Times New Roman" w:hAnsi="Times New Roman" w:cs="Times New Roman"/>
          <w:sz w:val="24"/>
          <w:szCs w:val="24"/>
        </w:rPr>
        <w:t xml:space="preserve">FAIR principu </w:t>
      </w:r>
      <w:r w:rsidR="001E16BD">
        <w:rPr>
          <w:rFonts w:ascii="Times New Roman" w:hAnsi="Times New Roman" w:cs="Times New Roman"/>
          <w:sz w:val="24"/>
          <w:szCs w:val="24"/>
        </w:rPr>
        <w:t>pielietošana</w:t>
      </w:r>
      <w:r w:rsidR="001E16BD" w:rsidRPr="006E334F">
        <w:rPr>
          <w:rFonts w:ascii="Times New Roman" w:hAnsi="Times New Roman" w:cs="Times New Roman"/>
          <w:sz w:val="24"/>
          <w:szCs w:val="24"/>
        </w:rPr>
        <w:t xml:space="preserve"> </w:t>
      </w:r>
      <w:r w:rsidR="006E334F" w:rsidRPr="006E334F">
        <w:rPr>
          <w:rFonts w:ascii="Times New Roman" w:hAnsi="Times New Roman" w:cs="Times New Roman"/>
          <w:sz w:val="24"/>
          <w:szCs w:val="24"/>
        </w:rPr>
        <w:t>pētniekiem un citiem interesentiem ļauj viegli atrast un viegli orientēties pētniecības datos</w:t>
      </w:r>
      <w:r w:rsidR="006E334F">
        <w:rPr>
          <w:rFonts w:ascii="Times New Roman" w:hAnsi="Times New Roman" w:cs="Times New Roman"/>
          <w:sz w:val="24"/>
          <w:szCs w:val="24"/>
        </w:rPr>
        <w:t xml:space="preserve">, </w:t>
      </w:r>
      <w:r w:rsidR="00CF7493" w:rsidRPr="00C9567C">
        <w:rPr>
          <w:rFonts w:ascii="Times New Roman" w:hAnsi="Times New Roman" w:cs="Times New Roman"/>
          <w:sz w:val="24"/>
          <w:szCs w:val="24"/>
        </w:rPr>
        <w:t xml:space="preserve">uzlabo digitālo objektu </w:t>
      </w:r>
      <w:proofErr w:type="spellStart"/>
      <w:r w:rsidR="00CF7493" w:rsidRPr="00C9567C">
        <w:rPr>
          <w:rFonts w:ascii="Times New Roman" w:hAnsi="Times New Roman" w:cs="Times New Roman"/>
          <w:sz w:val="24"/>
          <w:szCs w:val="24"/>
        </w:rPr>
        <w:t>mašīnlasāmību</w:t>
      </w:r>
      <w:proofErr w:type="spellEnd"/>
      <w:r w:rsidR="00CF7493" w:rsidRPr="00C9567C">
        <w:rPr>
          <w:rFonts w:ascii="Times New Roman" w:hAnsi="Times New Roman" w:cs="Times New Roman"/>
          <w:sz w:val="24"/>
          <w:szCs w:val="24"/>
        </w:rPr>
        <w:t>, kas atvieglo datu automātisko atrašanu, atlasi un izmantošanu.</w:t>
      </w:r>
    </w:p>
    <w:p w14:paraId="167E7923" w14:textId="77777777" w:rsidR="00AE4DFE" w:rsidRPr="00C9567C" w:rsidRDefault="00AE4DFE" w:rsidP="00BA1516">
      <w:pPr>
        <w:spacing w:line="240" w:lineRule="auto"/>
        <w:jc w:val="both"/>
        <w:rPr>
          <w:rFonts w:ascii="Times New Roman" w:hAnsi="Times New Roman" w:cs="Times New Roman"/>
          <w:sz w:val="24"/>
          <w:szCs w:val="24"/>
        </w:rPr>
      </w:pPr>
    </w:p>
    <w:p w14:paraId="0CFA0431" w14:textId="77777777" w:rsidR="00B47BCC" w:rsidRPr="00C9567C" w:rsidRDefault="00B47BCC" w:rsidP="00340337">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FAIR principi</w:t>
      </w:r>
      <w:r w:rsidR="00BA1516">
        <w:rPr>
          <w:rStyle w:val="FootnoteReference"/>
          <w:rFonts w:ascii="Times New Roman" w:hAnsi="Times New Roman" w:cs="Times New Roman"/>
          <w:sz w:val="24"/>
          <w:szCs w:val="24"/>
          <w:u w:val="single"/>
        </w:rPr>
        <w:footnoteReference w:id="48"/>
      </w:r>
      <w:r w:rsidRPr="00C9567C">
        <w:rPr>
          <w:rFonts w:ascii="Times New Roman" w:hAnsi="Times New Roman" w:cs="Times New Roman"/>
          <w:sz w:val="24"/>
          <w:szCs w:val="24"/>
          <w:u w:val="single"/>
        </w:rPr>
        <w:t>:</w:t>
      </w:r>
    </w:p>
    <w:p w14:paraId="6E7F826C" w14:textId="77777777" w:rsidR="00AE4DFE" w:rsidRPr="00C9567C" w:rsidRDefault="00AE4DFE" w:rsidP="00340337">
      <w:p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b/>
          <w:bCs/>
          <w:i/>
          <w:sz w:val="24"/>
          <w:szCs w:val="24"/>
        </w:rPr>
        <w:t>Findable</w:t>
      </w:r>
      <w:proofErr w:type="spellEnd"/>
      <w:r w:rsidRPr="00C9567C">
        <w:rPr>
          <w:rFonts w:ascii="Times New Roman" w:hAnsi="Times New Roman" w:cs="Times New Roman"/>
          <w:sz w:val="24"/>
          <w:szCs w:val="24"/>
        </w:rPr>
        <w:t xml:space="preserve"> – atrodami. Datiem jābūt aprakstītiem ar</w:t>
      </w:r>
      <w:r w:rsidR="00DA5118">
        <w:rPr>
          <w:rFonts w:ascii="Times New Roman" w:hAnsi="Times New Roman" w:cs="Times New Roman"/>
          <w:sz w:val="24"/>
          <w:szCs w:val="24"/>
        </w:rPr>
        <w:t xml:space="preserve"> pilnvērtīgiem</w:t>
      </w:r>
      <w:r w:rsidRPr="00C9567C">
        <w:rPr>
          <w:rFonts w:ascii="Times New Roman" w:hAnsi="Times New Roman" w:cs="Times New Roman"/>
          <w:sz w:val="24"/>
          <w:szCs w:val="24"/>
        </w:rPr>
        <w:t xml:space="preserve"> metadatiem un reģistrētiem vai indeksētiem meklējamā resursā (piemēram, pētniecības datu repozitorijā). Digitāliem objektiem jābūt ar starptautiski atpazīstamu</w:t>
      </w:r>
      <w:r w:rsidR="00DA5118">
        <w:rPr>
          <w:rFonts w:ascii="Times New Roman" w:hAnsi="Times New Roman" w:cs="Times New Roman"/>
          <w:sz w:val="24"/>
          <w:szCs w:val="24"/>
        </w:rPr>
        <w:t>, unikālu un</w:t>
      </w:r>
      <w:r w:rsidRPr="00C9567C">
        <w:rPr>
          <w:rFonts w:ascii="Times New Roman" w:hAnsi="Times New Roman" w:cs="Times New Roman"/>
          <w:sz w:val="24"/>
          <w:szCs w:val="24"/>
        </w:rPr>
        <w:t xml:space="preserve"> </w:t>
      </w:r>
      <w:r w:rsidR="00DA5118">
        <w:rPr>
          <w:rFonts w:ascii="Times New Roman" w:hAnsi="Times New Roman" w:cs="Times New Roman"/>
          <w:sz w:val="24"/>
          <w:szCs w:val="24"/>
        </w:rPr>
        <w:t>pastāvīgu</w:t>
      </w:r>
      <w:r w:rsidRPr="00C9567C">
        <w:rPr>
          <w:rFonts w:ascii="Times New Roman" w:hAnsi="Times New Roman" w:cs="Times New Roman"/>
          <w:sz w:val="24"/>
          <w:szCs w:val="24"/>
        </w:rPr>
        <w:t xml:space="preserve"> identifikatoru (</w:t>
      </w:r>
      <w:proofErr w:type="spellStart"/>
      <w:r w:rsidR="00803E72" w:rsidRPr="00C9567C">
        <w:rPr>
          <w:rFonts w:ascii="Times New Roman" w:eastAsia="Times New Roman" w:hAnsi="Times New Roman" w:cs="Times New Roman"/>
          <w:i/>
          <w:color w:val="000000" w:themeColor="text1"/>
          <w:sz w:val="24"/>
          <w:szCs w:val="24"/>
        </w:rPr>
        <w:t>persistent</w:t>
      </w:r>
      <w:proofErr w:type="spellEnd"/>
      <w:r w:rsidR="00803E72" w:rsidRPr="00C9567C">
        <w:rPr>
          <w:rFonts w:ascii="Times New Roman" w:eastAsia="Times New Roman" w:hAnsi="Times New Roman" w:cs="Times New Roman"/>
          <w:i/>
          <w:color w:val="000000" w:themeColor="text1"/>
          <w:sz w:val="24"/>
          <w:szCs w:val="24"/>
        </w:rPr>
        <w:t xml:space="preserve"> </w:t>
      </w:r>
      <w:proofErr w:type="spellStart"/>
      <w:r w:rsidR="00803E72" w:rsidRPr="00C9567C">
        <w:rPr>
          <w:rFonts w:ascii="Times New Roman" w:eastAsia="Times New Roman" w:hAnsi="Times New Roman" w:cs="Times New Roman"/>
          <w:i/>
          <w:color w:val="000000" w:themeColor="text1"/>
          <w:sz w:val="24"/>
          <w:szCs w:val="24"/>
        </w:rPr>
        <w:t>identifier</w:t>
      </w:r>
      <w:proofErr w:type="spellEnd"/>
      <w:r w:rsidRPr="00C9567C">
        <w:rPr>
          <w:rFonts w:ascii="Times New Roman" w:hAnsi="Times New Roman" w:cs="Times New Roman"/>
          <w:sz w:val="24"/>
          <w:szCs w:val="24"/>
        </w:rPr>
        <w:t>).</w:t>
      </w:r>
    </w:p>
    <w:p w14:paraId="2CBB5309" w14:textId="77777777" w:rsidR="00AE4DFE" w:rsidRPr="00C9567C" w:rsidRDefault="00AE4DFE" w:rsidP="00340337">
      <w:p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b/>
          <w:bCs/>
          <w:i/>
          <w:sz w:val="24"/>
          <w:szCs w:val="24"/>
        </w:rPr>
        <w:t>Accessible</w:t>
      </w:r>
      <w:proofErr w:type="spellEnd"/>
      <w:r w:rsidRPr="00C9567C">
        <w:rPr>
          <w:rFonts w:ascii="Times New Roman" w:hAnsi="Times New Roman" w:cs="Times New Roman"/>
          <w:sz w:val="24"/>
          <w:szCs w:val="24"/>
        </w:rPr>
        <w:t xml:space="preserve"> – pieejami. Jābūt mehānismam, kā datiem var piekļūt, izmantojot autorizāciju vai specifisku protokolu datu piekļuvei (sevišķi svarīgi </w:t>
      </w:r>
      <w:proofErr w:type="spellStart"/>
      <w:r w:rsidRPr="00C9567C">
        <w:rPr>
          <w:rFonts w:ascii="Times New Roman" w:hAnsi="Times New Roman" w:cs="Times New Roman"/>
          <w:sz w:val="24"/>
          <w:szCs w:val="24"/>
        </w:rPr>
        <w:t>sensitīviem</w:t>
      </w:r>
      <w:proofErr w:type="spellEnd"/>
      <w:r w:rsidR="00803E72" w:rsidRPr="00C9567C">
        <w:rPr>
          <w:rFonts w:ascii="Times New Roman" w:hAnsi="Times New Roman" w:cs="Times New Roman"/>
          <w:sz w:val="24"/>
          <w:szCs w:val="24"/>
        </w:rPr>
        <w:t xml:space="preserve"> pētniecības</w:t>
      </w:r>
      <w:r w:rsidRPr="00C9567C">
        <w:rPr>
          <w:rFonts w:ascii="Times New Roman" w:hAnsi="Times New Roman" w:cs="Times New Roman"/>
          <w:sz w:val="24"/>
          <w:szCs w:val="24"/>
        </w:rPr>
        <w:t xml:space="preserve"> datiem </w:t>
      </w:r>
      <w:proofErr w:type="spellStart"/>
      <w:r w:rsidRPr="00C9567C">
        <w:rPr>
          <w:rFonts w:ascii="Times New Roman" w:hAnsi="Times New Roman" w:cs="Times New Roman"/>
          <w:sz w:val="24"/>
          <w:szCs w:val="24"/>
        </w:rPr>
        <w:t>biomedicīnā</w:t>
      </w:r>
      <w:proofErr w:type="spellEnd"/>
      <w:r w:rsidRPr="00C9567C">
        <w:rPr>
          <w:rFonts w:ascii="Times New Roman" w:hAnsi="Times New Roman" w:cs="Times New Roman"/>
          <w:sz w:val="24"/>
          <w:szCs w:val="24"/>
        </w:rPr>
        <w:t>).</w:t>
      </w:r>
      <w:r w:rsidR="00DA5118">
        <w:rPr>
          <w:rFonts w:ascii="Times New Roman" w:hAnsi="Times New Roman" w:cs="Times New Roman"/>
          <w:sz w:val="24"/>
          <w:szCs w:val="24"/>
        </w:rPr>
        <w:t xml:space="preserve"> </w:t>
      </w:r>
      <w:r w:rsidR="00DA5118" w:rsidRPr="00DA5118">
        <w:rPr>
          <w:rFonts w:ascii="Times New Roman" w:hAnsi="Times New Roman" w:cs="Times New Roman"/>
          <w:sz w:val="24"/>
          <w:szCs w:val="24"/>
        </w:rPr>
        <w:t>Metadatiem jābūt pieejamiem arī situācijās, kad dati nav vairs pieejami</w:t>
      </w:r>
      <w:r w:rsidR="006204D9">
        <w:rPr>
          <w:rFonts w:ascii="Times New Roman" w:hAnsi="Times New Roman" w:cs="Times New Roman"/>
          <w:sz w:val="24"/>
          <w:szCs w:val="24"/>
        </w:rPr>
        <w:t>.</w:t>
      </w:r>
    </w:p>
    <w:p w14:paraId="296D4608" w14:textId="77777777" w:rsidR="00AE4DFE" w:rsidRPr="00C9567C" w:rsidRDefault="00AE4DFE" w:rsidP="00340337">
      <w:p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b/>
          <w:bCs/>
          <w:i/>
          <w:sz w:val="24"/>
          <w:szCs w:val="24"/>
        </w:rPr>
        <w:t>Interoperable</w:t>
      </w:r>
      <w:proofErr w:type="spellEnd"/>
      <w:r w:rsidRPr="00C9567C">
        <w:rPr>
          <w:rFonts w:ascii="Times New Roman" w:hAnsi="Times New Roman" w:cs="Times New Roman"/>
          <w:sz w:val="24"/>
          <w:szCs w:val="24"/>
        </w:rPr>
        <w:t xml:space="preserve"> – savietojami. Jāizmanto plaši izmantoti </w:t>
      </w:r>
      <w:r w:rsidR="00DA5118" w:rsidRPr="00DA5118">
        <w:rPr>
          <w:rFonts w:ascii="Times New Roman" w:hAnsi="Times New Roman" w:cs="Times New Roman"/>
          <w:sz w:val="24"/>
          <w:szCs w:val="24"/>
        </w:rPr>
        <w:t>formāti, datu un metadatu reprezentācijas standarti, tostarp skaidri jānorāda atsauces, kas palīdz izsekot savstarpējās saites starp dažādiem datiem, datu kopām, zinātniskiem rezultātiem</w:t>
      </w:r>
      <w:r w:rsidRPr="00C9567C">
        <w:rPr>
          <w:rFonts w:ascii="Times New Roman" w:hAnsi="Times New Roman" w:cs="Times New Roman"/>
          <w:sz w:val="24"/>
          <w:szCs w:val="24"/>
        </w:rPr>
        <w:t>.</w:t>
      </w:r>
    </w:p>
    <w:p w14:paraId="60245880" w14:textId="77777777" w:rsidR="00AE4DFE" w:rsidRPr="00C9567C" w:rsidRDefault="00AE4DFE" w:rsidP="00340337">
      <w:p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b/>
          <w:bCs/>
          <w:i/>
          <w:sz w:val="24"/>
          <w:szCs w:val="24"/>
        </w:rPr>
        <w:t>Reusable</w:t>
      </w:r>
      <w:proofErr w:type="spellEnd"/>
      <w:r w:rsidRPr="00C9567C">
        <w:rPr>
          <w:rFonts w:ascii="Times New Roman" w:hAnsi="Times New Roman" w:cs="Times New Roman"/>
          <w:sz w:val="24"/>
          <w:szCs w:val="24"/>
        </w:rPr>
        <w:t xml:space="preserve"> – atkārtoti lietojami. Jānodrošina bagātīgi metadati, dokumentācija un informācija par </w:t>
      </w:r>
      <w:r w:rsidR="00276D88" w:rsidRPr="00C9567C">
        <w:rPr>
          <w:rFonts w:ascii="Times New Roman" w:hAnsi="Times New Roman" w:cs="Times New Roman"/>
          <w:sz w:val="24"/>
          <w:szCs w:val="24"/>
        </w:rPr>
        <w:t>atkārtotas izmantošanas</w:t>
      </w:r>
      <w:r w:rsidRPr="00C9567C">
        <w:rPr>
          <w:rFonts w:ascii="Times New Roman" w:hAnsi="Times New Roman" w:cs="Times New Roman"/>
          <w:sz w:val="24"/>
          <w:szCs w:val="24"/>
        </w:rPr>
        <w:t xml:space="preserve"> nosacījumiem.</w:t>
      </w:r>
    </w:p>
    <w:p w14:paraId="6D641E28" w14:textId="77777777" w:rsidR="00AE4DFE" w:rsidRPr="00C9567C" w:rsidRDefault="00AE4DFE" w:rsidP="00340337">
      <w:pPr>
        <w:spacing w:line="240" w:lineRule="auto"/>
        <w:jc w:val="both"/>
        <w:rPr>
          <w:rFonts w:ascii="Times New Roman" w:hAnsi="Times New Roman" w:cs="Times New Roman"/>
          <w:sz w:val="24"/>
          <w:szCs w:val="24"/>
        </w:rPr>
      </w:pPr>
    </w:p>
    <w:p w14:paraId="34E5E7CE" w14:textId="77777777" w:rsidR="00CF7493" w:rsidRPr="00C9567C" w:rsidRDefault="00CF7493" w:rsidP="00340337">
      <w:pPr>
        <w:spacing w:line="240" w:lineRule="auto"/>
        <w:jc w:val="both"/>
        <w:rPr>
          <w:rFonts w:ascii="Times New Roman" w:hAnsi="Times New Roman" w:cs="Times New Roman"/>
          <w:sz w:val="24"/>
          <w:szCs w:val="24"/>
        </w:rPr>
      </w:pPr>
      <w:r w:rsidRPr="00E126B7">
        <w:rPr>
          <w:rFonts w:ascii="Times New Roman" w:hAnsi="Times New Roman" w:cs="Times New Roman"/>
          <w:b/>
          <w:bCs/>
          <w:sz w:val="24"/>
          <w:szCs w:val="24"/>
        </w:rPr>
        <w:t>Pētniecības datiem</w:t>
      </w:r>
      <w:r w:rsidRPr="00C9567C">
        <w:rPr>
          <w:rFonts w:ascii="Times New Roman" w:hAnsi="Times New Roman" w:cs="Times New Roman"/>
          <w:sz w:val="24"/>
          <w:szCs w:val="24"/>
        </w:rPr>
        <w:t xml:space="preserve"> </w:t>
      </w:r>
      <w:r w:rsidRPr="00C9567C">
        <w:rPr>
          <w:rFonts w:ascii="Times New Roman" w:hAnsi="Times New Roman" w:cs="Times New Roman"/>
          <w:b/>
          <w:sz w:val="24"/>
          <w:szCs w:val="24"/>
        </w:rPr>
        <w:t xml:space="preserve">jāatbilst principam </w:t>
      </w:r>
      <w:r w:rsidR="001E16BD">
        <w:rPr>
          <w:rFonts w:ascii="Times New Roman" w:hAnsi="Times New Roman" w:cs="Times New Roman"/>
          <w:b/>
          <w:sz w:val="24"/>
          <w:szCs w:val="24"/>
        </w:rPr>
        <w:t>“</w:t>
      </w:r>
      <w:r w:rsidRPr="00C9567C">
        <w:rPr>
          <w:rFonts w:ascii="Times New Roman" w:hAnsi="Times New Roman" w:cs="Times New Roman"/>
          <w:b/>
          <w:sz w:val="24"/>
          <w:szCs w:val="24"/>
        </w:rPr>
        <w:t>atvērts pēc noklusējuma</w:t>
      </w:r>
      <w:r w:rsidR="001E16BD">
        <w:rPr>
          <w:rFonts w:ascii="Times New Roman" w:hAnsi="Times New Roman" w:cs="Times New Roman"/>
          <w:b/>
          <w:sz w:val="24"/>
          <w:szCs w:val="24"/>
        </w:rPr>
        <w:t>”</w:t>
      </w:r>
      <w:r w:rsidRPr="00C9567C">
        <w:rPr>
          <w:rFonts w:ascii="Times New Roman" w:hAnsi="Times New Roman" w:cs="Times New Roman"/>
          <w:sz w:val="24"/>
          <w:szCs w:val="24"/>
        </w:rPr>
        <w:t>, kas nosaka, ka pētniecības dati jāatver, vai jāpamato kādēļ tie netiek atvērti. Iemesli datu neatvēršanai var būt</w:t>
      </w:r>
      <w:r w:rsidR="00803E72" w:rsidRPr="00C9567C">
        <w:rPr>
          <w:rFonts w:ascii="Times New Roman" w:hAnsi="Times New Roman" w:cs="Times New Roman"/>
          <w:sz w:val="24"/>
          <w:szCs w:val="24"/>
        </w:rPr>
        <w:t>,</w:t>
      </w:r>
      <w:r w:rsidRPr="00C9567C">
        <w:rPr>
          <w:rFonts w:ascii="Times New Roman" w:hAnsi="Times New Roman" w:cs="Times New Roman"/>
          <w:sz w:val="24"/>
          <w:szCs w:val="24"/>
        </w:rPr>
        <w:t xml:space="preserve"> ja datu kopā ir </w:t>
      </w:r>
      <w:proofErr w:type="spellStart"/>
      <w:r w:rsidRPr="00C9567C">
        <w:rPr>
          <w:rFonts w:ascii="Times New Roman" w:hAnsi="Times New Roman" w:cs="Times New Roman"/>
          <w:sz w:val="24"/>
          <w:szCs w:val="24"/>
        </w:rPr>
        <w:t>sensitīvi</w:t>
      </w:r>
      <w:proofErr w:type="spellEnd"/>
      <w:r w:rsidRPr="00C9567C">
        <w:rPr>
          <w:rFonts w:ascii="Times New Roman" w:hAnsi="Times New Roman" w:cs="Times New Roman"/>
          <w:sz w:val="24"/>
          <w:szCs w:val="24"/>
        </w:rPr>
        <w:t xml:space="preserve"> dati, ja to atvēršana nav iespējama juridisku vai ētisku iemeslu dēļ vai ja datu kopa ir ļoti liela un to izplatīšana rada būtiskas izmaksas.</w:t>
      </w:r>
    </w:p>
    <w:p w14:paraId="72FAACAA" w14:textId="77777777" w:rsidR="007C7718" w:rsidRDefault="007C7718" w:rsidP="00340337">
      <w:pPr>
        <w:spacing w:line="240" w:lineRule="auto"/>
        <w:rPr>
          <w:rFonts w:ascii="Times New Roman" w:hAnsi="Times New Roman" w:cs="Times New Roman"/>
          <w:sz w:val="24"/>
          <w:szCs w:val="24"/>
          <w:u w:val="single"/>
        </w:rPr>
      </w:pPr>
    </w:p>
    <w:p w14:paraId="15BEE601" w14:textId="77777777" w:rsidR="00741408" w:rsidRPr="00C9567C" w:rsidRDefault="00741408" w:rsidP="00340337">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Prasības un atbalsts</w:t>
      </w:r>
    </w:p>
    <w:p w14:paraId="578A6BBC" w14:textId="77777777" w:rsidR="00B47BCC" w:rsidRPr="00C9567C" w:rsidRDefault="00B47BCC" w:rsidP="00340337">
      <w:pPr>
        <w:spacing w:line="240" w:lineRule="auto"/>
        <w:jc w:val="both"/>
        <w:rPr>
          <w:rFonts w:ascii="Times New Roman" w:hAnsi="Times New Roman" w:cs="Times New Roman"/>
          <w:sz w:val="24"/>
          <w:szCs w:val="24"/>
        </w:rPr>
      </w:pPr>
    </w:p>
    <w:p w14:paraId="7453EE0D" w14:textId="77777777" w:rsidR="00B47BCC" w:rsidRPr="00C9567C" w:rsidRDefault="00B47BCC" w:rsidP="00340337">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Atvērtās zinātnes stratēģija paredz standartizētas pētniecības datu pārvaldības prakses ieviešanu</w:t>
      </w:r>
      <w:r w:rsidR="001515FC" w:rsidRPr="00C9567C">
        <w:rPr>
          <w:rFonts w:ascii="Times New Roman" w:hAnsi="Times New Roman" w:cs="Times New Roman"/>
          <w:sz w:val="24"/>
          <w:szCs w:val="24"/>
        </w:rPr>
        <w:t xml:space="preserve"> pilnā datu pārvaldības ciklā</w:t>
      </w:r>
      <w:r w:rsidRPr="00C9567C">
        <w:rPr>
          <w:rFonts w:ascii="Times New Roman" w:hAnsi="Times New Roman" w:cs="Times New Roman"/>
          <w:sz w:val="24"/>
          <w:szCs w:val="24"/>
        </w:rPr>
        <w:t xml:space="preserve">, </w:t>
      </w:r>
      <w:r w:rsidRPr="00E126B7">
        <w:rPr>
          <w:rFonts w:ascii="Times New Roman" w:hAnsi="Times New Roman" w:cs="Times New Roman"/>
          <w:b/>
          <w:bCs/>
          <w:sz w:val="24"/>
          <w:szCs w:val="24"/>
        </w:rPr>
        <w:t>ieviešot obligātu prasību</w:t>
      </w:r>
      <w:r w:rsidR="00476041">
        <w:rPr>
          <w:rFonts w:ascii="Times New Roman" w:hAnsi="Times New Roman" w:cs="Times New Roman"/>
          <w:b/>
          <w:bCs/>
          <w:sz w:val="24"/>
          <w:szCs w:val="24"/>
        </w:rPr>
        <w:t xml:space="preserve"> pētniekiem</w:t>
      </w:r>
      <w:r w:rsidRPr="00E126B7">
        <w:rPr>
          <w:rFonts w:ascii="Times New Roman" w:hAnsi="Times New Roman" w:cs="Times New Roman"/>
          <w:b/>
          <w:bCs/>
          <w:sz w:val="24"/>
          <w:szCs w:val="24"/>
        </w:rPr>
        <w:t xml:space="preserve"> veidot </w:t>
      </w:r>
      <w:r w:rsidR="009621BC" w:rsidRPr="00E126B7">
        <w:rPr>
          <w:rFonts w:ascii="Times New Roman" w:hAnsi="Times New Roman" w:cs="Times New Roman"/>
          <w:b/>
          <w:bCs/>
          <w:sz w:val="24"/>
          <w:szCs w:val="24"/>
        </w:rPr>
        <w:t>datu pārvaldības plānu</w:t>
      </w:r>
      <w:r w:rsidR="00990515" w:rsidRPr="00E126B7">
        <w:rPr>
          <w:rFonts w:ascii="Times New Roman" w:hAnsi="Times New Roman" w:cs="Times New Roman"/>
          <w:b/>
          <w:bCs/>
          <w:sz w:val="24"/>
          <w:szCs w:val="24"/>
        </w:rPr>
        <w:t xml:space="preserve"> </w:t>
      </w:r>
      <w:r w:rsidR="00990515" w:rsidRPr="00BA1516">
        <w:rPr>
          <w:rFonts w:ascii="Times New Roman" w:hAnsi="Times New Roman" w:cs="Times New Roman"/>
          <w:i/>
          <w:sz w:val="24"/>
          <w:szCs w:val="24"/>
        </w:rPr>
        <w:t>(</w:t>
      </w:r>
      <w:proofErr w:type="spellStart"/>
      <w:r w:rsidR="00990515" w:rsidRPr="00BA1516">
        <w:rPr>
          <w:rFonts w:ascii="Times New Roman" w:hAnsi="Times New Roman" w:cs="Times New Roman"/>
          <w:i/>
          <w:sz w:val="24"/>
          <w:szCs w:val="24"/>
        </w:rPr>
        <w:t>data</w:t>
      </w:r>
      <w:proofErr w:type="spellEnd"/>
      <w:r w:rsidR="00990515" w:rsidRPr="00BA1516">
        <w:rPr>
          <w:rFonts w:ascii="Times New Roman" w:hAnsi="Times New Roman" w:cs="Times New Roman"/>
          <w:i/>
          <w:sz w:val="24"/>
          <w:szCs w:val="24"/>
        </w:rPr>
        <w:t xml:space="preserve"> </w:t>
      </w:r>
      <w:proofErr w:type="spellStart"/>
      <w:r w:rsidR="00990515" w:rsidRPr="00BA1516">
        <w:rPr>
          <w:rFonts w:ascii="Times New Roman" w:hAnsi="Times New Roman" w:cs="Times New Roman"/>
          <w:i/>
          <w:sz w:val="24"/>
          <w:szCs w:val="24"/>
        </w:rPr>
        <w:t>management</w:t>
      </w:r>
      <w:proofErr w:type="spellEnd"/>
      <w:r w:rsidR="00990515" w:rsidRPr="00BA1516">
        <w:rPr>
          <w:rFonts w:ascii="Times New Roman" w:hAnsi="Times New Roman" w:cs="Times New Roman"/>
          <w:i/>
          <w:sz w:val="24"/>
          <w:szCs w:val="24"/>
        </w:rPr>
        <w:t xml:space="preserve"> </w:t>
      </w:r>
      <w:proofErr w:type="spellStart"/>
      <w:r w:rsidR="00990515" w:rsidRPr="00BA1516">
        <w:rPr>
          <w:rFonts w:ascii="Times New Roman" w:hAnsi="Times New Roman" w:cs="Times New Roman"/>
          <w:i/>
          <w:sz w:val="24"/>
          <w:szCs w:val="24"/>
        </w:rPr>
        <w:t>plan</w:t>
      </w:r>
      <w:proofErr w:type="spellEnd"/>
      <w:r w:rsidR="00990515" w:rsidRPr="00BA1516">
        <w:rPr>
          <w:rFonts w:ascii="Times New Roman" w:hAnsi="Times New Roman" w:cs="Times New Roman"/>
          <w:i/>
          <w:sz w:val="24"/>
          <w:szCs w:val="24"/>
        </w:rPr>
        <w:t>)</w:t>
      </w:r>
      <w:r w:rsidR="00990515" w:rsidRPr="00C9567C">
        <w:rPr>
          <w:rFonts w:ascii="Times New Roman" w:hAnsi="Times New Roman" w:cs="Times New Roman"/>
          <w:sz w:val="24"/>
          <w:szCs w:val="24"/>
        </w:rPr>
        <w:t xml:space="preserve"> visiem valsts finansēto pētniecības programmu projektiem</w:t>
      </w:r>
      <w:r w:rsidRPr="00C9567C">
        <w:rPr>
          <w:rFonts w:ascii="Times New Roman" w:hAnsi="Times New Roman" w:cs="Times New Roman"/>
          <w:sz w:val="24"/>
          <w:szCs w:val="24"/>
        </w:rPr>
        <w:t>.</w:t>
      </w:r>
      <w:r w:rsidR="009621BC" w:rsidRPr="00C9567C">
        <w:rPr>
          <w:rFonts w:ascii="Times New Roman" w:hAnsi="Times New Roman" w:cs="Times New Roman"/>
          <w:sz w:val="24"/>
          <w:szCs w:val="24"/>
        </w:rPr>
        <w:t xml:space="preserve"> Datu pārvaldības plāna </w:t>
      </w:r>
      <w:r w:rsidR="008B28A9" w:rsidRPr="00C9567C">
        <w:rPr>
          <w:rFonts w:ascii="Times New Roman" w:hAnsi="Times New Roman" w:cs="Times New Roman"/>
          <w:sz w:val="24"/>
          <w:szCs w:val="24"/>
        </w:rPr>
        <w:t>veidnei</w:t>
      </w:r>
      <w:r w:rsidR="009621BC" w:rsidRPr="00C9567C">
        <w:rPr>
          <w:rFonts w:ascii="Times New Roman" w:hAnsi="Times New Roman" w:cs="Times New Roman"/>
          <w:sz w:val="24"/>
          <w:szCs w:val="24"/>
        </w:rPr>
        <w:t xml:space="preserve"> jābūt el</w:t>
      </w:r>
      <w:r w:rsidR="008B28A9" w:rsidRPr="00C9567C">
        <w:rPr>
          <w:rFonts w:ascii="Times New Roman" w:hAnsi="Times New Roman" w:cs="Times New Roman"/>
          <w:sz w:val="24"/>
          <w:szCs w:val="24"/>
        </w:rPr>
        <w:t xml:space="preserve">ektroniskai, mašīnlasāmā formātā un pēc iespējas līdzīgākai </w:t>
      </w:r>
      <w:r w:rsidR="008B28A9" w:rsidRPr="00C9567C">
        <w:rPr>
          <w:rFonts w:ascii="Times New Roman" w:hAnsi="Times New Roman" w:cs="Times New Roman"/>
          <w:i/>
          <w:sz w:val="24"/>
          <w:szCs w:val="24"/>
        </w:rPr>
        <w:t>Apvārsnis Eiropa</w:t>
      </w:r>
      <w:r w:rsidR="008B28A9" w:rsidRPr="00C9567C">
        <w:rPr>
          <w:rFonts w:ascii="Times New Roman" w:hAnsi="Times New Roman" w:cs="Times New Roman"/>
          <w:sz w:val="24"/>
          <w:szCs w:val="24"/>
        </w:rPr>
        <w:t xml:space="preserve"> veidnei</w:t>
      </w:r>
      <w:r w:rsidR="009621BC" w:rsidRPr="00C9567C">
        <w:rPr>
          <w:rFonts w:ascii="Times New Roman" w:hAnsi="Times New Roman" w:cs="Times New Roman"/>
          <w:sz w:val="24"/>
          <w:szCs w:val="24"/>
        </w:rPr>
        <w:t xml:space="preserve">. Datu pārvaldības plāniem jārada pēc iespējas mazāks administratīvais slogs pētniekiem, prasot tikai svarīgāko informāciju un jāievēro princips, ka informācija jāiesniedz tikai vienreiz </w:t>
      </w:r>
      <w:r w:rsidR="009621BC" w:rsidRPr="00C9567C">
        <w:rPr>
          <w:rFonts w:ascii="Times New Roman" w:hAnsi="Times New Roman" w:cs="Times New Roman"/>
          <w:i/>
          <w:sz w:val="24"/>
          <w:szCs w:val="24"/>
        </w:rPr>
        <w:t>(</w:t>
      </w:r>
      <w:proofErr w:type="spellStart"/>
      <w:r w:rsidR="009621BC" w:rsidRPr="00C9567C">
        <w:rPr>
          <w:rFonts w:ascii="Times New Roman" w:hAnsi="Times New Roman" w:cs="Times New Roman"/>
          <w:i/>
          <w:sz w:val="24"/>
          <w:szCs w:val="24"/>
        </w:rPr>
        <w:t>once-only</w:t>
      </w:r>
      <w:proofErr w:type="spellEnd"/>
      <w:r w:rsidR="009621BC" w:rsidRPr="00C9567C">
        <w:rPr>
          <w:rFonts w:ascii="Times New Roman" w:hAnsi="Times New Roman" w:cs="Times New Roman"/>
          <w:i/>
          <w:sz w:val="24"/>
          <w:szCs w:val="24"/>
        </w:rPr>
        <w:t xml:space="preserve"> </w:t>
      </w:r>
      <w:proofErr w:type="spellStart"/>
      <w:r w:rsidR="009621BC" w:rsidRPr="00C9567C">
        <w:rPr>
          <w:rFonts w:ascii="Times New Roman" w:hAnsi="Times New Roman" w:cs="Times New Roman"/>
          <w:i/>
          <w:sz w:val="24"/>
          <w:szCs w:val="24"/>
        </w:rPr>
        <w:t>principle</w:t>
      </w:r>
      <w:proofErr w:type="spellEnd"/>
      <w:r w:rsidR="009621BC" w:rsidRPr="00C9567C">
        <w:rPr>
          <w:rFonts w:ascii="Times New Roman" w:hAnsi="Times New Roman" w:cs="Times New Roman"/>
          <w:i/>
          <w:sz w:val="24"/>
          <w:szCs w:val="24"/>
        </w:rPr>
        <w:t>)</w:t>
      </w:r>
      <w:r w:rsidR="009621BC" w:rsidRPr="00C9567C">
        <w:rPr>
          <w:rStyle w:val="FootnoteReference"/>
          <w:rFonts w:ascii="Times New Roman" w:hAnsi="Times New Roman" w:cs="Times New Roman"/>
          <w:sz w:val="24"/>
          <w:szCs w:val="24"/>
        </w:rPr>
        <w:footnoteReference w:id="49"/>
      </w:r>
      <w:r w:rsidR="00DA5118">
        <w:rPr>
          <w:rFonts w:ascii="Times New Roman" w:hAnsi="Times New Roman" w:cs="Times New Roman"/>
          <w:iCs/>
          <w:sz w:val="24"/>
          <w:szCs w:val="24"/>
        </w:rPr>
        <w:t>, vienlaikus saglabājot pienākumu pētniekam atjaunot datu pārvaldības plānu ja pētījuma gaitā veidojas izmaiņas datu pārvaldībā</w:t>
      </w:r>
      <w:r w:rsidR="009621BC" w:rsidRPr="00C9567C">
        <w:rPr>
          <w:rFonts w:ascii="Times New Roman" w:hAnsi="Times New Roman" w:cs="Times New Roman"/>
          <w:sz w:val="24"/>
          <w:szCs w:val="24"/>
        </w:rPr>
        <w:t xml:space="preserve">. </w:t>
      </w:r>
      <w:r w:rsidR="001C6912" w:rsidRPr="00C9567C">
        <w:rPr>
          <w:rFonts w:ascii="Times New Roman" w:hAnsi="Times New Roman" w:cs="Times New Roman"/>
          <w:sz w:val="24"/>
          <w:szCs w:val="24"/>
        </w:rPr>
        <w:t>Datu pārvaldības plān</w:t>
      </w:r>
      <w:r w:rsidR="008B28A9" w:rsidRPr="00C9567C">
        <w:rPr>
          <w:rFonts w:ascii="Times New Roman" w:hAnsi="Times New Roman" w:cs="Times New Roman"/>
          <w:sz w:val="24"/>
          <w:szCs w:val="24"/>
        </w:rPr>
        <w:t>u esamību un izpildi nepieciešams uzraudzīt gan zinātniskajām institūcijām, gan pētniecības finansētājam.</w:t>
      </w:r>
    </w:p>
    <w:p w14:paraId="52E051FF" w14:textId="77777777" w:rsidR="00B47BCC" w:rsidRPr="00C9567C" w:rsidRDefault="00B47BCC" w:rsidP="00340337">
      <w:pPr>
        <w:spacing w:line="240" w:lineRule="auto"/>
        <w:jc w:val="both"/>
        <w:rPr>
          <w:rFonts w:ascii="Times New Roman" w:hAnsi="Times New Roman" w:cs="Times New Roman"/>
          <w:sz w:val="24"/>
          <w:szCs w:val="24"/>
        </w:rPr>
      </w:pPr>
    </w:p>
    <w:p w14:paraId="02B6856C" w14:textId="77777777" w:rsidR="00F40C91" w:rsidRPr="00C9567C" w:rsidRDefault="003339CE" w:rsidP="00340337">
      <w:pPr>
        <w:spacing w:line="240" w:lineRule="auto"/>
        <w:jc w:val="both"/>
        <w:rPr>
          <w:rFonts w:ascii="Times New Roman" w:hAnsi="Times New Roman" w:cs="Times New Roman"/>
          <w:sz w:val="24"/>
          <w:szCs w:val="24"/>
        </w:rPr>
      </w:pPr>
      <w:bookmarkStart w:id="0" w:name="_Hlk62816727"/>
      <w:r w:rsidRPr="00C9567C">
        <w:rPr>
          <w:rFonts w:ascii="Times New Roman" w:hAnsi="Times New Roman" w:cs="Times New Roman"/>
          <w:sz w:val="24"/>
          <w:szCs w:val="24"/>
        </w:rPr>
        <w:t>V</w:t>
      </w:r>
      <w:r w:rsidR="00FC1EE7" w:rsidRPr="00C9567C">
        <w:rPr>
          <w:rFonts w:ascii="Times New Roman" w:hAnsi="Times New Roman" w:cs="Times New Roman"/>
          <w:sz w:val="24"/>
          <w:szCs w:val="24"/>
        </w:rPr>
        <w:t xml:space="preserve">alsts finansēto pētniecības programmu datiem un to metadatiem pēc noklusējuma jābūt </w:t>
      </w:r>
      <w:r w:rsidR="001C6912" w:rsidRPr="00C9567C">
        <w:rPr>
          <w:rFonts w:ascii="Times New Roman" w:hAnsi="Times New Roman" w:cs="Times New Roman"/>
          <w:sz w:val="24"/>
          <w:szCs w:val="24"/>
        </w:rPr>
        <w:t xml:space="preserve">deponētiem drošā repozitorijā un jābūt </w:t>
      </w:r>
      <w:r w:rsidR="00FC1EE7" w:rsidRPr="00C9567C">
        <w:rPr>
          <w:rFonts w:ascii="Times New Roman" w:hAnsi="Times New Roman" w:cs="Times New Roman"/>
          <w:sz w:val="24"/>
          <w:szCs w:val="24"/>
        </w:rPr>
        <w:t xml:space="preserve">pieejamiem universālajā </w:t>
      </w:r>
      <w:proofErr w:type="spellStart"/>
      <w:r w:rsidR="00FC1EE7" w:rsidRPr="00BA1516">
        <w:rPr>
          <w:rFonts w:ascii="Times New Roman" w:hAnsi="Times New Roman" w:cs="Times New Roman"/>
          <w:i/>
          <w:iCs/>
          <w:sz w:val="24"/>
          <w:szCs w:val="24"/>
        </w:rPr>
        <w:t>Creative</w:t>
      </w:r>
      <w:proofErr w:type="spellEnd"/>
      <w:r w:rsidR="00FC1EE7" w:rsidRPr="00BA1516">
        <w:rPr>
          <w:rFonts w:ascii="Times New Roman" w:hAnsi="Times New Roman" w:cs="Times New Roman"/>
          <w:i/>
          <w:iCs/>
          <w:sz w:val="24"/>
          <w:szCs w:val="24"/>
        </w:rPr>
        <w:t xml:space="preserve"> </w:t>
      </w:r>
      <w:proofErr w:type="spellStart"/>
      <w:r w:rsidR="00FC1EE7" w:rsidRPr="00BA1516">
        <w:rPr>
          <w:rFonts w:ascii="Times New Roman" w:hAnsi="Times New Roman" w:cs="Times New Roman"/>
          <w:i/>
          <w:iCs/>
          <w:sz w:val="24"/>
          <w:szCs w:val="24"/>
        </w:rPr>
        <w:t>Commons</w:t>
      </w:r>
      <w:proofErr w:type="spellEnd"/>
      <w:r w:rsidR="00FC1EE7" w:rsidRPr="00BA1516">
        <w:rPr>
          <w:rFonts w:ascii="Times New Roman" w:hAnsi="Times New Roman" w:cs="Times New Roman"/>
          <w:i/>
          <w:iCs/>
          <w:sz w:val="24"/>
          <w:szCs w:val="24"/>
        </w:rPr>
        <w:t xml:space="preserve"> (CC0</w:t>
      </w:r>
      <w:r w:rsidR="008326A0" w:rsidRPr="00BA1516">
        <w:rPr>
          <w:rFonts w:ascii="Times New Roman" w:hAnsi="Times New Roman" w:cs="Times New Roman"/>
          <w:i/>
          <w:iCs/>
          <w:sz w:val="24"/>
          <w:szCs w:val="24"/>
        </w:rPr>
        <w:t>, CC-BY</w:t>
      </w:r>
      <w:r w:rsidR="00FC1EE7" w:rsidRPr="00BA1516">
        <w:rPr>
          <w:rFonts w:ascii="Times New Roman" w:hAnsi="Times New Roman" w:cs="Times New Roman"/>
          <w:i/>
          <w:iCs/>
          <w:sz w:val="24"/>
          <w:szCs w:val="24"/>
        </w:rPr>
        <w:t>)</w:t>
      </w:r>
      <w:r w:rsidR="00FC1EE7" w:rsidRPr="00C9567C">
        <w:rPr>
          <w:rFonts w:ascii="Times New Roman" w:hAnsi="Times New Roman" w:cs="Times New Roman"/>
          <w:sz w:val="24"/>
          <w:szCs w:val="24"/>
        </w:rPr>
        <w:t xml:space="preserve"> vai ekvivalentā licencē</w:t>
      </w:r>
      <w:r w:rsidR="00F76BD4" w:rsidRPr="00C9567C">
        <w:rPr>
          <w:rFonts w:ascii="Times New Roman" w:hAnsi="Times New Roman" w:cs="Times New Roman"/>
          <w:sz w:val="24"/>
          <w:szCs w:val="24"/>
        </w:rPr>
        <w:t xml:space="preserve">, ievērojot FAIR </w:t>
      </w:r>
      <w:r w:rsidR="00990515" w:rsidRPr="00C9567C">
        <w:rPr>
          <w:rFonts w:ascii="Times New Roman" w:hAnsi="Times New Roman" w:cs="Times New Roman"/>
          <w:sz w:val="24"/>
          <w:szCs w:val="24"/>
        </w:rPr>
        <w:t>principus un norādot vismaz šādus metadatus</w:t>
      </w:r>
      <w:r w:rsidR="00F76BD4" w:rsidRPr="00C9567C">
        <w:rPr>
          <w:rFonts w:ascii="Times New Roman" w:hAnsi="Times New Roman" w:cs="Times New Roman"/>
          <w:sz w:val="24"/>
          <w:szCs w:val="24"/>
        </w:rPr>
        <w:t>:</w:t>
      </w:r>
    </w:p>
    <w:p w14:paraId="2F293549"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autors(i);</w:t>
      </w:r>
    </w:p>
    <w:p w14:paraId="5AEDFC13"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virsraksts;</w:t>
      </w:r>
    </w:p>
    <w:p w14:paraId="76EC4B7A"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publicēšanas datums;</w:t>
      </w:r>
    </w:p>
    <w:p w14:paraId="62187AB5"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programmas/darbības/</w:t>
      </w:r>
      <w:proofErr w:type="spellStart"/>
      <w:r w:rsidRPr="00C9567C">
        <w:rPr>
          <w:rFonts w:ascii="Times New Roman" w:hAnsi="Times New Roman" w:cs="Times New Roman"/>
          <w:sz w:val="24"/>
          <w:szCs w:val="24"/>
        </w:rPr>
        <w:t>granta</w:t>
      </w:r>
      <w:proofErr w:type="spellEnd"/>
      <w:r w:rsidRPr="00C9567C">
        <w:rPr>
          <w:rFonts w:ascii="Times New Roman" w:hAnsi="Times New Roman" w:cs="Times New Roman"/>
          <w:sz w:val="24"/>
          <w:szCs w:val="24"/>
        </w:rPr>
        <w:t xml:space="preserve"> Nr.;</w:t>
      </w:r>
    </w:p>
    <w:p w14:paraId="60286777"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licencēšanas noteikumi; </w:t>
      </w:r>
    </w:p>
    <w:p w14:paraId="091627C9"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publikācijas pastāvīgais identifikators (piem. DOI</w:t>
      </w:r>
      <w:r w:rsidR="00803E72" w:rsidRPr="00C9567C">
        <w:rPr>
          <w:rStyle w:val="FootnoteReference"/>
          <w:rFonts w:ascii="Times New Roman" w:hAnsi="Times New Roman" w:cs="Times New Roman"/>
          <w:sz w:val="24"/>
          <w:szCs w:val="24"/>
        </w:rPr>
        <w:footnoteReference w:id="50"/>
      </w:r>
      <w:r w:rsidRPr="00C9567C">
        <w:rPr>
          <w:rFonts w:ascii="Times New Roman" w:hAnsi="Times New Roman" w:cs="Times New Roman"/>
          <w:sz w:val="24"/>
          <w:szCs w:val="24"/>
        </w:rPr>
        <w:t xml:space="preserve"> vai </w:t>
      </w:r>
      <w:proofErr w:type="spellStart"/>
      <w:r w:rsidRPr="00C9567C">
        <w:rPr>
          <w:rFonts w:ascii="Times New Roman" w:hAnsi="Times New Roman" w:cs="Times New Roman"/>
          <w:sz w:val="24"/>
          <w:szCs w:val="24"/>
        </w:rPr>
        <w:t>Handle</w:t>
      </w:r>
      <w:proofErr w:type="spellEnd"/>
      <w:r w:rsidR="00803E72" w:rsidRPr="00C9567C">
        <w:rPr>
          <w:rStyle w:val="FootnoteReference"/>
          <w:rFonts w:ascii="Times New Roman" w:hAnsi="Times New Roman" w:cs="Times New Roman"/>
          <w:sz w:val="24"/>
          <w:szCs w:val="24"/>
        </w:rPr>
        <w:footnoteReference w:id="51"/>
      </w:r>
      <w:r w:rsidRPr="00C9567C">
        <w:rPr>
          <w:rFonts w:ascii="Times New Roman" w:hAnsi="Times New Roman" w:cs="Times New Roman"/>
          <w:sz w:val="24"/>
          <w:szCs w:val="24"/>
        </w:rPr>
        <w:t xml:space="preserve">); </w:t>
      </w:r>
    </w:p>
    <w:p w14:paraId="3200FE8C"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autora ID (piem. ORCID</w:t>
      </w:r>
      <w:r w:rsidR="00803E72" w:rsidRPr="00C9567C">
        <w:rPr>
          <w:rStyle w:val="FootnoteReference"/>
          <w:rFonts w:ascii="Times New Roman" w:hAnsi="Times New Roman" w:cs="Times New Roman"/>
          <w:sz w:val="24"/>
          <w:szCs w:val="24"/>
        </w:rPr>
        <w:footnoteReference w:id="52"/>
      </w:r>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ResearcherID</w:t>
      </w:r>
      <w:proofErr w:type="spellEnd"/>
      <w:r w:rsidR="00803E72" w:rsidRPr="00C9567C">
        <w:rPr>
          <w:rStyle w:val="FootnoteReference"/>
          <w:rFonts w:ascii="Times New Roman" w:hAnsi="Times New Roman" w:cs="Times New Roman"/>
          <w:sz w:val="24"/>
          <w:szCs w:val="24"/>
        </w:rPr>
        <w:footnoteReference w:id="53"/>
      </w:r>
      <w:r w:rsidRPr="00C9567C">
        <w:rPr>
          <w:rFonts w:ascii="Times New Roman" w:hAnsi="Times New Roman" w:cs="Times New Roman"/>
          <w:sz w:val="24"/>
          <w:szCs w:val="24"/>
        </w:rPr>
        <w:t>)</w:t>
      </w:r>
      <w:r w:rsidR="00D06157">
        <w:rPr>
          <w:rFonts w:ascii="Times New Roman" w:hAnsi="Times New Roman" w:cs="Times New Roman"/>
          <w:sz w:val="24"/>
          <w:szCs w:val="24"/>
        </w:rPr>
        <w:t>;</w:t>
      </w:r>
    </w:p>
    <w:p w14:paraId="6B3200FF" w14:textId="77777777" w:rsidR="00F76BD4" w:rsidRPr="00C9567C" w:rsidRDefault="00F76BD4" w:rsidP="007F302D">
      <w:pPr>
        <w:pStyle w:val="ListParagraph"/>
        <w:numPr>
          <w:ilvl w:val="0"/>
          <w:numId w:val="25"/>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institūcijas identifikators (piem. ROR</w:t>
      </w:r>
      <w:r w:rsidR="00803E72" w:rsidRPr="00C9567C">
        <w:rPr>
          <w:rStyle w:val="FootnoteReference"/>
          <w:rFonts w:ascii="Times New Roman" w:hAnsi="Times New Roman" w:cs="Times New Roman"/>
          <w:sz w:val="24"/>
          <w:szCs w:val="24"/>
        </w:rPr>
        <w:footnoteReference w:id="54"/>
      </w:r>
      <w:r w:rsidRPr="00C9567C">
        <w:rPr>
          <w:rFonts w:ascii="Times New Roman" w:hAnsi="Times New Roman" w:cs="Times New Roman"/>
          <w:sz w:val="24"/>
          <w:szCs w:val="24"/>
        </w:rPr>
        <w:t>).</w:t>
      </w:r>
    </w:p>
    <w:bookmarkEnd w:id="0"/>
    <w:p w14:paraId="785D230E" w14:textId="77777777" w:rsidR="00FC1EE7" w:rsidRPr="00C9567C" w:rsidRDefault="00FC1EE7" w:rsidP="00340337">
      <w:pPr>
        <w:spacing w:line="240" w:lineRule="auto"/>
        <w:jc w:val="both"/>
        <w:rPr>
          <w:rFonts w:ascii="Times New Roman" w:hAnsi="Times New Roman" w:cs="Times New Roman"/>
          <w:sz w:val="24"/>
          <w:szCs w:val="24"/>
        </w:rPr>
      </w:pPr>
    </w:p>
    <w:p w14:paraId="2816C9FF" w14:textId="77777777" w:rsidR="009621BC" w:rsidRPr="00C9567C" w:rsidRDefault="009E7007" w:rsidP="00340337">
      <w:pPr>
        <w:spacing w:line="240" w:lineRule="auto"/>
        <w:jc w:val="both"/>
        <w:rPr>
          <w:rFonts w:ascii="Times New Roman" w:hAnsi="Times New Roman" w:cs="Times New Roman"/>
          <w:sz w:val="24"/>
          <w:szCs w:val="24"/>
        </w:rPr>
      </w:pPr>
      <w:r>
        <w:rPr>
          <w:rFonts w:ascii="Times New Roman" w:hAnsi="Times New Roman" w:cs="Times New Roman"/>
          <w:sz w:val="24"/>
          <w:szCs w:val="24"/>
        </w:rPr>
        <w:t>Pētniekiem jāparedz</w:t>
      </w:r>
      <w:r w:rsidR="001C6912" w:rsidRPr="00C9567C">
        <w:rPr>
          <w:rFonts w:ascii="Times New Roman" w:hAnsi="Times New Roman" w:cs="Times New Roman"/>
          <w:sz w:val="24"/>
          <w:szCs w:val="24"/>
        </w:rPr>
        <w:t xml:space="preserve"> </w:t>
      </w:r>
      <w:r w:rsidR="002D0D9A" w:rsidRPr="002D0D9A">
        <w:rPr>
          <w:rFonts w:ascii="Times New Roman" w:hAnsi="Times New Roman" w:cs="Times New Roman"/>
          <w:sz w:val="24"/>
          <w:szCs w:val="24"/>
        </w:rPr>
        <w:t xml:space="preserve">datu kopu sagatavošanas izmaksas </w:t>
      </w:r>
      <w:r>
        <w:rPr>
          <w:rFonts w:ascii="Times New Roman" w:hAnsi="Times New Roman" w:cs="Times New Roman"/>
          <w:sz w:val="24"/>
          <w:szCs w:val="24"/>
        </w:rPr>
        <w:t xml:space="preserve">gatavojot </w:t>
      </w:r>
      <w:r w:rsidR="001C6912" w:rsidRPr="00C9567C">
        <w:rPr>
          <w:rFonts w:ascii="Times New Roman" w:hAnsi="Times New Roman" w:cs="Times New Roman"/>
          <w:sz w:val="24"/>
          <w:szCs w:val="24"/>
        </w:rPr>
        <w:t>projektu pieteikum</w:t>
      </w:r>
      <w:r>
        <w:rPr>
          <w:rFonts w:ascii="Times New Roman" w:hAnsi="Times New Roman" w:cs="Times New Roman"/>
          <w:sz w:val="24"/>
          <w:szCs w:val="24"/>
        </w:rPr>
        <w:t>us.</w:t>
      </w:r>
    </w:p>
    <w:p w14:paraId="0D50037F" w14:textId="77777777" w:rsidR="00741408" w:rsidRPr="00C9567C" w:rsidRDefault="00741408" w:rsidP="00340337">
      <w:pPr>
        <w:spacing w:line="240" w:lineRule="auto"/>
        <w:jc w:val="both"/>
        <w:rPr>
          <w:rFonts w:ascii="Times New Roman" w:hAnsi="Times New Roman" w:cs="Times New Roman"/>
          <w:sz w:val="24"/>
          <w:szCs w:val="24"/>
        </w:rPr>
      </w:pPr>
    </w:p>
    <w:p w14:paraId="51A2DA08" w14:textId="1370F7D4" w:rsidR="00741408" w:rsidRPr="00C9567C" w:rsidRDefault="002463EB" w:rsidP="00340337">
      <w:pPr>
        <w:spacing w:line="240" w:lineRule="auto"/>
        <w:jc w:val="both"/>
        <w:rPr>
          <w:rFonts w:ascii="Times New Roman" w:hAnsi="Times New Roman" w:cs="Times New Roman"/>
          <w:sz w:val="24"/>
          <w:szCs w:val="24"/>
        </w:rPr>
      </w:pPr>
      <w:r>
        <w:rPr>
          <w:rFonts w:ascii="Times New Roman" w:hAnsi="Times New Roman" w:cs="Times New Roman"/>
          <w:sz w:val="24"/>
          <w:szCs w:val="24"/>
        </w:rPr>
        <w:t>Zinātniskajām institūcijām</w:t>
      </w:r>
      <w:r w:rsidR="001C6912" w:rsidRPr="00C9567C">
        <w:rPr>
          <w:rFonts w:ascii="Times New Roman" w:hAnsi="Times New Roman" w:cs="Times New Roman"/>
          <w:sz w:val="24"/>
          <w:szCs w:val="24"/>
        </w:rPr>
        <w:t xml:space="preserve"> </w:t>
      </w:r>
      <w:r w:rsidRPr="002463EB">
        <w:rPr>
          <w:rFonts w:ascii="Times New Roman" w:hAnsi="Times New Roman" w:cs="Times New Roman"/>
          <w:b/>
          <w:bCs/>
          <w:sz w:val="24"/>
          <w:szCs w:val="24"/>
        </w:rPr>
        <w:t>jāie</w:t>
      </w:r>
      <w:r w:rsidRPr="00E126B7">
        <w:rPr>
          <w:rFonts w:ascii="Times New Roman" w:hAnsi="Times New Roman" w:cs="Times New Roman"/>
          <w:b/>
          <w:bCs/>
          <w:sz w:val="24"/>
          <w:szCs w:val="24"/>
        </w:rPr>
        <w:t>kļauj</w:t>
      </w:r>
      <w:r w:rsidR="001C6912" w:rsidRPr="00E126B7">
        <w:rPr>
          <w:rFonts w:ascii="Times New Roman" w:hAnsi="Times New Roman" w:cs="Times New Roman"/>
          <w:b/>
          <w:bCs/>
          <w:sz w:val="24"/>
          <w:szCs w:val="24"/>
        </w:rPr>
        <w:t xml:space="preserve"> </w:t>
      </w:r>
      <w:r w:rsidR="00FF1D1E" w:rsidRPr="00E126B7">
        <w:rPr>
          <w:rFonts w:ascii="Times New Roman" w:hAnsi="Times New Roman" w:cs="Times New Roman"/>
          <w:b/>
          <w:bCs/>
          <w:sz w:val="24"/>
          <w:szCs w:val="24"/>
        </w:rPr>
        <w:t xml:space="preserve">pētniecības </w:t>
      </w:r>
      <w:r w:rsidR="001C6912" w:rsidRPr="00E126B7">
        <w:rPr>
          <w:rFonts w:ascii="Times New Roman" w:hAnsi="Times New Roman" w:cs="Times New Roman"/>
          <w:b/>
          <w:bCs/>
          <w:sz w:val="24"/>
          <w:szCs w:val="24"/>
        </w:rPr>
        <w:t>datu pārvaldīb</w:t>
      </w:r>
      <w:r>
        <w:rPr>
          <w:rFonts w:ascii="Times New Roman" w:hAnsi="Times New Roman" w:cs="Times New Roman"/>
          <w:b/>
          <w:bCs/>
          <w:sz w:val="24"/>
          <w:szCs w:val="24"/>
        </w:rPr>
        <w:t>a</w:t>
      </w:r>
      <w:r w:rsidR="00B741C2">
        <w:rPr>
          <w:rFonts w:ascii="Times New Roman" w:hAnsi="Times New Roman" w:cs="Times New Roman"/>
          <w:b/>
          <w:bCs/>
          <w:sz w:val="24"/>
          <w:szCs w:val="24"/>
        </w:rPr>
        <w:t>s kritērijs</w:t>
      </w:r>
      <w:r w:rsidR="001C6912" w:rsidRPr="00E126B7">
        <w:rPr>
          <w:rFonts w:ascii="Times New Roman" w:hAnsi="Times New Roman" w:cs="Times New Roman"/>
          <w:b/>
          <w:bCs/>
          <w:sz w:val="24"/>
          <w:szCs w:val="24"/>
        </w:rPr>
        <w:t xml:space="preserve"> zinātniskā personāla snieguma izvērtēšanā</w:t>
      </w:r>
      <w:r w:rsidR="001C6912" w:rsidRPr="00C9567C">
        <w:rPr>
          <w:rFonts w:ascii="Times New Roman" w:hAnsi="Times New Roman" w:cs="Times New Roman"/>
          <w:sz w:val="24"/>
          <w:szCs w:val="24"/>
        </w:rPr>
        <w:t xml:space="preserve">, </w:t>
      </w:r>
      <w:r w:rsidR="00FF1D1E" w:rsidRPr="00C9567C">
        <w:rPr>
          <w:rFonts w:ascii="Times New Roman" w:hAnsi="Times New Roman" w:cs="Times New Roman"/>
          <w:sz w:val="24"/>
          <w:szCs w:val="24"/>
        </w:rPr>
        <w:t>iekļaujot atvērtās zinātnes un ar to saistīto prasmju apgūšanu pētniecības darba atskaitēs un rosinot izmantot atvērto citēšanu</w:t>
      </w:r>
      <w:r w:rsidR="00FF1D1E" w:rsidRPr="00C9567C">
        <w:rPr>
          <w:rStyle w:val="FootnoteReference"/>
          <w:rFonts w:ascii="Times New Roman" w:hAnsi="Times New Roman" w:cs="Times New Roman"/>
          <w:sz w:val="24"/>
          <w:szCs w:val="24"/>
        </w:rPr>
        <w:footnoteReference w:id="55"/>
      </w:r>
      <w:r w:rsidR="00FF1D1E" w:rsidRPr="00C9567C">
        <w:rPr>
          <w:rFonts w:ascii="Times New Roman" w:hAnsi="Times New Roman" w:cs="Times New Roman"/>
          <w:sz w:val="24"/>
          <w:szCs w:val="24"/>
        </w:rPr>
        <w:t xml:space="preserve">, ka arī </w:t>
      </w:r>
      <w:r w:rsidR="001C6912" w:rsidRPr="00C9567C">
        <w:rPr>
          <w:rFonts w:ascii="Times New Roman" w:hAnsi="Times New Roman" w:cs="Times New Roman"/>
          <w:sz w:val="24"/>
          <w:szCs w:val="24"/>
        </w:rPr>
        <w:t>nodrošinot, ka akadēmiskās karjeras sistēma atbalsta un atalgo tos pētniekus, kuri piedalās kustībā par dalīšanos ar pētījumu rezultātiem</w:t>
      </w:r>
      <w:r w:rsidR="00FF1D1E" w:rsidRPr="00C9567C">
        <w:rPr>
          <w:rFonts w:ascii="Times New Roman" w:hAnsi="Times New Roman" w:cs="Times New Roman"/>
          <w:sz w:val="24"/>
          <w:szCs w:val="24"/>
        </w:rPr>
        <w:t xml:space="preserve">. </w:t>
      </w:r>
      <w:r w:rsidR="00822912" w:rsidRPr="00C9567C">
        <w:rPr>
          <w:rFonts w:ascii="Times New Roman" w:hAnsi="Times New Roman" w:cs="Times New Roman"/>
          <w:sz w:val="24"/>
          <w:szCs w:val="24"/>
        </w:rPr>
        <w:t xml:space="preserve">Izglītības un zinātnes ministrija plāno </w:t>
      </w:r>
      <w:r w:rsidR="007C7718">
        <w:rPr>
          <w:rFonts w:ascii="Times New Roman" w:hAnsi="Times New Roman" w:cs="Times New Roman"/>
          <w:sz w:val="24"/>
          <w:szCs w:val="24"/>
        </w:rPr>
        <w:t>integrēt atvērto zinātni</w:t>
      </w:r>
      <w:r w:rsidR="00822912" w:rsidRPr="00C9567C">
        <w:rPr>
          <w:rFonts w:ascii="Times New Roman" w:hAnsi="Times New Roman" w:cs="Times New Roman"/>
          <w:sz w:val="24"/>
          <w:szCs w:val="24"/>
        </w:rPr>
        <w:t xml:space="preserve">  Zinātnisko institūciju starptautiskā </w:t>
      </w:r>
      <w:r w:rsidR="007C7718">
        <w:rPr>
          <w:rFonts w:ascii="Times New Roman" w:hAnsi="Times New Roman" w:cs="Times New Roman"/>
          <w:sz w:val="24"/>
          <w:szCs w:val="24"/>
        </w:rPr>
        <w:t xml:space="preserve">novērtējuma </w:t>
      </w:r>
      <w:r w:rsidR="00822912" w:rsidRPr="00C9567C">
        <w:rPr>
          <w:rFonts w:ascii="Times New Roman" w:hAnsi="Times New Roman" w:cs="Times New Roman"/>
          <w:sz w:val="24"/>
          <w:szCs w:val="24"/>
        </w:rPr>
        <w:t>2025. gadā</w:t>
      </w:r>
      <w:r w:rsidR="007C7718">
        <w:rPr>
          <w:rFonts w:ascii="Times New Roman" w:hAnsi="Times New Roman" w:cs="Times New Roman"/>
          <w:sz w:val="24"/>
          <w:szCs w:val="24"/>
        </w:rPr>
        <w:t xml:space="preserve"> kritērijos “Pētniecības infrastruktūra un pārvaldība” un  “Ekonomiskā un sociālā ietekme”. </w:t>
      </w:r>
    </w:p>
    <w:p w14:paraId="6F9335E7" w14:textId="77777777" w:rsidR="00F55198" w:rsidRPr="00C9567C" w:rsidRDefault="00F55198" w:rsidP="00340337">
      <w:pPr>
        <w:spacing w:line="240" w:lineRule="auto"/>
        <w:jc w:val="both"/>
        <w:rPr>
          <w:rFonts w:ascii="Times New Roman" w:hAnsi="Times New Roman" w:cs="Times New Roman"/>
          <w:sz w:val="24"/>
          <w:szCs w:val="24"/>
        </w:rPr>
      </w:pPr>
    </w:p>
    <w:p w14:paraId="7D87C651" w14:textId="77777777" w:rsidR="00F55198" w:rsidRPr="00C9567C" w:rsidRDefault="00F55198" w:rsidP="00340337">
      <w:pPr>
        <w:spacing w:line="240" w:lineRule="auto"/>
        <w:jc w:val="both"/>
        <w:rPr>
          <w:rFonts w:ascii="Times New Roman" w:hAnsi="Times New Roman" w:cs="Times New Roman"/>
          <w:sz w:val="24"/>
          <w:szCs w:val="24"/>
          <w:u w:val="single"/>
        </w:rPr>
      </w:pPr>
    </w:p>
    <w:p w14:paraId="5CD004BD" w14:textId="77777777" w:rsidR="00E17850" w:rsidRPr="00C9567C" w:rsidRDefault="003F6D62" w:rsidP="00340337">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E-i</w:t>
      </w:r>
      <w:r w:rsidR="00E17850" w:rsidRPr="00C9567C">
        <w:rPr>
          <w:rFonts w:ascii="Times New Roman" w:hAnsi="Times New Roman" w:cs="Times New Roman"/>
          <w:sz w:val="24"/>
          <w:szCs w:val="24"/>
          <w:u w:val="single"/>
        </w:rPr>
        <w:t>nfrastruktūras un pakalpojumi</w:t>
      </w:r>
    </w:p>
    <w:p w14:paraId="3352B57B" w14:textId="77777777" w:rsidR="00F55198" w:rsidRPr="00C9567C" w:rsidRDefault="00F55198" w:rsidP="00340337">
      <w:pPr>
        <w:spacing w:line="240" w:lineRule="auto"/>
        <w:jc w:val="both"/>
        <w:rPr>
          <w:rFonts w:ascii="Times New Roman" w:hAnsi="Times New Roman" w:cs="Times New Roman"/>
          <w:sz w:val="24"/>
          <w:szCs w:val="24"/>
        </w:rPr>
      </w:pPr>
    </w:p>
    <w:p w14:paraId="0708FBF7" w14:textId="77777777" w:rsidR="00F645F1" w:rsidRPr="00C9567C" w:rsidRDefault="00023B3C" w:rsidP="00340337">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Mūsdienīga p</w:t>
      </w:r>
      <w:r w:rsidR="002A287B" w:rsidRPr="00C9567C">
        <w:rPr>
          <w:rFonts w:ascii="Times New Roman" w:hAnsi="Times New Roman" w:cs="Times New Roman"/>
          <w:sz w:val="24"/>
          <w:szCs w:val="24"/>
        </w:rPr>
        <w:t>ētniecības da</w:t>
      </w:r>
      <w:r w:rsidRPr="00C9567C">
        <w:rPr>
          <w:rFonts w:ascii="Times New Roman" w:hAnsi="Times New Roman" w:cs="Times New Roman"/>
          <w:sz w:val="24"/>
          <w:szCs w:val="24"/>
        </w:rPr>
        <w:t xml:space="preserve">tu pārvaldības prakses ieviešana nevar tikt īstenota bez ieguldījumiem </w:t>
      </w:r>
      <w:r w:rsidR="00FF7BF8" w:rsidRPr="00C9567C">
        <w:rPr>
          <w:rFonts w:ascii="Times New Roman" w:hAnsi="Times New Roman" w:cs="Times New Roman"/>
          <w:sz w:val="24"/>
          <w:szCs w:val="24"/>
        </w:rPr>
        <w:t>modernās</w:t>
      </w:r>
      <w:r w:rsidRPr="00C9567C">
        <w:rPr>
          <w:rFonts w:ascii="Times New Roman" w:hAnsi="Times New Roman" w:cs="Times New Roman"/>
          <w:sz w:val="24"/>
          <w:szCs w:val="24"/>
        </w:rPr>
        <w:t xml:space="preserve"> e-infrastruktūrās, rīkos un digitālajos pakalpojumos</w:t>
      </w:r>
      <w:r w:rsidR="002A287B" w:rsidRPr="00C9567C">
        <w:rPr>
          <w:rFonts w:ascii="Times New Roman" w:hAnsi="Times New Roman" w:cs="Times New Roman"/>
          <w:sz w:val="24"/>
          <w:szCs w:val="24"/>
        </w:rPr>
        <w:t xml:space="preserve">. </w:t>
      </w:r>
      <w:r w:rsidRPr="00C9567C">
        <w:rPr>
          <w:rFonts w:ascii="Times New Roman" w:hAnsi="Times New Roman" w:cs="Times New Roman"/>
          <w:sz w:val="24"/>
          <w:szCs w:val="24"/>
        </w:rPr>
        <w:t>Eiropas līmenī būtiska iniciatīva pētniecības datu pārvaldības tehnoloģiju attīstībā ir Eiropas Atvērtās zinātnes mākonis (EOSC)</w:t>
      </w:r>
      <w:r w:rsidRPr="00C9567C">
        <w:rPr>
          <w:rStyle w:val="FootnoteReference"/>
          <w:rFonts w:ascii="Times New Roman" w:hAnsi="Times New Roman" w:cs="Times New Roman"/>
          <w:sz w:val="24"/>
          <w:szCs w:val="24"/>
        </w:rPr>
        <w:footnoteReference w:id="56"/>
      </w:r>
      <w:r w:rsidRPr="00C9567C">
        <w:rPr>
          <w:rFonts w:ascii="Times New Roman" w:hAnsi="Times New Roman" w:cs="Times New Roman"/>
          <w:sz w:val="24"/>
          <w:szCs w:val="24"/>
        </w:rPr>
        <w:t>, kas piedāvās pētniekiem drošu digitālo platformu</w:t>
      </w:r>
      <w:r w:rsidR="00F35DA0" w:rsidRPr="00C9567C">
        <w:rPr>
          <w:rFonts w:ascii="Times New Roman" w:hAnsi="Times New Roman" w:cs="Times New Roman"/>
          <w:sz w:val="24"/>
          <w:szCs w:val="24"/>
        </w:rPr>
        <w:t xml:space="preserve"> (portālu)</w:t>
      </w:r>
      <w:r w:rsidR="00F35DA0" w:rsidRPr="00C9567C">
        <w:rPr>
          <w:rStyle w:val="FootnoteReference"/>
          <w:rFonts w:ascii="Times New Roman" w:hAnsi="Times New Roman" w:cs="Times New Roman"/>
          <w:sz w:val="24"/>
          <w:szCs w:val="24"/>
        </w:rPr>
        <w:footnoteReference w:id="57"/>
      </w:r>
      <w:r w:rsidR="00F35DA0" w:rsidRPr="00C9567C">
        <w:rPr>
          <w:rFonts w:ascii="Times New Roman" w:hAnsi="Times New Roman" w:cs="Times New Roman"/>
          <w:sz w:val="24"/>
          <w:szCs w:val="24"/>
        </w:rPr>
        <w:t>,</w:t>
      </w:r>
      <w:r w:rsidRPr="00C9567C">
        <w:rPr>
          <w:rFonts w:ascii="Times New Roman" w:hAnsi="Times New Roman" w:cs="Times New Roman"/>
          <w:sz w:val="24"/>
          <w:szCs w:val="24"/>
        </w:rPr>
        <w:t xml:space="preserve"> veicinās </w:t>
      </w:r>
      <w:r w:rsidR="00F35DA0" w:rsidRPr="00C9567C">
        <w:rPr>
          <w:rFonts w:ascii="Times New Roman" w:hAnsi="Times New Roman" w:cs="Times New Roman"/>
          <w:sz w:val="24"/>
          <w:szCs w:val="24"/>
        </w:rPr>
        <w:t xml:space="preserve">pētniecības </w:t>
      </w:r>
      <w:r w:rsidRPr="00C9567C">
        <w:rPr>
          <w:rFonts w:ascii="Times New Roman" w:hAnsi="Times New Roman" w:cs="Times New Roman"/>
          <w:sz w:val="24"/>
          <w:szCs w:val="24"/>
        </w:rPr>
        <w:t xml:space="preserve">datu pieejamību un savietojamību, </w:t>
      </w:r>
      <w:r w:rsidR="00F35DA0" w:rsidRPr="00C9567C">
        <w:rPr>
          <w:rFonts w:ascii="Times New Roman" w:hAnsi="Times New Roman" w:cs="Times New Roman"/>
          <w:sz w:val="24"/>
          <w:szCs w:val="24"/>
        </w:rPr>
        <w:t xml:space="preserve">izveidos katalogu pakalpojumiem </w:t>
      </w:r>
      <w:r w:rsidRPr="00C9567C">
        <w:rPr>
          <w:rFonts w:ascii="Times New Roman" w:hAnsi="Times New Roman" w:cs="Times New Roman"/>
          <w:sz w:val="24"/>
          <w:szCs w:val="24"/>
        </w:rPr>
        <w:t>visos pētniecības datu pārvaldības cikla posmos</w:t>
      </w:r>
      <w:r w:rsidR="00F35DA0" w:rsidRPr="00C9567C">
        <w:rPr>
          <w:rStyle w:val="FootnoteReference"/>
          <w:rFonts w:ascii="Times New Roman" w:hAnsi="Times New Roman" w:cs="Times New Roman"/>
          <w:sz w:val="24"/>
          <w:szCs w:val="24"/>
        </w:rPr>
        <w:footnoteReference w:id="58"/>
      </w:r>
      <w:r w:rsidR="00F35DA0" w:rsidRPr="00C9567C">
        <w:rPr>
          <w:rFonts w:ascii="Times New Roman" w:hAnsi="Times New Roman" w:cs="Times New Roman"/>
          <w:sz w:val="24"/>
          <w:szCs w:val="24"/>
        </w:rPr>
        <w:t xml:space="preserve"> , kā arī </w:t>
      </w:r>
      <w:proofErr w:type="spellStart"/>
      <w:r w:rsidR="00F35DA0" w:rsidRPr="00C9567C">
        <w:rPr>
          <w:rFonts w:ascii="Times New Roman" w:hAnsi="Times New Roman" w:cs="Times New Roman"/>
          <w:sz w:val="24"/>
          <w:szCs w:val="24"/>
        </w:rPr>
        <w:t>federēs</w:t>
      </w:r>
      <w:proofErr w:type="spellEnd"/>
      <w:r w:rsidR="00F35DA0" w:rsidRPr="00C9567C">
        <w:rPr>
          <w:rFonts w:ascii="Times New Roman" w:hAnsi="Times New Roman" w:cs="Times New Roman"/>
          <w:sz w:val="24"/>
          <w:szCs w:val="24"/>
        </w:rPr>
        <w:t xml:space="preserve"> vairākas </w:t>
      </w:r>
      <w:r w:rsidRPr="00C9567C">
        <w:rPr>
          <w:rFonts w:ascii="Times New Roman" w:hAnsi="Times New Roman" w:cs="Times New Roman"/>
          <w:sz w:val="24"/>
          <w:szCs w:val="24"/>
        </w:rPr>
        <w:t xml:space="preserve">publiskas pētniecības </w:t>
      </w:r>
      <w:r w:rsidR="00F35DA0" w:rsidRPr="00C9567C">
        <w:rPr>
          <w:rFonts w:ascii="Times New Roman" w:hAnsi="Times New Roman" w:cs="Times New Roman"/>
          <w:sz w:val="24"/>
          <w:szCs w:val="24"/>
        </w:rPr>
        <w:t>e-infrastruktūras</w:t>
      </w:r>
      <w:r w:rsidR="00F35DA0" w:rsidRPr="00C9567C">
        <w:rPr>
          <w:rStyle w:val="FootnoteReference"/>
          <w:rFonts w:ascii="Times New Roman" w:hAnsi="Times New Roman" w:cs="Times New Roman"/>
          <w:sz w:val="24"/>
          <w:szCs w:val="24"/>
        </w:rPr>
        <w:footnoteReference w:id="59"/>
      </w:r>
      <w:r w:rsidR="00F35DA0" w:rsidRPr="00C9567C">
        <w:rPr>
          <w:rFonts w:ascii="Times New Roman" w:hAnsi="Times New Roman" w:cs="Times New Roman"/>
          <w:sz w:val="24"/>
          <w:szCs w:val="24"/>
        </w:rPr>
        <w:t>. 2020. gadā tika dibināta EOSC asociācija</w:t>
      </w:r>
      <w:r w:rsidR="00F35DA0" w:rsidRPr="00C9567C">
        <w:rPr>
          <w:rStyle w:val="FootnoteReference"/>
          <w:rFonts w:ascii="Times New Roman" w:hAnsi="Times New Roman" w:cs="Times New Roman"/>
          <w:sz w:val="24"/>
          <w:szCs w:val="24"/>
        </w:rPr>
        <w:footnoteReference w:id="60"/>
      </w:r>
      <w:r w:rsidR="00F35DA0" w:rsidRPr="00C9567C">
        <w:rPr>
          <w:rFonts w:ascii="Times New Roman" w:hAnsi="Times New Roman" w:cs="Times New Roman"/>
          <w:sz w:val="24"/>
          <w:szCs w:val="24"/>
        </w:rPr>
        <w:t xml:space="preserve">, kas apvieno e-infrastruktūru un digitālo pakalpojumu uzturētājus, zinātniskās institūcijas un citus nozares spēlētājus, lai veicinātu FAIR principu ieviešanu un mūsdienīgu </w:t>
      </w:r>
      <w:r w:rsidR="00FF7BF8" w:rsidRPr="00C9567C">
        <w:rPr>
          <w:rFonts w:ascii="Times New Roman" w:hAnsi="Times New Roman" w:cs="Times New Roman"/>
          <w:sz w:val="24"/>
          <w:szCs w:val="24"/>
        </w:rPr>
        <w:t xml:space="preserve">pakalpojumu izstrādi un attīstību. Atvērtās zinātnes stratēģija paredz, ka </w:t>
      </w:r>
      <w:proofErr w:type="spellStart"/>
      <w:r w:rsidR="00FF7BF8" w:rsidRPr="00E126B7">
        <w:rPr>
          <w:rFonts w:ascii="Times New Roman" w:hAnsi="Times New Roman" w:cs="Times New Roman"/>
          <w:b/>
          <w:bCs/>
          <w:sz w:val="24"/>
          <w:szCs w:val="24"/>
        </w:rPr>
        <w:t>partnerorganizācijām</w:t>
      </w:r>
      <w:proofErr w:type="spellEnd"/>
      <w:r w:rsidR="00FF7BF8" w:rsidRPr="00E126B7">
        <w:rPr>
          <w:rFonts w:ascii="Times New Roman" w:hAnsi="Times New Roman" w:cs="Times New Roman"/>
          <w:b/>
          <w:bCs/>
          <w:sz w:val="24"/>
          <w:szCs w:val="24"/>
        </w:rPr>
        <w:t xml:space="preserve"> no Latvijas jānodrošina dalība EOSC asociācijā</w:t>
      </w:r>
      <w:r w:rsidR="00FF7BF8" w:rsidRPr="00C9567C">
        <w:rPr>
          <w:rFonts w:ascii="Times New Roman" w:hAnsi="Times New Roman" w:cs="Times New Roman"/>
          <w:sz w:val="24"/>
          <w:szCs w:val="24"/>
        </w:rPr>
        <w:t xml:space="preserve"> un mērķtiecīgi jāpiesaista Apvārsnis Eiropa</w:t>
      </w:r>
      <w:r w:rsidR="00FF7BF8" w:rsidRPr="00C9567C">
        <w:rPr>
          <w:rStyle w:val="FootnoteReference"/>
          <w:rFonts w:ascii="Times New Roman" w:hAnsi="Times New Roman" w:cs="Times New Roman"/>
          <w:sz w:val="24"/>
          <w:szCs w:val="24"/>
        </w:rPr>
        <w:footnoteReference w:id="61"/>
      </w:r>
      <w:r w:rsidR="00FF7BF8" w:rsidRPr="00C9567C">
        <w:rPr>
          <w:rFonts w:ascii="Times New Roman" w:hAnsi="Times New Roman" w:cs="Times New Roman"/>
          <w:sz w:val="24"/>
          <w:szCs w:val="24"/>
        </w:rPr>
        <w:t xml:space="preserve"> projektu finansējums digitālo pakalpojumu un e-infrastruktūru attīstībai.</w:t>
      </w:r>
    </w:p>
    <w:p w14:paraId="7EB6E2C2" w14:textId="77777777" w:rsidR="00ED2685" w:rsidRPr="00C9567C" w:rsidRDefault="00ED2685" w:rsidP="00340337">
      <w:pPr>
        <w:spacing w:line="240" w:lineRule="auto"/>
        <w:jc w:val="both"/>
        <w:rPr>
          <w:rFonts w:ascii="Times New Roman" w:hAnsi="Times New Roman" w:cs="Times New Roman"/>
          <w:sz w:val="24"/>
          <w:szCs w:val="24"/>
        </w:rPr>
      </w:pPr>
    </w:p>
    <w:p w14:paraId="492616E0" w14:textId="77777777" w:rsidR="00E126B7" w:rsidRPr="00C9567C" w:rsidRDefault="00E126B7" w:rsidP="00340337">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Zinātniskajām institūcijām un augstākās izglītības iestādēm nepieciešams </w:t>
      </w:r>
      <w:r w:rsidRPr="00E126B7">
        <w:rPr>
          <w:rFonts w:ascii="Times New Roman" w:hAnsi="Times New Roman" w:cs="Times New Roman"/>
          <w:b/>
          <w:bCs/>
          <w:sz w:val="24"/>
          <w:szCs w:val="24"/>
        </w:rPr>
        <w:t>izveidot vienotu pakalpojumu centru (VPC) zinātnes un augstākās izglītības digitālo pakalpojumu sniegšanai</w:t>
      </w:r>
      <w:r w:rsidRPr="00C9567C">
        <w:rPr>
          <w:rFonts w:ascii="Times New Roman" w:hAnsi="Times New Roman" w:cs="Times New Roman"/>
          <w:sz w:val="24"/>
          <w:szCs w:val="24"/>
        </w:rPr>
        <w:t xml:space="preserve">. </w:t>
      </w:r>
      <w:r w:rsidR="00D33129">
        <w:rPr>
          <w:rFonts w:ascii="Times New Roman" w:hAnsi="Times New Roman" w:cs="Times New Roman"/>
          <w:sz w:val="24"/>
          <w:szCs w:val="24"/>
        </w:rPr>
        <w:t>VPC</w:t>
      </w:r>
      <w:r w:rsidRPr="00C9567C">
        <w:rPr>
          <w:rFonts w:ascii="Times New Roman" w:hAnsi="Times New Roman" w:cs="Times New Roman"/>
          <w:sz w:val="24"/>
          <w:szCs w:val="24"/>
        </w:rPr>
        <w:t xml:space="preserve"> jānodrošina augstvērtīga, kvalitatīva un droša infrastruktūra, balstoties uz starptautiskām specifikācijām un standartiem, izmantojot atvērto resursu sistēmas un programmatūru. Vienotajam pakalpojumu centram ir būtiska loma atvērtās zinātnes ieviešanā, jo tas nodrošinās zinātniskajām institūcijām un pētniekiem nepieciešamo koplietošanas digitālo infrastruktūru, kā arī veicinās </w:t>
      </w:r>
      <w:r>
        <w:rPr>
          <w:rFonts w:ascii="Times New Roman" w:hAnsi="Times New Roman" w:cs="Times New Roman"/>
          <w:sz w:val="24"/>
          <w:szCs w:val="24"/>
        </w:rPr>
        <w:t>iesaisti starptautiskās iniciatīvās</w:t>
      </w:r>
      <w:r w:rsidRPr="00C9567C">
        <w:rPr>
          <w:rFonts w:ascii="Times New Roman" w:hAnsi="Times New Roman" w:cs="Times New Roman"/>
          <w:sz w:val="24"/>
          <w:szCs w:val="24"/>
        </w:rPr>
        <w:t xml:space="preserve">. </w:t>
      </w:r>
    </w:p>
    <w:p w14:paraId="55486684" w14:textId="77777777" w:rsidR="00E126B7" w:rsidRDefault="00E126B7" w:rsidP="00340337">
      <w:pPr>
        <w:spacing w:line="240" w:lineRule="auto"/>
        <w:jc w:val="both"/>
        <w:rPr>
          <w:rFonts w:ascii="Times New Roman" w:hAnsi="Times New Roman" w:cs="Times New Roman"/>
          <w:b/>
          <w:bCs/>
          <w:sz w:val="24"/>
          <w:szCs w:val="24"/>
        </w:rPr>
      </w:pPr>
    </w:p>
    <w:p w14:paraId="5591B94F" w14:textId="62EFA4AC" w:rsidR="00734ADD" w:rsidRPr="00C9567C" w:rsidRDefault="00734ADD" w:rsidP="00340337">
      <w:pPr>
        <w:spacing w:line="240" w:lineRule="auto"/>
        <w:jc w:val="both"/>
        <w:rPr>
          <w:rFonts w:ascii="Times New Roman" w:hAnsi="Times New Roman" w:cs="Times New Roman"/>
          <w:sz w:val="24"/>
          <w:szCs w:val="24"/>
        </w:rPr>
      </w:pPr>
      <w:r w:rsidRPr="00E126B7">
        <w:rPr>
          <w:rFonts w:ascii="Times New Roman" w:hAnsi="Times New Roman" w:cs="Times New Roman"/>
          <w:b/>
          <w:bCs/>
          <w:sz w:val="24"/>
          <w:szCs w:val="24"/>
        </w:rPr>
        <w:t>Zinātnisk</w:t>
      </w:r>
      <w:r w:rsidR="002463EB">
        <w:rPr>
          <w:rFonts w:ascii="Times New Roman" w:hAnsi="Times New Roman" w:cs="Times New Roman"/>
          <w:b/>
          <w:bCs/>
          <w:sz w:val="24"/>
          <w:szCs w:val="24"/>
        </w:rPr>
        <w:t>ajām</w:t>
      </w:r>
      <w:r w:rsidRPr="00E126B7">
        <w:rPr>
          <w:rFonts w:ascii="Times New Roman" w:hAnsi="Times New Roman" w:cs="Times New Roman"/>
          <w:b/>
          <w:bCs/>
          <w:sz w:val="24"/>
          <w:szCs w:val="24"/>
        </w:rPr>
        <w:t xml:space="preserve"> institūcij</w:t>
      </w:r>
      <w:r w:rsidR="002463EB">
        <w:rPr>
          <w:rFonts w:ascii="Times New Roman" w:hAnsi="Times New Roman" w:cs="Times New Roman"/>
          <w:b/>
          <w:bCs/>
          <w:sz w:val="24"/>
          <w:szCs w:val="24"/>
        </w:rPr>
        <w:t>ām</w:t>
      </w:r>
      <w:r w:rsidRPr="00E126B7">
        <w:rPr>
          <w:rFonts w:ascii="Times New Roman" w:hAnsi="Times New Roman" w:cs="Times New Roman"/>
          <w:b/>
          <w:bCs/>
          <w:sz w:val="24"/>
          <w:szCs w:val="24"/>
        </w:rPr>
        <w:t xml:space="preserve"> </w:t>
      </w:r>
      <w:r w:rsidR="002463EB">
        <w:rPr>
          <w:rFonts w:ascii="Times New Roman" w:hAnsi="Times New Roman" w:cs="Times New Roman"/>
          <w:b/>
          <w:bCs/>
          <w:sz w:val="24"/>
          <w:szCs w:val="24"/>
        </w:rPr>
        <w:t>jā</w:t>
      </w:r>
      <w:r w:rsidRPr="00E126B7">
        <w:rPr>
          <w:rFonts w:ascii="Times New Roman" w:hAnsi="Times New Roman" w:cs="Times New Roman"/>
          <w:b/>
          <w:bCs/>
          <w:sz w:val="24"/>
          <w:szCs w:val="24"/>
        </w:rPr>
        <w:t>veido drošus, FAIR principiem un OAI-PMH protokolam</w:t>
      </w:r>
      <w:r w:rsidRPr="00E126B7">
        <w:rPr>
          <w:rStyle w:val="FootnoteReference"/>
          <w:rFonts w:ascii="Times New Roman" w:hAnsi="Times New Roman" w:cs="Times New Roman"/>
          <w:b/>
          <w:bCs/>
          <w:sz w:val="24"/>
          <w:szCs w:val="24"/>
        </w:rPr>
        <w:footnoteReference w:id="62"/>
      </w:r>
      <w:r w:rsidRPr="00E126B7">
        <w:rPr>
          <w:rFonts w:ascii="Times New Roman" w:hAnsi="Times New Roman" w:cs="Times New Roman"/>
          <w:b/>
          <w:bCs/>
          <w:sz w:val="24"/>
          <w:szCs w:val="24"/>
        </w:rPr>
        <w:t xml:space="preserve"> atbilstošus pētniecības datu repozitorijus</w:t>
      </w:r>
      <w:r w:rsidRPr="00C9567C">
        <w:rPr>
          <w:rFonts w:ascii="Times New Roman" w:hAnsi="Times New Roman" w:cs="Times New Roman"/>
          <w:sz w:val="24"/>
          <w:szCs w:val="24"/>
        </w:rPr>
        <w:t xml:space="preserve">. </w:t>
      </w:r>
      <w:r w:rsidR="009739B9" w:rsidRPr="009739B9">
        <w:rPr>
          <w:rFonts w:ascii="Times New Roman" w:hAnsi="Times New Roman" w:cs="Times New Roman"/>
          <w:sz w:val="24"/>
          <w:szCs w:val="24"/>
        </w:rPr>
        <w:t>Augstākās izglītības un zinātnes vienotā</w:t>
      </w:r>
      <w:r w:rsidR="009739B9">
        <w:rPr>
          <w:rFonts w:ascii="Times New Roman" w:hAnsi="Times New Roman" w:cs="Times New Roman"/>
          <w:sz w:val="24"/>
          <w:szCs w:val="24"/>
        </w:rPr>
        <w:t>jam</w:t>
      </w:r>
      <w:r w:rsidR="009739B9" w:rsidRPr="009739B9">
        <w:rPr>
          <w:rFonts w:ascii="Times New Roman" w:hAnsi="Times New Roman" w:cs="Times New Roman"/>
          <w:sz w:val="24"/>
          <w:szCs w:val="24"/>
        </w:rPr>
        <w:t xml:space="preserve"> pakalpojumu centr</w:t>
      </w:r>
      <w:r w:rsidR="009739B9">
        <w:rPr>
          <w:rFonts w:ascii="Times New Roman" w:hAnsi="Times New Roman" w:cs="Times New Roman"/>
          <w:sz w:val="24"/>
          <w:szCs w:val="24"/>
        </w:rPr>
        <w:t>am</w:t>
      </w:r>
      <w:r w:rsidR="009739B9" w:rsidRPr="009739B9">
        <w:rPr>
          <w:rFonts w:ascii="Times New Roman" w:hAnsi="Times New Roman" w:cs="Times New Roman"/>
          <w:sz w:val="24"/>
          <w:szCs w:val="24"/>
        </w:rPr>
        <w:t xml:space="preserve"> (VPC)</w:t>
      </w:r>
      <w:r w:rsidR="009739B9">
        <w:rPr>
          <w:rFonts w:ascii="Times New Roman" w:hAnsi="Times New Roman" w:cs="Times New Roman"/>
          <w:sz w:val="24"/>
          <w:szCs w:val="24"/>
        </w:rPr>
        <w:t xml:space="preserve"> kā organizācijai ar tehnisku kompetenci un ciešu sadarbību ar zinātniskajām institūcijām, </w:t>
      </w:r>
      <w:r w:rsidR="00E54B3D">
        <w:rPr>
          <w:rFonts w:ascii="Times New Roman" w:hAnsi="Times New Roman" w:cs="Times New Roman"/>
          <w:sz w:val="24"/>
          <w:szCs w:val="24"/>
        </w:rPr>
        <w:t>ar Izglītības un zinātnes ministrijas atbalstu</w:t>
      </w:r>
      <w:r w:rsidR="000D3E9B" w:rsidRPr="00C9567C">
        <w:rPr>
          <w:rFonts w:ascii="Times New Roman" w:hAnsi="Times New Roman" w:cs="Times New Roman"/>
          <w:sz w:val="24"/>
          <w:szCs w:val="24"/>
        </w:rPr>
        <w:t xml:space="preserve"> </w:t>
      </w:r>
      <w:r w:rsidR="00E54B3D">
        <w:rPr>
          <w:rFonts w:ascii="Times New Roman" w:hAnsi="Times New Roman" w:cs="Times New Roman"/>
          <w:b/>
          <w:bCs/>
          <w:sz w:val="24"/>
          <w:szCs w:val="24"/>
        </w:rPr>
        <w:t>jāi</w:t>
      </w:r>
      <w:r w:rsidR="000D3E9B" w:rsidRPr="00E126B7">
        <w:rPr>
          <w:rFonts w:ascii="Times New Roman" w:hAnsi="Times New Roman" w:cs="Times New Roman"/>
          <w:b/>
          <w:bCs/>
          <w:sz w:val="24"/>
          <w:szCs w:val="24"/>
        </w:rPr>
        <w:t xml:space="preserve">zveido </w:t>
      </w:r>
      <w:r w:rsidRPr="00E126B7">
        <w:rPr>
          <w:rFonts w:ascii="Times New Roman" w:hAnsi="Times New Roman" w:cs="Times New Roman"/>
          <w:b/>
          <w:bCs/>
          <w:sz w:val="24"/>
          <w:szCs w:val="24"/>
        </w:rPr>
        <w:t>vispārējo pētniecības datu repozitoriju tīkl</w:t>
      </w:r>
      <w:r w:rsidR="00E54B3D">
        <w:rPr>
          <w:rFonts w:ascii="Times New Roman" w:hAnsi="Times New Roman" w:cs="Times New Roman"/>
          <w:b/>
          <w:bCs/>
          <w:sz w:val="24"/>
          <w:szCs w:val="24"/>
        </w:rPr>
        <w:t>s</w:t>
      </w:r>
      <w:r w:rsidRPr="00E126B7">
        <w:rPr>
          <w:rFonts w:ascii="Times New Roman" w:hAnsi="Times New Roman" w:cs="Times New Roman"/>
          <w:b/>
          <w:bCs/>
          <w:sz w:val="24"/>
          <w:szCs w:val="24"/>
        </w:rPr>
        <w:t xml:space="preserve"> </w:t>
      </w:r>
      <w:proofErr w:type="spellStart"/>
      <w:r w:rsidRPr="00E126B7">
        <w:rPr>
          <w:rFonts w:ascii="Times New Roman" w:hAnsi="Times New Roman" w:cs="Times New Roman"/>
          <w:b/>
          <w:bCs/>
          <w:i/>
          <w:sz w:val="24"/>
          <w:szCs w:val="24"/>
        </w:rPr>
        <w:t>DataverseLV</w:t>
      </w:r>
      <w:proofErr w:type="spellEnd"/>
      <w:r w:rsidRPr="00C9567C">
        <w:rPr>
          <w:rStyle w:val="FootnoteReference"/>
          <w:rFonts w:ascii="Times New Roman" w:hAnsi="Times New Roman" w:cs="Times New Roman"/>
          <w:sz w:val="24"/>
          <w:szCs w:val="24"/>
        </w:rPr>
        <w:footnoteReference w:id="63"/>
      </w:r>
      <w:r w:rsidRPr="00C9567C">
        <w:rPr>
          <w:rFonts w:ascii="Times New Roman" w:hAnsi="Times New Roman" w:cs="Times New Roman"/>
          <w:sz w:val="24"/>
          <w:szCs w:val="24"/>
        </w:rPr>
        <w:t xml:space="preserve">, </w:t>
      </w:r>
      <w:r w:rsidR="00D33129">
        <w:rPr>
          <w:rFonts w:ascii="Times New Roman" w:hAnsi="Times New Roman" w:cs="Times New Roman"/>
          <w:sz w:val="24"/>
          <w:szCs w:val="24"/>
        </w:rPr>
        <w:t>kas nodrošinās iespēju</w:t>
      </w:r>
      <w:r w:rsidRPr="00C9567C">
        <w:rPr>
          <w:rFonts w:ascii="Times New Roman" w:hAnsi="Times New Roman" w:cs="Times New Roman"/>
          <w:sz w:val="24"/>
          <w:szCs w:val="24"/>
        </w:rPr>
        <w:t xml:space="preserve"> jebkuram interesentam piekļūt Latvijas pētnieku pētniecības datiem. Jebkura zinātniskā institūcija Latvijā tiek aicināta veidot savu pētniecības datu repozitoriju uz </w:t>
      </w:r>
      <w:proofErr w:type="spellStart"/>
      <w:r w:rsidRPr="00C9567C">
        <w:rPr>
          <w:rFonts w:ascii="Times New Roman" w:hAnsi="Times New Roman" w:cs="Times New Roman"/>
          <w:i/>
          <w:sz w:val="24"/>
          <w:szCs w:val="24"/>
        </w:rPr>
        <w:t>Dataverse</w:t>
      </w:r>
      <w:proofErr w:type="spellEnd"/>
      <w:r w:rsidRPr="00C9567C">
        <w:rPr>
          <w:rFonts w:ascii="Times New Roman" w:hAnsi="Times New Roman" w:cs="Times New Roman"/>
          <w:sz w:val="24"/>
          <w:szCs w:val="24"/>
        </w:rPr>
        <w:t xml:space="preserve"> platformas</w:t>
      </w:r>
      <w:r w:rsidR="000D3E9B" w:rsidRPr="00C9567C">
        <w:rPr>
          <w:rStyle w:val="FootnoteReference"/>
          <w:rFonts w:ascii="Times New Roman" w:hAnsi="Times New Roman" w:cs="Times New Roman"/>
          <w:sz w:val="24"/>
          <w:szCs w:val="24"/>
        </w:rPr>
        <w:footnoteReference w:id="64"/>
      </w:r>
      <w:r w:rsidRPr="00C9567C">
        <w:rPr>
          <w:rFonts w:ascii="Times New Roman" w:hAnsi="Times New Roman" w:cs="Times New Roman"/>
          <w:sz w:val="24"/>
          <w:szCs w:val="24"/>
        </w:rPr>
        <w:t xml:space="preserve">. </w:t>
      </w:r>
      <w:proofErr w:type="spellStart"/>
      <w:r w:rsidRPr="00C9567C">
        <w:rPr>
          <w:rFonts w:ascii="Times New Roman" w:hAnsi="Times New Roman" w:cs="Times New Roman"/>
          <w:i/>
          <w:sz w:val="24"/>
          <w:szCs w:val="24"/>
        </w:rPr>
        <w:t>DataverseLV</w:t>
      </w:r>
      <w:proofErr w:type="spellEnd"/>
      <w:r w:rsidRPr="00C9567C">
        <w:rPr>
          <w:rFonts w:ascii="Times New Roman" w:hAnsi="Times New Roman" w:cs="Times New Roman"/>
          <w:sz w:val="24"/>
          <w:szCs w:val="24"/>
        </w:rPr>
        <w:t xml:space="preserve"> tīkls nodrošinās tīklā esošo repozitoriju savietojamību un metadatu apmaiņu, kā arī ļaus pētniekiem</w:t>
      </w:r>
      <w:r w:rsidR="00D33129">
        <w:rPr>
          <w:rFonts w:ascii="Times New Roman" w:hAnsi="Times New Roman" w:cs="Times New Roman"/>
          <w:sz w:val="24"/>
          <w:szCs w:val="24"/>
        </w:rPr>
        <w:t>,</w:t>
      </w:r>
      <w:r w:rsidRPr="00C9567C">
        <w:rPr>
          <w:rFonts w:ascii="Times New Roman" w:hAnsi="Times New Roman" w:cs="Times New Roman"/>
          <w:sz w:val="24"/>
          <w:szCs w:val="24"/>
        </w:rPr>
        <w:t xml:space="preserve"> kuru zinātniskās institūcijas nepiedāvā savus pētniecības datu repozitorijus</w:t>
      </w:r>
      <w:r w:rsidR="00D33129">
        <w:rPr>
          <w:rFonts w:ascii="Times New Roman" w:hAnsi="Times New Roman" w:cs="Times New Roman"/>
          <w:sz w:val="24"/>
          <w:szCs w:val="24"/>
        </w:rPr>
        <w:t>,</w:t>
      </w:r>
      <w:r w:rsidRPr="00C9567C">
        <w:rPr>
          <w:rFonts w:ascii="Times New Roman" w:hAnsi="Times New Roman" w:cs="Times New Roman"/>
          <w:sz w:val="24"/>
          <w:szCs w:val="24"/>
        </w:rPr>
        <w:t xml:space="preserve"> deponēt tajā pētniecības datus. Metadatu apmaiņa tiks nodrošināta arī ar Eiropas Atvērt</w:t>
      </w:r>
      <w:r w:rsidR="000D3E9B" w:rsidRPr="00C9567C">
        <w:rPr>
          <w:rFonts w:ascii="Times New Roman" w:hAnsi="Times New Roman" w:cs="Times New Roman"/>
          <w:sz w:val="24"/>
          <w:szCs w:val="24"/>
        </w:rPr>
        <w:t>ās</w:t>
      </w:r>
      <w:r w:rsidRPr="00C9567C">
        <w:rPr>
          <w:rFonts w:ascii="Times New Roman" w:hAnsi="Times New Roman" w:cs="Times New Roman"/>
          <w:sz w:val="24"/>
          <w:szCs w:val="24"/>
        </w:rPr>
        <w:t xml:space="preserve"> zinātnes mākoni</w:t>
      </w:r>
      <w:r w:rsidR="000D3E9B" w:rsidRPr="00C9567C">
        <w:rPr>
          <w:rFonts w:ascii="Times New Roman" w:hAnsi="Times New Roman" w:cs="Times New Roman"/>
          <w:sz w:val="24"/>
          <w:szCs w:val="24"/>
        </w:rPr>
        <w:t xml:space="preserve"> (EOSC)</w:t>
      </w:r>
      <w:r w:rsidRPr="00C9567C">
        <w:rPr>
          <w:rFonts w:ascii="Times New Roman" w:hAnsi="Times New Roman" w:cs="Times New Roman"/>
          <w:sz w:val="24"/>
          <w:szCs w:val="24"/>
        </w:rPr>
        <w:t xml:space="preserve"> un Nacionālo zinātniskās darbības informācijas sistēmu (NZDIS). </w:t>
      </w:r>
      <w:proofErr w:type="spellStart"/>
      <w:r w:rsidRPr="00C9567C">
        <w:rPr>
          <w:rFonts w:ascii="Times New Roman" w:hAnsi="Times New Roman" w:cs="Times New Roman"/>
          <w:i/>
          <w:sz w:val="24"/>
          <w:szCs w:val="24"/>
        </w:rPr>
        <w:t>DataverseLV</w:t>
      </w:r>
      <w:proofErr w:type="spellEnd"/>
      <w:r w:rsidRPr="00C9567C">
        <w:rPr>
          <w:rFonts w:ascii="Times New Roman" w:hAnsi="Times New Roman" w:cs="Times New Roman"/>
          <w:sz w:val="24"/>
          <w:szCs w:val="24"/>
        </w:rPr>
        <w:t xml:space="preserve"> tīklā </w:t>
      </w:r>
      <w:r w:rsidR="009739B9">
        <w:rPr>
          <w:rFonts w:ascii="Times New Roman" w:hAnsi="Times New Roman" w:cs="Times New Roman"/>
          <w:sz w:val="24"/>
          <w:szCs w:val="24"/>
        </w:rPr>
        <w:lastRenderedPageBreak/>
        <w:t>e</w:t>
      </w:r>
      <w:r w:rsidRPr="00C9567C">
        <w:rPr>
          <w:rFonts w:ascii="Times New Roman" w:hAnsi="Times New Roman" w:cs="Times New Roman"/>
          <w:sz w:val="24"/>
          <w:szCs w:val="24"/>
        </w:rPr>
        <w:t xml:space="preserve">sošajiem repozitorijiem būtu jāapsver arī </w:t>
      </w:r>
      <w:proofErr w:type="spellStart"/>
      <w:r w:rsidRPr="00C9567C">
        <w:rPr>
          <w:rFonts w:ascii="Times New Roman" w:hAnsi="Times New Roman" w:cs="Times New Roman"/>
          <w:i/>
          <w:sz w:val="24"/>
          <w:szCs w:val="24"/>
        </w:rPr>
        <w:t>CoreTrustSeal</w:t>
      </w:r>
      <w:proofErr w:type="spellEnd"/>
      <w:r w:rsidRPr="00C9567C">
        <w:rPr>
          <w:rStyle w:val="FootnoteReference"/>
          <w:rFonts w:ascii="Times New Roman" w:hAnsi="Times New Roman" w:cs="Times New Roman"/>
          <w:sz w:val="24"/>
          <w:szCs w:val="24"/>
        </w:rPr>
        <w:footnoteReference w:id="65"/>
      </w:r>
      <w:r w:rsidRPr="00C9567C">
        <w:rPr>
          <w:rFonts w:ascii="Times New Roman" w:hAnsi="Times New Roman" w:cs="Times New Roman"/>
          <w:sz w:val="24"/>
          <w:szCs w:val="24"/>
        </w:rPr>
        <w:t xml:space="preserve"> sertifikācijas ieguve un</w:t>
      </w:r>
      <w:r w:rsidR="000D3E9B" w:rsidRPr="00C9567C">
        <w:rPr>
          <w:rFonts w:ascii="Times New Roman" w:hAnsi="Times New Roman" w:cs="Times New Roman"/>
          <w:sz w:val="24"/>
          <w:szCs w:val="24"/>
        </w:rPr>
        <w:t xml:space="preserve"> jāveic</w:t>
      </w:r>
      <w:r w:rsidRPr="00C9567C">
        <w:rPr>
          <w:rFonts w:ascii="Times New Roman" w:hAnsi="Times New Roman" w:cs="Times New Roman"/>
          <w:sz w:val="24"/>
          <w:szCs w:val="24"/>
        </w:rPr>
        <w:t xml:space="preserve"> regulāra FAIR brieduma pakāpes analīze</w:t>
      </w:r>
      <w:r w:rsidRPr="00C9567C">
        <w:rPr>
          <w:rStyle w:val="FootnoteReference"/>
          <w:rFonts w:ascii="Times New Roman" w:hAnsi="Times New Roman" w:cs="Times New Roman"/>
          <w:sz w:val="24"/>
          <w:szCs w:val="24"/>
        </w:rPr>
        <w:footnoteReference w:id="66"/>
      </w:r>
      <w:r w:rsidRPr="00C9567C">
        <w:rPr>
          <w:rFonts w:ascii="Times New Roman" w:hAnsi="Times New Roman" w:cs="Times New Roman"/>
          <w:sz w:val="24"/>
          <w:szCs w:val="24"/>
        </w:rPr>
        <w:t xml:space="preserve">. </w:t>
      </w:r>
    </w:p>
    <w:p w14:paraId="527EDFFE" w14:textId="77777777" w:rsidR="00FB5B05" w:rsidRPr="00C9567C" w:rsidRDefault="00FB5B05" w:rsidP="00340337">
      <w:pPr>
        <w:spacing w:line="240" w:lineRule="auto"/>
        <w:jc w:val="both"/>
        <w:rPr>
          <w:rFonts w:ascii="Times New Roman" w:hAnsi="Times New Roman" w:cs="Times New Roman"/>
          <w:sz w:val="24"/>
          <w:szCs w:val="24"/>
        </w:rPr>
      </w:pPr>
    </w:p>
    <w:p w14:paraId="6863FA5F" w14:textId="77777777" w:rsidR="00FF7BF8" w:rsidRPr="00C9567C" w:rsidRDefault="00FF7BF8" w:rsidP="00340337">
      <w:pPr>
        <w:spacing w:line="240" w:lineRule="auto"/>
        <w:jc w:val="both"/>
        <w:rPr>
          <w:rFonts w:ascii="Times New Roman" w:eastAsia="Times New Roman" w:hAnsi="Times New Roman" w:cs="Times New Roman"/>
          <w:sz w:val="24"/>
          <w:szCs w:val="24"/>
        </w:rPr>
      </w:pPr>
      <w:r w:rsidRPr="00C9567C">
        <w:rPr>
          <w:rFonts w:ascii="Times New Roman" w:hAnsi="Times New Roman" w:cs="Times New Roman"/>
          <w:sz w:val="24"/>
          <w:szCs w:val="24"/>
        </w:rPr>
        <w:t xml:space="preserve">Vairākas Latvijai nozīmīgas zinātnes e-infrastruktūras ietilpst </w:t>
      </w:r>
      <w:r w:rsidRPr="00C9567C">
        <w:rPr>
          <w:rFonts w:ascii="Times New Roman" w:eastAsia="Times New Roman" w:hAnsi="Times New Roman" w:cs="Times New Roman"/>
          <w:sz w:val="24"/>
          <w:szCs w:val="24"/>
        </w:rPr>
        <w:t xml:space="preserve">Eiropas pētniecības infrastruktūru stratēģijas foruma </w:t>
      </w:r>
      <w:r w:rsidRPr="00C9567C">
        <w:rPr>
          <w:rFonts w:ascii="Times New Roman" w:eastAsia="Times New Roman" w:hAnsi="Times New Roman" w:cs="Times New Roman"/>
          <w:i/>
          <w:sz w:val="24"/>
          <w:szCs w:val="24"/>
        </w:rPr>
        <w:t>(ESFRI)</w:t>
      </w:r>
      <w:r w:rsidRPr="00C9567C">
        <w:rPr>
          <w:rFonts w:ascii="Times New Roman" w:eastAsia="Times New Roman" w:hAnsi="Times New Roman" w:cs="Times New Roman"/>
          <w:sz w:val="24"/>
          <w:szCs w:val="24"/>
        </w:rPr>
        <w:t xml:space="preserve"> Eiropas pētniecības infrastruktūru Ceļa kartes konsorcijos </w:t>
      </w:r>
      <w:r w:rsidRPr="00C9567C">
        <w:rPr>
          <w:rFonts w:ascii="Times New Roman" w:eastAsia="Times New Roman" w:hAnsi="Times New Roman" w:cs="Times New Roman"/>
          <w:i/>
          <w:sz w:val="24"/>
          <w:szCs w:val="24"/>
        </w:rPr>
        <w:t>(ERIC)</w:t>
      </w:r>
      <w:r w:rsidR="00821DAD" w:rsidRPr="00C9567C">
        <w:rPr>
          <w:rFonts w:ascii="Times New Roman" w:eastAsia="Times New Roman" w:hAnsi="Times New Roman" w:cs="Times New Roman"/>
          <w:sz w:val="24"/>
          <w:szCs w:val="24"/>
        </w:rPr>
        <w:t xml:space="preserve">. </w:t>
      </w:r>
      <w:r w:rsidRPr="00C9567C">
        <w:rPr>
          <w:rFonts w:ascii="Times New Roman" w:eastAsia="Times New Roman" w:hAnsi="Times New Roman" w:cs="Times New Roman"/>
          <w:sz w:val="24"/>
          <w:szCs w:val="24"/>
        </w:rPr>
        <w:t>Latvijas dalība ERIC apkopota informatīvajā ziņojum</w:t>
      </w:r>
      <w:r w:rsidR="002319EC">
        <w:rPr>
          <w:rFonts w:ascii="Times New Roman" w:eastAsia="Times New Roman" w:hAnsi="Times New Roman" w:cs="Times New Roman"/>
          <w:sz w:val="24"/>
          <w:szCs w:val="24"/>
        </w:rPr>
        <w:t>a projektā</w:t>
      </w:r>
      <w:r w:rsidRPr="00C9567C">
        <w:rPr>
          <w:rFonts w:ascii="Times New Roman" w:eastAsia="Times New Roman" w:hAnsi="Times New Roman" w:cs="Times New Roman"/>
          <w:sz w:val="24"/>
          <w:szCs w:val="24"/>
        </w:rPr>
        <w:t xml:space="preserve"> “Par Latvijas dalības aktualizāciju Eiropas pētniecības infrastruktūru stratēģijas foruma (ESFRI) Eiropas pētniecības infrastruktūru Ceļa kartes pētniecības infrastruktūrās un  Eiropas pētniecības infrastruktūru konsorcijos”</w:t>
      </w:r>
      <w:r w:rsidR="002319EC">
        <w:rPr>
          <w:rStyle w:val="FootnoteReference"/>
          <w:rFonts w:ascii="Times New Roman" w:eastAsia="Times New Roman" w:hAnsi="Times New Roman" w:cs="Times New Roman"/>
          <w:sz w:val="24"/>
          <w:szCs w:val="24"/>
        </w:rPr>
        <w:footnoteReference w:id="67"/>
      </w:r>
      <w:r w:rsidR="00FB5B05" w:rsidRPr="00C9567C">
        <w:rPr>
          <w:rFonts w:ascii="Times New Roman" w:eastAsia="Times New Roman" w:hAnsi="Times New Roman" w:cs="Times New Roman"/>
          <w:sz w:val="24"/>
          <w:szCs w:val="24"/>
        </w:rPr>
        <w:t xml:space="preserve"> (turpmāk – ESFRI ceļa karte)</w:t>
      </w:r>
      <w:r w:rsidRPr="00C9567C">
        <w:rPr>
          <w:rFonts w:ascii="Times New Roman" w:eastAsia="Times New Roman" w:hAnsi="Times New Roman" w:cs="Times New Roman"/>
          <w:sz w:val="24"/>
          <w:szCs w:val="24"/>
        </w:rPr>
        <w:t xml:space="preserve">. </w:t>
      </w:r>
      <w:r w:rsidR="00821DAD" w:rsidRPr="00C9567C">
        <w:rPr>
          <w:rFonts w:ascii="Times New Roman" w:eastAsia="Times New Roman" w:hAnsi="Times New Roman" w:cs="Times New Roman"/>
          <w:sz w:val="24"/>
          <w:szCs w:val="24"/>
        </w:rPr>
        <w:t>ESFRI infrastruktūrām ir cieša sasaiste ar Atvērto zinātni, jo attīstot</w:t>
      </w:r>
      <w:r w:rsidR="00FB5B05" w:rsidRPr="00C9567C">
        <w:rPr>
          <w:rFonts w:ascii="Times New Roman" w:eastAsia="Times New Roman" w:hAnsi="Times New Roman" w:cs="Times New Roman"/>
          <w:sz w:val="24"/>
          <w:szCs w:val="24"/>
        </w:rPr>
        <w:t xml:space="preserve"> Latvijā esoš</w:t>
      </w:r>
      <w:r w:rsidR="00821DAD" w:rsidRPr="00C9567C">
        <w:rPr>
          <w:rFonts w:ascii="Times New Roman" w:eastAsia="Times New Roman" w:hAnsi="Times New Roman" w:cs="Times New Roman"/>
          <w:sz w:val="24"/>
          <w:szCs w:val="24"/>
        </w:rPr>
        <w:t>ās i</w:t>
      </w:r>
      <w:r w:rsidR="00FB5B05" w:rsidRPr="00C9567C">
        <w:rPr>
          <w:rFonts w:ascii="Times New Roman" w:eastAsia="Times New Roman" w:hAnsi="Times New Roman" w:cs="Times New Roman"/>
          <w:sz w:val="24"/>
          <w:szCs w:val="24"/>
        </w:rPr>
        <w:t>nfrastruktūr</w:t>
      </w:r>
      <w:r w:rsidR="00821DAD" w:rsidRPr="00C9567C">
        <w:rPr>
          <w:rFonts w:ascii="Times New Roman" w:eastAsia="Times New Roman" w:hAnsi="Times New Roman" w:cs="Times New Roman"/>
          <w:sz w:val="24"/>
          <w:szCs w:val="24"/>
        </w:rPr>
        <w:t>as</w:t>
      </w:r>
      <w:r w:rsidR="00FB5B05" w:rsidRPr="00C9567C">
        <w:rPr>
          <w:rFonts w:ascii="Times New Roman" w:eastAsia="Times New Roman" w:hAnsi="Times New Roman" w:cs="Times New Roman"/>
          <w:sz w:val="24"/>
          <w:szCs w:val="24"/>
        </w:rPr>
        <w:t xml:space="preserve"> </w:t>
      </w:r>
      <w:r w:rsidR="00821DAD" w:rsidRPr="00C9567C">
        <w:rPr>
          <w:rFonts w:ascii="Times New Roman" w:eastAsia="Times New Roman" w:hAnsi="Times New Roman" w:cs="Times New Roman"/>
          <w:sz w:val="24"/>
          <w:szCs w:val="24"/>
        </w:rPr>
        <w:t>būs nepieciešams celt to</w:t>
      </w:r>
      <w:r w:rsidR="00FB5B05" w:rsidRPr="00C9567C">
        <w:rPr>
          <w:rFonts w:ascii="Times New Roman" w:eastAsia="Times New Roman" w:hAnsi="Times New Roman" w:cs="Times New Roman"/>
          <w:sz w:val="24"/>
          <w:szCs w:val="24"/>
        </w:rPr>
        <w:t xml:space="preserve"> FAIR brieduma pakāpes</w:t>
      </w:r>
      <w:r w:rsidR="00FB5B05" w:rsidRPr="00C9567C">
        <w:rPr>
          <w:rStyle w:val="FootnoteReference"/>
          <w:rFonts w:ascii="Times New Roman" w:eastAsia="Times New Roman" w:hAnsi="Times New Roman" w:cs="Times New Roman"/>
          <w:sz w:val="24"/>
          <w:szCs w:val="24"/>
        </w:rPr>
        <w:footnoteReference w:id="68"/>
      </w:r>
      <w:r w:rsidR="00FB5B05" w:rsidRPr="00C9567C">
        <w:rPr>
          <w:rFonts w:ascii="Times New Roman" w:eastAsia="Times New Roman" w:hAnsi="Times New Roman" w:cs="Times New Roman"/>
          <w:sz w:val="24"/>
          <w:szCs w:val="24"/>
        </w:rPr>
        <w:t xml:space="preserve">. </w:t>
      </w:r>
    </w:p>
    <w:p w14:paraId="5E890C51" w14:textId="77777777" w:rsidR="00023B3C" w:rsidRPr="00C9567C" w:rsidRDefault="00023B3C" w:rsidP="00340337">
      <w:pPr>
        <w:spacing w:line="240" w:lineRule="auto"/>
        <w:jc w:val="both"/>
        <w:rPr>
          <w:rFonts w:ascii="Times New Roman" w:hAnsi="Times New Roman" w:cs="Times New Roman"/>
          <w:sz w:val="24"/>
          <w:szCs w:val="24"/>
        </w:rPr>
      </w:pPr>
    </w:p>
    <w:p w14:paraId="4AAA584A" w14:textId="77777777" w:rsidR="0043042C" w:rsidRDefault="0043042C" w:rsidP="00340337">
      <w:pPr>
        <w:spacing w:line="240" w:lineRule="auto"/>
        <w:rPr>
          <w:rFonts w:ascii="Times New Roman" w:hAnsi="Times New Roman" w:cs="Times New Roman"/>
          <w:sz w:val="24"/>
          <w:szCs w:val="24"/>
          <w:u w:val="single"/>
        </w:rPr>
      </w:pPr>
    </w:p>
    <w:p w14:paraId="0409F90F" w14:textId="77777777" w:rsidR="00E17850" w:rsidRPr="00C9567C" w:rsidRDefault="00E17850" w:rsidP="00340337">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Prasmes</w:t>
      </w:r>
    </w:p>
    <w:p w14:paraId="0DA476B0" w14:textId="77777777" w:rsidR="00477BD3" w:rsidRPr="00C9567C" w:rsidRDefault="00477BD3" w:rsidP="00340337">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Lai attīstītu pētnieku prasmes un kultūru kvalitatīvi pārvaldīt pētniecības datus, </w:t>
      </w:r>
      <w:r w:rsidRPr="00C9567C">
        <w:rPr>
          <w:rFonts w:ascii="Times New Roman" w:hAnsi="Times New Roman" w:cs="Times New Roman"/>
          <w:b/>
          <w:bCs/>
          <w:sz w:val="24"/>
          <w:szCs w:val="24"/>
        </w:rPr>
        <w:t xml:space="preserve">zinātniskās institūcijas tiek aicinātas ieviest datu kuratorus </w:t>
      </w:r>
      <w:r w:rsidRPr="00BA1516">
        <w:rPr>
          <w:rFonts w:ascii="Times New Roman" w:hAnsi="Times New Roman" w:cs="Times New Roman"/>
          <w:i/>
          <w:iCs/>
          <w:sz w:val="24"/>
          <w:szCs w:val="24"/>
        </w:rPr>
        <w:t>(</w:t>
      </w:r>
      <w:proofErr w:type="spellStart"/>
      <w:r w:rsidRPr="00BA1516">
        <w:rPr>
          <w:rFonts w:ascii="Times New Roman" w:hAnsi="Times New Roman" w:cs="Times New Roman"/>
          <w:i/>
          <w:iCs/>
          <w:sz w:val="24"/>
          <w:szCs w:val="24"/>
        </w:rPr>
        <w:t>Data</w:t>
      </w:r>
      <w:proofErr w:type="spellEnd"/>
      <w:r w:rsidRPr="00BA1516">
        <w:rPr>
          <w:rFonts w:ascii="Times New Roman" w:hAnsi="Times New Roman" w:cs="Times New Roman"/>
          <w:i/>
          <w:iCs/>
          <w:sz w:val="24"/>
          <w:szCs w:val="24"/>
        </w:rPr>
        <w:t xml:space="preserve"> </w:t>
      </w:r>
      <w:proofErr w:type="spellStart"/>
      <w:r w:rsidRPr="00BA1516">
        <w:rPr>
          <w:rFonts w:ascii="Times New Roman" w:hAnsi="Times New Roman" w:cs="Times New Roman"/>
          <w:i/>
          <w:iCs/>
          <w:sz w:val="24"/>
          <w:szCs w:val="24"/>
        </w:rPr>
        <w:t>Stewards</w:t>
      </w:r>
      <w:proofErr w:type="spellEnd"/>
      <w:r w:rsidRPr="00BA1516">
        <w:rPr>
          <w:rFonts w:ascii="Times New Roman" w:hAnsi="Times New Roman" w:cs="Times New Roman"/>
          <w:i/>
          <w:iCs/>
          <w:sz w:val="24"/>
          <w:szCs w:val="24"/>
        </w:rPr>
        <w:t>)</w:t>
      </w:r>
      <w:r w:rsidRPr="00C9567C">
        <w:rPr>
          <w:rFonts w:ascii="Times New Roman" w:hAnsi="Times New Roman" w:cs="Times New Roman"/>
          <w:sz w:val="24"/>
          <w:szCs w:val="24"/>
        </w:rPr>
        <w:t xml:space="preserve">, kuri attīsta pētnieku vispārīgās un nozaru specifiskās datu patvaldības prasmes, veicina e-infrastruktūru un rīku izmantošanu, palīdz plānot datu pārvaldību un aizpildīt datu pārvaldības plānu, publicēt </w:t>
      </w:r>
      <w:r w:rsidR="00562912" w:rsidRPr="00C9567C">
        <w:rPr>
          <w:rFonts w:ascii="Times New Roman" w:hAnsi="Times New Roman" w:cs="Times New Roman"/>
          <w:sz w:val="24"/>
          <w:szCs w:val="24"/>
        </w:rPr>
        <w:t xml:space="preserve">un </w:t>
      </w:r>
      <w:r w:rsidR="00D06157">
        <w:rPr>
          <w:rFonts w:ascii="Times New Roman" w:hAnsi="Times New Roman" w:cs="Times New Roman"/>
          <w:sz w:val="24"/>
          <w:szCs w:val="24"/>
        </w:rPr>
        <w:t>arhivēt</w:t>
      </w:r>
      <w:r w:rsidR="00562912" w:rsidRPr="00C9567C">
        <w:rPr>
          <w:rFonts w:ascii="Times New Roman" w:hAnsi="Times New Roman" w:cs="Times New Roman"/>
          <w:sz w:val="24"/>
          <w:szCs w:val="24"/>
        </w:rPr>
        <w:t xml:space="preserve"> </w:t>
      </w:r>
      <w:r w:rsidRPr="00C9567C">
        <w:rPr>
          <w:rFonts w:ascii="Times New Roman" w:hAnsi="Times New Roman" w:cs="Times New Roman"/>
          <w:sz w:val="24"/>
          <w:szCs w:val="24"/>
        </w:rPr>
        <w:t>pētniecības datu kopas. Datu kuratoriem nepieciešamas nozaru specifiskas zināšanas</w:t>
      </w:r>
      <w:r w:rsidR="00E64DD7" w:rsidRPr="00C9567C">
        <w:rPr>
          <w:rFonts w:ascii="Times New Roman" w:hAnsi="Times New Roman" w:cs="Times New Roman"/>
          <w:sz w:val="24"/>
          <w:szCs w:val="24"/>
        </w:rPr>
        <w:t xml:space="preserve"> un tiem labi jāpārzina starptautiski pieejamie resursi un labākā prakse</w:t>
      </w:r>
      <w:r w:rsidR="00562912" w:rsidRPr="00C9567C">
        <w:rPr>
          <w:rFonts w:ascii="Times New Roman" w:hAnsi="Times New Roman" w:cs="Times New Roman"/>
          <w:sz w:val="24"/>
          <w:szCs w:val="24"/>
        </w:rPr>
        <w:t xml:space="preserve"> Zinātniskās institūcijas tiek arī aicinātas </w:t>
      </w:r>
      <w:r w:rsidR="00562912" w:rsidRPr="00C9567C">
        <w:rPr>
          <w:rFonts w:ascii="Times New Roman" w:hAnsi="Times New Roman" w:cs="Times New Roman"/>
          <w:b/>
          <w:bCs/>
          <w:sz w:val="24"/>
          <w:szCs w:val="24"/>
        </w:rPr>
        <w:t>identificēt datu čempionus</w:t>
      </w:r>
      <w:r w:rsidR="00562912" w:rsidRPr="00C9567C">
        <w:rPr>
          <w:rFonts w:ascii="Times New Roman" w:hAnsi="Times New Roman" w:cs="Times New Roman"/>
          <w:sz w:val="24"/>
          <w:szCs w:val="24"/>
        </w:rPr>
        <w:t xml:space="preserve"> – esošus pētniekus, kas labi pārvalda pētniecības datus un ir gatavi atbalstīt kolēģus un dalīties ar savām zināšanām.</w:t>
      </w:r>
    </w:p>
    <w:p w14:paraId="796A074A" w14:textId="77777777" w:rsidR="00E64DD7" w:rsidRPr="00C9567C" w:rsidRDefault="00E64DD7" w:rsidP="00340337">
      <w:pPr>
        <w:spacing w:line="240" w:lineRule="auto"/>
        <w:jc w:val="both"/>
        <w:rPr>
          <w:rFonts w:ascii="Times New Roman" w:hAnsi="Times New Roman" w:cs="Times New Roman"/>
          <w:sz w:val="24"/>
          <w:szCs w:val="24"/>
        </w:rPr>
      </w:pPr>
    </w:p>
    <w:p w14:paraId="73A69B6A" w14:textId="77777777" w:rsidR="00E64DD7" w:rsidRPr="00C9567C" w:rsidRDefault="00E64DD7" w:rsidP="00340337">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Atsevišķās nozarēs (augstas veiktspējas skaitļošanā, valodu un kvantu tehnoloģijās) </w:t>
      </w:r>
      <w:r w:rsidR="008279E3">
        <w:rPr>
          <w:rFonts w:ascii="Times New Roman" w:hAnsi="Times New Roman" w:cs="Times New Roman"/>
          <w:sz w:val="24"/>
          <w:szCs w:val="24"/>
        </w:rPr>
        <w:t>plānots veidot</w:t>
      </w:r>
      <w:r w:rsidRPr="00C9567C">
        <w:rPr>
          <w:rFonts w:ascii="Times New Roman" w:hAnsi="Times New Roman" w:cs="Times New Roman"/>
          <w:sz w:val="24"/>
          <w:szCs w:val="24"/>
        </w:rPr>
        <w:t xml:space="preserve"> </w:t>
      </w:r>
      <w:r w:rsidRPr="00C9567C">
        <w:rPr>
          <w:rFonts w:ascii="Times New Roman" w:hAnsi="Times New Roman" w:cs="Times New Roman"/>
          <w:b/>
          <w:bCs/>
          <w:sz w:val="24"/>
          <w:szCs w:val="24"/>
        </w:rPr>
        <w:t>augsta līmeņa prasmju kompetences centr</w:t>
      </w:r>
      <w:r w:rsidR="008279E3">
        <w:rPr>
          <w:rFonts w:ascii="Times New Roman" w:hAnsi="Times New Roman" w:cs="Times New Roman"/>
          <w:b/>
          <w:bCs/>
          <w:sz w:val="24"/>
          <w:szCs w:val="24"/>
        </w:rPr>
        <w:t>us</w:t>
      </w:r>
      <w:r w:rsidRPr="00C9567C">
        <w:rPr>
          <w:rFonts w:ascii="Times New Roman" w:hAnsi="Times New Roman" w:cs="Times New Roman"/>
          <w:sz w:val="24"/>
          <w:szCs w:val="24"/>
        </w:rPr>
        <w:t>, kas cieši sasaistās ar pētniecības datu pārvaldību. Arī citās nozarēs zinātniskās institūcijas un politikas veidotāji tiek aicināti</w:t>
      </w:r>
      <w:r w:rsidR="00EA1279">
        <w:rPr>
          <w:rFonts w:ascii="Times New Roman" w:hAnsi="Times New Roman" w:cs="Times New Roman"/>
          <w:sz w:val="24"/>
          <w:szCs w:val="24"/>
        </w:rPr>
        <w:t xml:space="preserve"> </w:t>
      </w:r>
      <w:r w:rsidRPr="00C9567C">
        <w:rPr>
          <w:rFonts w:ascii="Times New Roman" w:hAnsi="Times New Roman" w:cs="Times New Roman"/>
          <w:sz w:val="24"/>
          <w:szCs w:val="24"/>
        </w:rPr>
        <w:t xml:space="preserve"> veidot augsta līmeņa prasmju kompetences centrus, kurus kā resursu var izmantot jebkuras zinātniskās institūcijas pētnieki. </w:t>
      </w:r>
    </w:p>
    <w:p w14:paraId="59A52353" w14:textId="77777777" w:rsidR="00E64DD7" w:rsidRPr="00C9567C" w:rsidRDefault="00E64DD7" w:rsidP="00340337">
      <w:pPr>
        <w:spacing w:line="240" w:lineRule="auto"/>
        <w:jc w:val="both"/>
        <w:rPr>
          <w:rFonts w:ascii="Times New Roman" w:hAnsi="Times New Roman" w:cs="Times New Roman"/>
          <w:sz w:val="24"/>
          <w:szCs w:val="24"/>
        </w:rPr>
      </w:pPr>
    </w:p>
    <w:p w14:paraId="2F48FDB2" w14:textId="77777777" w:rsidR="00E64DD7" w:rsidRPr="00C9567C" w:rsidRDefault="00E64DD7" w:rsidP="00340337">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Datu kuratori un augsta līmeņa prasmju kompetences centri primāri strādā</w:t>
      </w:r>
      <w:r w:rsidR="008279E3">
        <w:rPr>
          <w:rFonts w:ascii="Times New Roman" w:hAnsi="Times New Roman" w:cs="Times New Roman"/>
          <w:sz w:val="24"/>
          <w:szCs w:val="24"/>
        </w:rPr>
        <w:t>s</w:t>
      </w:r>
      <w:r w:rsidRPr="00C9567C">
        <w:rPr>
          <w:rFonts w:ascii="Times New Roman" w:hAnsi="Times New Roman" w:cs="Times New Roman"/>
          <w:sz w:val="24"/>
          <w:szCs w:val="24"/>
        </w:rPr>
        <w:t xml:space="preserve"> ar pētniekiem, kuriem ir pamata iemaņas pētniecības datu pārvaldībā. Tomēr, pastāv ievērojams skaits pētnieku, kas maz strādā ar digitālajām tehnoloģijām un/vai vāji pārvalda pētniecības datus.</w:t>
      </w:r>
      <w:r w:rsidR="00562912" w:rsidRPr="00C9567C">
        <w:rPr>
          <w:rFonts w:ascii="Times New Roman" w:hAnsi="Times New Roman" w:cs="Times New Roman"/>
          <w:sz w:val="24"/>
          <w:szCs w:val="24"/>
        </w:rPr>
        <w:t xml:space="preserve"> Lai uzlabotu</w:t>
      </w:r>
      <w:r w:rsidR="00A37C17">
        <w:rPr>
          <w:rFonts w:ascii="Times New Roman" w:hAnsi="Times New Roman" w:cs="Times New Roman"/>
          <w:sz w:val="24"/>
          <w:szCs w:val="24"/>
        </w:rPr>
        <w:t xml:space="preserve"> šo</w:t>
      </w:r>
      <w:r w:rsidR="00562912" w:rsidRPr="00C9567C">
        <w:rPr>
          <w:rFonts w:ascii="Times New Roman" w:hAnsi="Times New Roman" w:cs="Times New Roman"/>
          <w:sz w:val="24"/>
          <w:szCs w:val="24"/>
        </w:rPr>
        <w:t xml:space="preserve"> pētnieku prasmes, </w:t>
      </w:r>
      <w:r w:rsidR="00562912" w:rsidRPr="00C9567C">
        <w:rPr>
          <w:rFonts w:ascii="Times New Roman" w:hAnsi="Times New Roman" w:cs="Times New Roman"/>
          <w:b/>
          <w:bCs/>
          <w:sz w:val="24"/>
          <w:szCs w:val="24"/>
        </w:rPr>
        <w:t>būtisk</w:t>
      </w:r>
      <w:r w:rsidR="000655D8">
        <w:rPr>
          <w:rFonts w:ascii="Times New Roman" w:hAnsi="Times New Roman" w:cs="Times New Roman"/>
          <w:b/>
          <w:bCs/>
          <w:sz w:val="24"/>
          <w:szCs w:val="24"/>
        </w:rPr>
        <w:t>a</w:t>
      </w:r>
      <w:r w:rsidR="00562912" w:rsidRPr="00C9567C">
        <w:rPr>
          <w:rFonts w:ascii="Times New Roman" w:hAnsi="Times New Roman" w:cs="Times New Roman"/>
          <w:b/>
          <w:bCs/>
          <w:sz w:val="24"/>
          <w:szCs w:val="24"/>
        </w:rPr>
        <w:t xml:space="preserve"> lom</w:t>
      </w:r>
      <w:r w:rsidR="000655D8">
        <w:rPr>
          <w:rFonts w:ascii="Times New Roman" w:hAnsi="Times New Roman" w:cs="Times New Roman"/>
          <w:b/>
          <w:bCs/>
          <w:sz w:val="24"/>
          <w:szCs w:val="24"/>
        </w:rPr>
        <w:t>a</w:t>
      </w:r>
      <w:r w:rsidR="00562912" w:rsidRPr="00C9567C">
        <w:rPr>
          <w:rFonts w:ascii="Times New Roman" w:hAnsi="Times New Roman" w:cs="Times New Roman"/>
          <w:b/>
          <w:bCs/>
          <w:sz w:val="24"/>
          <w:szCs w:val="24"/>
        </w:rPr>
        <w:t xml:space="preserve"> </w:t>
      </w:r>
      <w:r w:rsidR="000655D8">
        <w:rPr>
          <w:rFonts w:ascii="Times New Roman" w:hAnsi="Times New Roman" w:cs="Times New Roman"/>
          <w:b/>
          <w:bCs/>
          <w:sz w:val="24"/>
          <w:szCs w:val="24"/>
        </w:rPr>
        <w:t>ir</w:t>
      </w:r>
      <w:r w:rsidR="00562912" w:rsidRPr="00C9567C">
        <w:rPr>
          <w:rFonts w:ascii="Times New Roman" w:hAnsi="Times New Roman" w:cs="Times New Roman"/>
          <w:b/>
          <w:bCs/>
          <w:sz w:val="24"/>
          <w:szCs w:val="24"/>
        </w:rPr>
        <w:t xml:space="preserve"> akadēmisk</w:t>
      </w:r>
      <w:r w:rsidR="000655D8">
        <w:rPr>
          <w:rFonts w:ascii="Times New Roman" w:hAnsi="Times New Roman" w:cs="Times New Roman"/>
          <w:b/>
          <w:bCs/>
          <w:sz w:val="24"/>
          <w:szCs w:val="24"/>
        </w:rPr>
        <w:t>ajām</w:t>
      </w:r>
      <w:r w:rsidR="00562912" w:rsidRPr="00C9567C">
        <w:rPr>
          <w:rFonts w:ascii="Times New Roman" w:hAnsi="Times New Roman" w:cs="Times New Roman"/>
          <w:b/>
          <w:bCs/>
          <w:sz w:val="24"/>
          <w:szCs w:val="24"/>
        </w:rPr>
        <w:t xml:space="preserve"> bibliotēk</w:t>
      </w:r>
      <w:r w:rsidR="000655D8">
        <w:rPr>
          <w:rFonts w:ascii="Times New Roman" w:hAnsi="Times New Roman" w:cs="Times New Roman"/>
          <w:b/>
          <w:bCs/>
          <w:sz w:val="24"/>
          <w:szCs w:val="24"/>
        </w:rPr>
        <w:t>ām</w:t>
      </w:r>
      <w:r w:rsidR="00562912" w:rsidRPr="00C9567C">
        <w:rPr>
          <w:rFonts w:ascii="Times New Roman" w:hAnsi="Times New Roman" w:cs="Times New Roman"/>
          <w:sz w:val="24"/>
          <w:szCs w:val="24"/>
        </w:rPr>
        <w:t xml:space="preserve"> un </w:t>
      </w:r>
      <w:r w:rsidR="000655D8">
        <w:rPr>
          <w:rFonts w:ascii="Times New Roman" w:hAnsi="Times New Roman" w:cs="Times New Roman"/>
          <w:sz w:val="24"/>
          <w:szCs w:val="24"/>
        </w:rPr>
        <w:t xml:space="preserve">tādām </w:t>
      </w:r>
      <w:r w:rsidR="00562912" w:rsidRPr="00C9567C">
        <w:rPr>
          <w:rFonts w:ascii="Times New Roman" w:hAnsi="Times New Roman" w:cs="Times New Roman"/>
          <w:sz w:val="24"/>
          <w:szCs w:val="24"/>
        </w:rPr>
        <w:t>iniciatīv</w:t>
      </w:r>
      <w:r w:rsidR="000655D8">
        <w:rPr>
          <w:rFonts w:ascii="Times New Roman" w:hAnsi="Times New Roman" w:cs="Times New Roman"/>
          <w:sz w:val="24"/>
          <w:szCs w:val="24"/>
        </w:rPr>
        <w:t>ām</w:t>
      </w:r>
      <w:r w:rsidR="00562912" w:rsidRPr="00C9567C">
        <w:rPr>
          <w:rFonts w:ascii="Times New Roman" w:hAnsi="Times New Roman" w:cs="Times New Roman"/>
          <w:sz w:val="24"/>
          <w:szCs w:val="24"/>
        </w:rPr>
        <w:t xml:space="preserve"> kā </w:t>
      </w:r>
      <w:proofErr w:type="spellStart"/>
      <w:r w:rsidR="00562912" w:rsidRPr="00C9567C">
        <w:rPr>
          <w:rFonts w:ascii="Times New Roman" w:hAnsi="Times New Roman" w:cs="Times New Roman"/>
          <w:sz w:val="24"/>
          <w:szCs w:val="24"/>
        </w:rPr>
        <w:t>OpenAIRE-Advance</w:t>
      </w:r>
      <w:proofErr w:type="spellEnd"/>
      <w:r w:rsidR="00562912" w:rsidRPr="00C9567C">
        <w:rPr>
          <w:rFonts w:ascii="Times New Roman" w:hAnsi="Times New Roman" w:cs="Times New Roman"/>
          <w:sz w:val="24"/>
          <w:szCs w:val="24"/>
        </w:rPr>
        <w:t xml:space="preserve"> Nacionālais atvērtās piekļuves dienests.</w:t>
      </w:r>
    </w:p>
    <w:p w14:paraId="1E3967A3" w14:textId="77777777" w:rsidR="001E1E53" w:rsidRPr="001E1E53" w:rsidRDefault="00540490" w:rsidP="00340337">
      <w:pPr>
        <w:spacing w:line="240" w:lineRule="auto"/>
        <w:rPr>
          <w:rFonts w:ascii="Times New Roman" w:hAnsi="Times New Roman" w:cs="Times New Roman"/>
          <w:i/>
          <w:iCs/>
          <w:sz w:val="24"/>
          <w:szCs w:val="24"/>
        </w:rPr>
      </w:pPr>
      <w:r>
        <w:rPr>
          <w:noProof/>
        </w:rPr>
        <w:lastRenderedPageBreak/>
        <w:drawing>
          <wp:inline distT="0" distB="0" distL="0" distR="0" wp14:anchorId="6186D1E6" wp14:editId="0C2F5ADF">
            <wp:extent cx="5943600" cy="29190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919095"/>
                    </a:xfrm>
                    <a:prstGeom prst="rect">
                      <a:avLst/>
                    </a:prstGeom>
                    <a:noFill/>
                    <a:ln>
                      <a:noFill/>
                    </a:ln>
                  </pic:spPr>
                </pic:pic>
              </a:graphicData>
            </a:graphic>
          </wp:inline>
        </w:drawing>
      </w:r>
      <w:r w:rsidR="00A56572">
        <w:rPr>
          <w:rFonts w:ascii="Times New Roman" w:hAnsi="Times New Roman" w:cs="Times New Roman"/>
          <w:i/>
          <w:iCs/>
          <w:sz w:val="24"/>
          <w:szCs w:val="24"/>
        </w:rPr>
        <w:t>4</w:t>
      </w:r>
      <w:r w:rsidR="001E1E53" w:rsidRPr="001E1E53">
        <w:rPr>
          <w:rFonts w:ascii="Times New Roman" w:hAnsi="Times New Roman" w:cs="Times New Roman"/>
          <w:i/>
          <w:iCs/>
          <w:sz w:val="24"/>
          <w:szCs w:val="24"/>
        </w:rPr>
        <w:t>. attēls. Pētniecības datu pārvaldības prasmju stiprināšana</w:t>
      </w:r>
      <w:r w:rsidR="008279E3">
        <w:rPr>
          <w:rFonts w:ascii="Times New Roman" w:hAnsi="Times New Roman" w:cs="Times New Roman"/>
          <w:i/>
          <w:iCs/>
          <w:sz w:val="24"/>
          <w:szCs w:val="24"/>
        </w:rPr>
        <w:t xml:space="preserve"> </w:t>
      </w:r>
      <w:r w:rsidR="001E1E53" w:rsidRPr="001E1E53">
        <w:rPr>
          <w:rFonts w:ascii="Times New Roman" w:hAnsi="Times New Roman" w:cs="Times New Roman"/>
          <w:i/>
          <w:iCs/>
          <w:sz w:val="24"/>
          <w:szCs w:val="24"/>
        </w:rPr>
        <w:t>dažādos kompetences līmeņos</w:t>
      </w:r>
    </w:p>
    <w:p w14:paraId="5D5ADB65" w14:textId="77777777" w:rsidR="006A00FA" w:rsidRDefault="006A00FA" w:rsidP="006A00FA">
      <w:pPr>
        <w:spacing w:line="240" w:lineRule="auto"/>
        <w:rPr>
          <w:rFonts w:ascii="Times New Roman" w:hAnsi="Times New Roman" w:cs="Times New Roman"/>
          <w:b/>
          <w:bCs/>
          <w:sz w:val="24"/>
          <w:szCs w:val="24"/>
        </w:rPr>
      </w:pPr>
    </w:p>
    <w:p w14:paraId="1B7F9334" w14:textId="77777777" w:rsidR="006A00FA" w:rsidRDefault="006A00FA" w:rsidP="006A00FA">
      <w:pPr>
        <w:spacing w:line="240" w:lineRule="auto"/>
        <w:rPr>
          <w:rFonts w:ascii="Times New Roman" w:hAnsi="Times New Roman" w:cs="Times New Roman"/>
          <w:b/>
          <w:bCs/>
          <w:sz w:val="24"/>
          <w:szCs w:val="24"/>
        </w:rPr>
      </w:pPr>
    </w:p>
    <w:p w14:paraId="656F4BD4" w14:textId="7EB5B221" w:rsidR="003F6D62" w:rsidRPr="006A00FA" w:rsidRDefault="003A2D32" w:rsidP="006A00FA">
      <w:pPr>
        <w:spacing w:line="240" w:lineRule="auto"/>
        <w:rPr>
          <w:rFonts w:ascii="Times New Roman" w:hAnsi="Times New Roman" w:cs="Times New Roman"/>
          <w:b/>
          <w:bCs/>
          <w:sz w:val="24"/>
          <w:szCs w:val="24"/>
        </w:rPr>
      </w:pPr>
      <w:r w:rsidRPr="006A00FA">
        <w:rPr>
          <w:rFonts w:ascii="Times New Roman" w:hAnsi="Times New Roman" w:cs="Times New Roman"/>
          <w:b/>
          <w:bCs/>
          <w:sz w:val="24"/>
          <w:szCs w:val="24"/>
        </w:rPr>
        <w:t>III</w:t>
      </w:r>
      <w:r w:rsidR="00A20E82" w:rsidRPr="006A00FA">
        <w:rPr>
          <w:rFonts w:ascii="Times New Roman" w:hAnsi="Times New Roman" w:cs="Times New Roman"/>
          <w:b/>
          <w:bCs/>
          <w:sz w:val="24"/>
          <w:szCs w:val="24"/>
        </w:rPr>
        <w:t xml:space="preserve">. pīlārs: </w:t>
      </w:r>
      <w:r w:rsidR="00785ED0" w:rsidRPr="006A00FA">
        <w:rPr>
          <w:rFonts w:ascii="Times New Roman" w:hAnsi="Times New Roman" w:cs="Times New Roman"/>
          <w:b/>
          <w:bCs/>
          <w:sz w:val="24"/>
          <w:szCs w:val="24"/>
        </w:rPr>
        <w:t>S</w:t>
      </w:r>
      <w:r w:rsidR="00CF7493" w:rsidRPr="006A00FA">
        <w:rPr>
          <w:rFonts w:ascii="Times New Roman" w:hAnsi="Times New Roman" w:cs="Times New Roman"/>
          <w:b/>
          <w:bCs/>
          <w:sz w:val="24"/>
          <w:szCs w:val="24"/>
        </w:rPr>
        <w:t>abiedriskā zinātne</w:t>
      </w:r>
    </w:p>
    <w:p w14:paraId="0B6D6483" w14:textId="77777777" w:rsidR="006A00FA" w:rsidRDefault="006A00FA" w:rsidP="0091741F">
      <w:pPr>
        <w:spacing w:line="240" w:lineRule="auto"/>
        <w:jc w:val="both"/>
        <w:rPr>
          <w:rFonts w:ascii="Times New Roman" w:hAnsi="Times New Roman" w:cs="Times New Roman"/>
          <w:sz w:val="24"/>
          <w:szCs w:val="24"/>
        </w:rPr>
      </w:pPr>
    </w:p>
    <w:p w14:paraId="79BCE857" w14:textId="4D13CB5C" w:rsidR="00CF7493" w:rsidRPr="00C9567C" w:rsidRDefault="00E729B7"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Sabiedriskā zinātne </w:t>
      </w:r>
      <w:r w:rsidRPr="00C9567C">
        <w:rPr>
          <w:rFonts w:ascii="Times New Roman" w:hAnsi="Times New Roman" w:cs="Times New Roman"/>
          <w:i/>
          <w:sz w:val="24"/>
          <w:szCs w:val="24"/>
        </w:rPr>
        <w:t>(</w:t>
      </w:r>
      <w:proofErr w:type="spellStart"/>
      <w:r w:rsidRPr="00C9567C">
        <w:rPr>
          <w:rFonts w:ascii="Times New Roman" w:hAnsi="Times New Roman" w:cs="Times New Roman"/>
          <w:i/>
          <w:sz w:val="24"/>
          <w:szCs w:val="24"/>
        </w:rPr>
        <w:t>Citizen</w:t>
      </w:r>
      <w:proofErr w:type="spellEnd"/>
      <w:r w:rsidRPr="00C9567C">
        <w:rPr>
          <w:rFonts w:ascii="Times New Roman" w:hAnsi="Times New Roman" w:cs="Times New Roman"/>
          <w:i/>
          <w:sz w:val="24"/>
          <w:szCs w:val="24"/>
        </w:rPr>
        <w:t xml:space="preserve"> Science), </w:t>
      </w:r>
      <w:r w:rsidRPr="00C9567C">
        <w:rPr>
          <w:rFonts w:ascii="Times New Roman" w:hAnsi="Times New Roman" w:cs="Times New Roman"/>
          <w:sz w:val="24"/>
          <w:szCs w:val="24"/>
        </w:rPr>
        <w:t xml:space="preserve">jeb </w:t>
      </w:r>
      <w:proofErr w:type="spellStart"/>
      <w:r w:rsidR="004E5272">
        <w:rPr>
          <w:rFonts w:ascii="Times New Roman" w:hAnsi="Times New Roman" w:cs="Times New Roman"/>
          <w:sz w:val="24"/>
          <w:szCs w:val="24"/>
        </w:rPr>
        <w:t>a</w:t>
      </w:r>
      <w:r w:rsidRPr="00C9567C">
        <w:rPr>
          <w:rFonts w:ascii="Times New Roman" w:hAnsi="Times New Roman" w:cs="Times New Roman"/>
          <w:sz w:val="24"/>
          <w:szCs w:val="24"/>
        </w:rPr>
        <w:t>matierzinātne</w:t>
      </w:r>
      <w:proofErr w:type="spellEnd"/>
      <w:r w:rsidRPr="00C9567C">
        <w:rPr>
          <w:rFonts w:ascii="Times New Roman" w:hAnsi="Times New Roman" w:cs="Times New Roman"/>
          <w:sz w:val="24"/>
          <w:szCs w:val="24"/>
        </w:rPr>
        <w:t xml:space="preserve"> ir plašs </w:t>
      </w:r>
      <w:r w:rsidR="006D6E28" w:rsidRPr="00C9567C">
        <w:rPr>
          <w:rFonts w:ascii="Times New Roman" w:hAnsi="Times New Roman" w:cs="Times New Roman"/>
          <w:sz w:val="24"/>
          <w:szCs w:val="24"/>
        </w:rPr>
        <w:t>jēdziens</w:t>
      </w:r>
      <w:r w:rsidR="000655D8">
        <w:rPr>
          <w:rFonts w:ascii="Times New Roman" w:hAnsi="Times New Roman" w:cs="Times New Roman"/>
          <w:sz w:val="24"/>
          <w:szCs w:val="24"/>
        </w:rPr>
        <w:t>,</w:t>
      </w:r>
      <w:r w:rsidRPr="00C9567C">
        <w:rPr>
          <w:rFonts w:ascii="Times New Roman" w:hAnsi="Times New Roman" w:cs="Times New Roman"/>
          <w:sz w:val="24"/>
          <w:szCs w:val="24"/>
        </w:rPr>
        <w:t xml:space="preserve"> kas ietver sabiedrības iesaisti zinātniskajā procesā un zināšanu </w:t>
      </w:r>
      <w:proofErr w:type="spellStart"/>
      <w:r w:rsidRPr="00C9567C">
        <w:rPr>
          <w:rFonts w:ascii="Times New Roman" w:hAnsi="Times New Roman" w:cs="Times New Roman"/>
          <w:sz w:val="24"/>
          <w:szCs w:val="24"/>
        </w:rPr>
        <w:t>kopradi</w:t>
      </w:r>
      <w:proofErr w:type="spellEnd"/>
      <w:r w:rsidRPr="00C9567C">
        <w:rPr>
          <w:rFonts w:ascii="Times New Roman" w:hAnsi="Times New Roman" w:cs="Times New Roman"/>
          <w:sz w:val="24"/>
          <w:szCs w:val="24"/>
        </w:rPr>
        <w:t xml:space="preserve"> </w:t>
      </w:r>
      <w:r w:rsidRPr="00BA1516">
        <w:rPr>
          <w:rFonts w:ascii="Times New Roman" w:hAnsi="Times New Roman" w:cs="Times New Roman"/>
          <w:i/>
          <w:iCs/>
          <w:sz w:val="24"/>
          <w:szCs w:val="24"/>
        </w:rPr>
        <w:t>(</w:t>
      </w:r>
      <w:proofErr w:type="spellStart"/>
      <w:r w:rsidRPr="00BA1516">
        <w:rPr>
          <w:rFonts w:ascii="Times New Roman" w:hAnsi="Times New Roman" w:cs="Times New Roman"/>
          <w:i/>
          <w:iCs/>
          <w:sz w:val="24"/>
          <w:szCs w:val="24"/>
        </w:rPr>
        <w:t>co-creation</w:t>
      </w:r>
      <w:proofErr w:type="spellEnd"/>
      <w:r w:rsidRPr="00BA1516">
        <w:rPr>
          <w:rFonts w:ascii="Times New Roman" w:hAnsi="Times New Roman" w:cs="Times New Roman"/>
          <w:i/>
          <w:iCs/>
          <w:sz w:val="24"/>
          <w:szCs w:val="24"/>
        </w:rPr>
        <w:t>)</w:t>
      </w:r>
      <w:r w:rsidRPr="00C9567C">
        <w:rPr>
          <w:rFonts w:ascii="Times New Roman" w:hAnsi="Times New Roman" w:cs="Times New Roman"/>
          <w:sz w:val="24"/>
          <w:szCs w:val="24"/>
        </w:rPr>
        <w:t xml:space="preserve"> </w:t>
      </w:r>
      <w:r w:rsidR="006D6E28" w:rsidRPr="00C9567C">
        <w:rPr>
          <w:rFonts w:ascii="Times New Roman" w:hAnsi="Times New Roman" w:cs="Times New Roman"/>
          <w:sz w:val="24"/>
          <w:szCs w:val="24"/>
        </w:rPr>
        <w:t xml:space="preserve">ar profesionāliem zinātniekiem </w:t>
      </w:r>
      <w:r w:rsidRPr="00C9567C">
        <w:rPr>
          <w:rFonts w:ascii="Times New Roman" w:hAnsi="Times New Roman" w:cs="Times New Roman"/>
          <w:sz w:val="24"/>
          <w:szCs w:val="24"/>
        </w:rPr>
        <w:t>visās zinātņu nozarēs</w:t>
      </w:r>
      <w:r w:rsidR="001846B3" w:rsidRPr="00C9567C">
        <w:rPr>
          <w:rStyle w:val="FootnoteReference"/>
          <w:rFonts w:ascii="Times New Roman" w:hAnsi="Times New Roman" w:cs="Times New Roman"/>
          <w:sz w:val="24"/>
          <w:szCs w:val="24"/>
        </w:rPr>
        <w:footnoteReference w:id="69"/>
      </w:r>
      <w:r w:rsidRPr="00C9567C">
        <w:rPr>
          <w:rFonts w:ascii="Times New Roman" w:hAnsi="Times New Roman" w:cs="Times New Roman"/>
          <w:sz w:val="24"/>
          <w:szCs w:val="24"/>
        </w:rPr>
        <w:t xml:space="preserve">. Atvērtās zinātnes stratēģijā sabiedriskā zinātne tiek definēta kā zinātniskais darbs, ko veic sabiedrības pārstāvji, sadarbojoties ar profesionāliem zinātniekiem un zinātniskajām institūcijām vai to vadībā. </w:t>
      </w:r>
      <w:r w:rsidR="00246F65" w:rsidRPr="00C9567C">
        <w:rPr>
          <w:rFonts w:ascii="Times New Roman" w:hAnsi="Times New Roman" w:cs="Times New Roman"/>
          <w:sz w:val="24"/>
          <w:szCs w:val="24"/>
        </w:rPr>
        <w:t xml:space="preserve">2020. gadā Latvijā darbojās vairāk </w:t>
      </w:r>
      <w:r w:rsidR="004E5272">
        <w:rPr>
          <w:rFonts w:ascii="Times New Roman" w:hAnsi="Times New Roman" w:cs="Times New Roman"/>
          <w:sz w:val="24"/>
          <w:szCs w:val="24"/>
        </w:rPr>
        <w:t>ne</w:t>
      </w:r>
      <w:r w:rsidR="00246F65" w:rsidRPr="00C9567C">
        <w:rPr>
          <w:rFonts w:ascii="Times New Roman" w:hAnsi="Times New Roman" w:cs="Times New Roman"/>
          <w:sz w:val="24"/>
          <w:szCs w:val="24"/>
        </w:rPr>
        <w:t>kā 15 sabiedriskās zinātnes iniciatīvas</w:t>
      </w:r>
      <w:r w:rsidR="00246F65" w:rsidRPr="00C9567C">
        <w:rPr>
          <w:rStyle w:val="FootnoteReference"/>
          <w:rFonts w:ascii="Times New Roman" w:hAnsi="Times New Roman" w:cs="Times New Roman"/>
          <w:sz w:val="24"/>
          <w:szCs w:val="24"/>
        </w:rPr>
        <w:footnoteReference w:id="70"/>
      </w:r>
      <w:r w:rsidR="000E3AF6">
        <w:rPr>
          <w:rFonts w:ascii="Times New Roman" w:hAnsi="Times New Roman" w:cs="Times New Roman"/>
          <w:sz w:val="24"/>
          <w:szCs w:val="24"/>
        </w:rPr>
        <w:t xml:space="preserve"> plašā zinātnes nozaru spektrā – dabaszinātnēs, </w:t>
      </w:r>
      <w:r w:rsidR="004E5272">
        <w:rPr>
          <w:rFonts w:ascii="Times New Roman" w:hAnsi="Times New Roman" w:cs="Times New Roman"/>
          <w:sz w:val="24"/>
          <w:szCs w:val="24"/>
        </w:rPr>
        <w:t>l</w:t>
      </w:r>
      <w:r w:rsidR="000E3AF6" w:rsidRPr="000E3AF6">
        <w:rPr>
          <w:rFonts w:ascii="Times New Roman" w:hAnsi="Times New Roman" w:cs="Times New Roman"/>
          <w:sz w:val="24"/>
          <w:szCs w:val="24"/>
        </w:rPr>
        <w:t>auksaimniecības, meža un veterinārās zinātn</w:t>
      </w:r>
      <w:r w:rsidR="000655D8">
        <w:rPr>
          <w:rFonts w:ascii="Times New Roman" w:hAnsi="Times New Roman" w:cs="Times New Roman"/>
          <w:sz w:val="24"/>
          <w:szCs w:val="24"/>
        </w:rPr>
        <w:t>ē</w:t>
      </w:r>
      <w:r w:rsidR="000E3AF6" w:rsidRPr="000E3AF6">
        <w:rPr>
          <w:rFonts w:ascii="Times New Roman" w:hAnsi="Times New Roman" w:cs="Times New Roman"/>
          <w:sz w:val="24"/>
          <w:szCs w:val="24"/>
        </w:rPr>
        <w:t>s</w:t>
      </w:r>
      <w:r w:rsidR="000E3AF6">
        <w:rPr>
          <w:rFonts w:ascii="Times New Roman" w:hAnsi="Times New Roman" w:cs="Times New Roman"/>
          <w:sz w:val="24"/>
          <w:szCs w:val="24"/>
        </w:rPr>
        <w:t>, kā arī sociālajās un humanitārajās zinātnēs</w:t>
      </w:r>
      <w:r w:rsidR="00246F65" w:rsidRPr="00C9567C">
        <w:rPr>
          <w:rFonts w:ascii="Times New Roman" w:hAnsi="Times New Roman" w:cs="Times New Roman"/>
          <w:sz w:val="24"/>
          <w:szCs w:val="24"/>
        </w:rPr>
        <w:t xml:space="preserve">. </w:t>
      </w:r>
      <w:r w:rsidR="00CF7493" w:rsidRPr="00C9567C">
        <w:rPr>
          <w:rFonts w:ascii="Times New Roman" w:hAnsi="Times New Roman" w:cs="Times New Roman"/>
          <w:sz w:val="24"/>
          <w:szCs w:val="24"/>
        </w:rPr>
        <w:t>Sabiedriskās zinātnes darbības ietvaros tiek radītas jaunas, zinātniski vērtīgas zināšanas, kā arī sabiedrība tiek iepazīstināta un informēta par zinātnes darbību kopumā, pētniecības procesu un specifiskām zinātnes nozarēm un pētniecības tēmām.</w:t>
      </w:r>
    </w:p>
    <w:p w14:paraId="5F2A5A20" w14:textId="77777777" w:rsidR="00246F65" w:rsidRPr="00C9567C" w:rsidRDefault="00246F65" w:rsidP="0091741F">
      <w:pPr>
        <w:spacing w:line="240" w:lineRule="auto"/>
        <w:jc w:val="both"/>
        <w:rPr>
          <w:rFonts w:ascii="Times New Roman" w:hAnsi="Times New Roman" w:cs="Times New Roman"/>
          <w:sz w:val="24"/>
          <w:szCs w:val="24"/>
        </w:rPr>
      </w:pPr>
    </w:p>
    <w:p w14:paraId="76D055AA" w14:textId="6FE04ADE" w:rsidR="009F2CE6" w:rsidRDefault="00246F65" w:rsidP="00BD50CF">
      <w:pPr>
        <w:spacing w:line="240" w:lineRule="auto"/>
        <w:jc w:val="both"/>
        <w:rPr>
          <w:rStyle w:val="fontstyle21"/>
        </w:rPr>
      </w:pPr>
      <w:r w:rsidRPr="00C9567C">
        <w:rPr>
          <w:rFonts w:ascii="Times New Roman" w:hAnsi="Times New Roman" w:cs="Times New Roman"/>
          <w:sz w:val="24"/>
          <w:szCs w:val="24"/>
        </w:rPr>
        <w:t xml:space="preserve">Sabiedriskā zinātne ir būtiska zinātnes stratēģiskās komunikācijas sastāvdaļa.  </w:t>
      </w:r>
      <w:r w:rsidR="00AC4CA0">
        <w:rPr>
          <w:rFonts w:ascii="Times New Roman" w:hAnsi="Times New Roman" w:cs="Times New Roman"/>
          <w:sz w:val="24"/>
          <w:szCs w:val="24"/>
        </w:rPr>
        <w:t>„Zināšanu sabiedrība”, „</w:t>
      </w:r>
      <w:r w:rsidR="00AC4CA0" w:rsidRPr="00C9567C">
        <w:rPr>
          <w:rFonts w:ascii="Times New Roman" w:hAnsi="Times New Roman" w:cs="Times New Roman"/>
          <w:color w:val="000000"/>
          <w:sz w:val="24"/>
          <w:szCs w:val="24"/>
        </w:rPr>
        <w:t>Vērtības radīšana</w:t>
      </w:r>
      <w:r w:rsidR="00AC4CA0">
        <w:rPr>
          <w:rFonts w:ascii="Times New Roman" w:hAnsi="Times New Roman" w:cs="Times New Roman"/>
          <w:color w:val="000000"/>
          <w:sz w:val="24"/>
          <w:szCs w:val="24"/>
        </w:rPr>
        <w:t>”</w:t>
      </w:r>
      <w:r w:rsidR="00AC4CA0" w:rsidRPr="00C9567C">
        <w:rPr>
          <w:rFonts w:ascii="Times New Roman" w:hAnsi="Times New Roman" w:cs="Times New Roman"/>
          <w:color w:val="000000"/>
          <w:sz w:val="24"/>
          <w:szCs w:val="24"/>
        </w:rPr>
        <w:t xml:space="preserve">, </w:t>
      </w:r>
      <w:r w:rsidR="00AC4CA0">
        <w:rPr>
          <w:rFonts w:ascii="Times New Roman" w:hAnsi="Times New Roman" w:cs="Times New Roman"/>
          <w:color w:val="000000"/>
          <w:sz w:val="24"/>
          <w:szCs w:val="24"/>
        </w:rPr>
        <w:t>„</w:t>
      </w:r>
      <w:r w:rsidR="00AC4CA0" w:rsidRPr="00C9567C">
        <w:rPr>
          <w:rFonts w:ascii="Times New Roman" w:hAnsi="Times New Roman" w:cs="Times New Roman"/>
          <w:color w:val="000000"/>
          <w:sz w:val="24"/>
          <w:szCs w:val="24"/>
        </w:rPr>
        <w:t>Ceļā uz integrētu zinātni</w:t>
      </w:r>
      <w:r w:rsidR="00AC4CA0">
        <w:rPr>
          <w:rFonts w:ascii="Times New Roman" w:hAnsi="Times New Roman" w:cs="Times New Roman"/>
          <w:color w:val="000000"/>
          <w:sz w:val="24"/>
          <w:szCs w:val="24"/>
        </w:rPr>
        <w:t>” un „</w:t>
      </w:r>
      <w:r w:rsidR="00AC4CA0" w:rsidRPr="00C9567C">
        <w:rPr>
          <w:rFonts w:ascii="Times New Roman" w:hAnsi="Times New Roman" w:cs="Times New Roman"/>
          <w:color w:val="000000"/>
          <w:sz w:val="24"/>
          <w:szCs w:val="24"/>
        </w:rPr>
        <w:t>Eiropas dimensija</w:t>
      </w:r>
      <w:r w:rsidR="00AC4CA0">
        <w:rPr>
          <w:rFonts w:ascii="Times New Roman" w:hAnsi="Times New Roman" w:cs="Times New Roman"/>
          <w:color w:val="000000"/>
          <w:sz w:val="24"/>
          <w:szCs w:val="24"/>
        </w:rPr>
        <w:t>”</w:t>
      </w:r>
      <w:r w:rsidR="00AC4CA0">
        <w:rPr>
          <w:rFonts w:ascii="Times New Roman" w:hAnsi="Times New Roman" w:cs="Times New Roman"/>
          <w:sz w:val="24"/>
          <w:szCs w:val="24"/>
        </w:rPr>
        <w:t xml:space="preserve"> ir </w:t>
      </w:r>
      <w:r w:rsidR="00AC4CA0" w:rsidRPr="00C9567C">
        <w:rPr>
          <w:rFonts w:ascii="Times New Roman" w:hAnsi="Times New Roman" w:cs="Times New Roman"/>
          <w:color w:val="000000"/>
          <w:sz w:val="24"/>
          <w:szCs w:val="24"/>
        </w:rPr>
        <w:t>četras nozīmīgas, vienojošas un vienlaikus</w:t>
      </w:r>
      <w:r w:rsidR="00BB5BB6">
        <w:rPr>
          <w:rFonts w:ascii="Times New Roman" w:hAnsi="Times New Roman" w:cs="Times New Roman"/>
          <w:color w:val="000000"/>
          <w:sz w:val="24"/>
          <w:szCs w:val="24"/>
        </w:rPr>
        <w:t xml:space="preserve"> </w:t>
      </w:r>
      <w:r w:rsidR="00AC4CA0" w:rsidRPr="00C9567C">
        <w:rPr>
          <w:rFonts w:ascii="Times New Roman" w:hAnsi="Times New Roman" w:cs="Times New Roman"/>
          <w:color w:val="000000"/>
          <w:sz w:val="24"/>
          <w:szCs w:val="24"/>
        </w:rPr>
        <w:t xml:space="preserve">atšķirību un vērtības piedāvājumu artikulējošas tēmas </w:t>
      </w:r>
      <w:r w:rsidR="00AC4CA0">
        <w:rPr>
          <w:rFonts w:ascii="Times New Roman" w:hAnsi="Times New Roman" w:cs="Times New Roman"/>
          <w:color w:val="000000"/>
          <w:sz w:val="24"/>
          <w:szCs w:val="24"/>
        </w:rPr>
        <w:t xml:space="preserve">jeb </w:t>
      </w:r>
      <w:proofErr w:type="spellStart"/>
      <w:r w:rsidR="00AC4CA0">
        <w:rPr>
          <w:rFonts w:ascii="Times New Roman" w:hAnsi="Times New Roman" w:cs="Times New Roman"/>
          <w:color w:val="000000"/>
          <w:sz w:val="24"/>
          <w:szCs w:val="24"/>
        </w:rPr>
        <w:t>naratīvi</w:t>
      </w:r>
      <w:proofErr w:type="spellEnd"/>
      <w:r w:rsidR="00AC4CA0">
        <w:rPr>
          <w:rFonts w:ascii="Times New Roman" w:hAnsi="Times New Roman" w:cs="Times New Roman"/>
          <w:color w:val="000000"/>
          <w:sz w:val="24"/>
          <w:szCs w:val="24"/>
        </w:rPr>
        <w:t xml:space="preserve"> </w:t>
      </w:r>
      <w:r w:rsidRPr="00C9567C">
        <w:rPr>
          <w:rFonts w:ascii="Times New Roman" w:hAnsi="Times New Roman" w:cs="Times New Roman"/>
          <w:sz w:val="24"/>
          <w:szCs w:val="24"/>
        </w:rPr>
        <w:t>Latvijas zinātnes stratēģisk</w:t>
      </w:r>
      <w:r w:rsidR="00AC4CA0">
        <w:rPr>
          <w:rFonts w:ascii="Times New Roman" w:hAnsi="Times New Roman" w:cs="Times New Roman"/>
          <w:sz w:val="24"/>
          <w:szCs w:val="24"/>
        </w:rPr>
        <w:t>ajā</w:t>
      </w:r>
      <w:r w:rsidRPr="00C9567C">
        <w:rPr>
          <w:rFonts w:ascii="Times New Roman" w:hAnsi="Times New Roman" w:cs="Times New Roman"/>
          <w:sz w:val="24"/>
          <w:szCs w:val="24"/>
        </w:rPr>
        <w:t xml:space="preserve"> pozicionējum</w:t>
      </w:r>
      <w:r w:rsidR="00AC4CA0">
        <w:rPr>
          <w:rFonts w:ascii="Times New Roman" w:hAnsi="Times New Roman" w:cs="Times New Roman"/>
          <w:sz w:val="24"/>
          <w:szCs w:val="24"/>
        </w:rPr>
        <w:t>ā</w:t>
      </w:r>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researchLatvia</w:t>
      </w:r>
      <w:proofErr w:type="spellEnd"/>
      <w:r w:rsidRPr="00C9567C">
        <w:rPr>
          <w:rFonts w:ascii="Times New Roman" w:hAnsi="Times New Roman" w:cs="Times New Roman"/>
          <w:sz w:val="24"/>
          <w:szCs w:val="24"/>
        </w:rPr>
        <w:t>”</w:t>
      </w:r>
      <w:r w:rsidRPr="00C9567C">
        <w:rPr>
          <w:rStyle w:val="FootnoteReference"/>
          <w:rFonts w:ascii="Times New Roman" w:hAnsi="Times New Roman" w:cs="Times New Roman"/>
          <w:sz w:val="24"/>
          <w:szCs w:val="24"/>
        </w:rPr>
        <w:footnoteReference w:id="71"/>
      </w:r>
      <w:r w:rsidR="00AC4CA0">
        <w:rPr>
          <w:rFonts w:ascii="Times New Roman" w:hAnsi="Times New Roman" w:cs="Times New Roman"/>
          <w:sz w:val="24"/>
          <w:szCs w:val="24"/>
        </w:rPr>
        <w:t xml:space="preserve">.  </w:t>
      </w:r>
      <w:r w:rsidRPr="00C9567C">
        <w:rPr>
          <w:rFonts w:ascii="Times New Roman" w:hAnsi="Times New Roman" w:cs="Times New Roman"/>
          <w:color w:val="000000"/>
          <w:sz w:val="24"/>
          <w:szCs w:val="24"/>
        </w:rPr>
        <w:t xml:space="preserve">Līdzās devīzei </w:t>
      </w:r>
      <w:r w:rsidRPr="00C9567C">
        <w:rPr>
          <w:rFonts w:ascii="Times New Roman" w:hAnsi="Times New Roman" w:cs="Times New Roman"/>
          <w:sz w:val="24"/>
          <w:szCs w:val="24"/>
        </w:rPr>
        <w:t>„Zināšanu vērtība</w:t>
      </w:r>
      <w:r w:rsidR="00AC4CA0" w:rsidRPr="00C9567C">
        <w:rPr>
          <w:rFonts w:ascii="Times New Roman" w:hAnsi="Times New Roman" w:cs="Times New Roman"/>
          <w:sz w:val="24"/>
          <w:szCs w:val="24"/>
        </w:rPr>
        <w:t>”</w:t>
      </w:r>
      <w:r w:rsidR="00AC4CA0">
        <w:rPr>
          <w:rFonts w:ascii="Times New Roman" w:hAnsi="Times New Roman" w:cs="Times New Roman"/>
          <w:sz w:val="24"/>
          <w:szCs w:val="24"/>
        </w:rPr>
        <w:t xml:space="preserve"> </w:t>
      </w:r>
      <w:r w:rsidRPr="00C9567C">
        <w:rPr>
          <w:rFonts w:ascii="Times New Roman" w:hAnsi="Times New Roman" w:cs="Times New Roman"/>
          <w:sz w:val="24"/>
          <w:szCs w:val="24"/>
        </w:rPr>
        <w:t>par galveno komunikācijas tēmu uzskatāma „Zināšanu sabiedrība”, kuras  mērķis ir radīt tādu sabiedrību, kas gūst labu</w:t>
      </w:r>
      <w:r w:rsidR="001846B3" w:rsidRPr="00C9567C">
        <w:rPr>
          <w:rFonts w:ascii="Times New Roman" w:hAnsi="Times New Roman" w:cs="Times New Roman"/>
          <w:sz w:val="24"/>
          <w:szCs w:val="24"/>
        </w:rPr>
        <w:t>mu</w:t>
      </w:r>
      <w:r w:rsidRPr="00C9567C">
        <w:rPr>
          <w:rFonts w:ascii="Times New Roman" w:hAnsi="Times New Roman" w:cs="Times New Roman"/>
          <w:sz w:val="24"/>
          <w:szCs w:val="24"/>
        </w:rPr>
        <w:t xml:space="preserve"> no zināšanām, mācībām un praktiskas visa veidu zināšanu pielietošanas.</w:t>
      </w:r>
      <w:r w:rsidR="00BA6D8B">
        <w:rPr>
          <w:rFonts w:ascii="Times New Roman" w:hAnsi="Times New Roman" w:cs="Times New Roman"/>
          <w:sz w:val="24"/>
          <w:szCs w:val="24"/>
        </w:rPr>
        <w:t xml:space="preserve"> </w:t>
      </w:r>
      <w:r w:rsidR="00AC4CA0">
        <w:rPr>
          <w:rFonts w:ascii="Times New Roman" w:hAnsi="Times New Roman" w:cs="Times New Roman"/>
          <w:sz w:val="24"/>
          <w:szCs w:val="24"/>
        </w:rPr>
        <w:t>Sabiedrības iesaiste</w:t>
      </w:r>
      <w:r w:rsidR="00BA6D8B">
        <w:rPr>
          <w:rFonts w:ascii="Times New Roman" w:hAnsi="Times New Roman" w:cs="Times New Roman"/>
          <w:sz w:val="24"/>
          <w:szCs w:val="24"/>
        </w:rPr>
        <w:t xml:space="preserve"> un līdzdalība </w:t>
      </w:r>
      <w:r w:rsidR="00AC4CA0">
        <w:rPr>
          <w:rFonts w:ascii="Times New Roman" w:hAnsi="Times New Roman" w:cs="Times New Roman"/>
          <w:sz w:val="24"/>
          <w:szCs w:val="24"/>
        </w:rPr>
        <w:t>zinātniskās izpētes aktivitātēs</w:t>
      </w:r>
      <w:r w:rsidR="00BA6D8B" w:rsidRPr="00D143D2">
        <w:rPr>
          <w:rFonts w:ascii="Times New Roman" w:hAnsi="Times New Roman" w:cs="Times New Roman"/>
          <w:i/>
          <w:sz w:val="24"/>
          <w:szCs w:val="24"/>
        </w:rPr>
        <w:t xml:space="preserve">,  </w:t>
      </w:r>
      <w:r w:rsidR="00BA6D8B" w:rsidRPr="00D143D2">
        <w:rPr>
          <w:rStyle w:val="fontstyle01"/>
          <w:i w:val="0"/>
        </w:rPr>
        <w:t>p</w:t>
      </w:r>
      <w:r w:rsidR="00BA6D8B" w:rsidRPr="00D143D2">
        <w:rPr>
          <w:rStyle w:val="fontstyle01"/>
          <w:rFonts w:hint="eastAsia"/>
          <w:i w:val="0"/>
        </w:rPr>
        <w:t>ē</w:t>
      </w:r>
      <w:r w:rsidR="00BA6D8B" w:rsidRPr="00D143D2">
        <w:rPr>
          <w:rStyle w:val="fontstyle01"/>
          <w:i w:val="0"/>
        </w:rPr>
        <w:t>tniec</w:t>
      </w:r>
      <w:r w:rsidR="00BA6D8B" w:rsidRPr="00D143D2">
        <w:rPr>
          <w:rStyle w:val="fontstyle01"/>
          <w:rFonts w:hint="eastAsia"/>
          <w:i w:val="0"/>
        </w:rPr>
        <w:t>ī</w:t>
      </w:r>
      <w:r w:rsidR="00BA6D8B" w:rsidRPr="00D143D2">
        <w:rPr>
          <w:rStyle w:val="fontstyle01"/>
          <w:i w:val="0"/>
        </w:rPr>
        <w:t>bas datu rad</w:t>
      </w:r>
      <w:r w:rsidR="00BA6D8B" w:rsidRPr="00D143D2">
        <w:rPr>
          <w:rStyle w:val="fontstyle01"/>
          <w:rFonts w:hint="eastAsia"/>
          <w:i w:val="0"/>
        </w:rPr>
        <w:t>īš</w:t>
      </w:r>
      <w:r w:rsidR="00BA6D8B" w:rsidRPr="00D143D2">
        <w:rPr>
          <w:rStyle w:val="fontstyle01"/>
          <w:i w:val="0"/>
        </w:rPr>
        <w:t>an</w:t>
      </w:r>
      <w:r w:rsidR="00BA6D8B" w:rsidRPr="00D143D2">
        <w:rPr>
          <w:rStyle w:val="fontstyle01"/>
          <w:rFonts w:hint="eastAsia"/>
          <w:i w:val="0"/>
        </w:rPr>
        <w:t>ā</w:t>
      </w:r>
      <w:r w:rsidR="00BA6D8B" w:rsidRPr="00D143D2">
        <w:rPr>
          <w:rStyle w:val="fontstyle01"/>
          <w:i w:val="0"/>
        </w:rPr>
        <w:t xml:space="preserve"> un izmanto</w:t>
      </w:r>
      <w:r w:rsidR="00BA6D8B" w:rsidRPr="00D143D2">
        <w:rPr>
          <w:rStyle w:val="fontstyle01"/>
          <w:rFonts w:hint="eastAsia"/>
          <w:i w:val="0"/>
        </w:rPr>
        <w:t>š</w:t>
      </w:r>
      <w:r w:rsidR="00BA6D8B" w:rsidRPr="00D143D2">
        <w:rPr>
          <w:rStyle w:val="fontstyle01"/>
          <w:i w:val="0"/>
        </w:rPr>
        <w:t>an</w:t>
      </w:r>
      <w:r w:rsidR="00BA6D8B" w:rsidRPr="00D143D2">
        <w:rPr>
          <w:rStyle w:val="fontstyle01"/>
          <w:rFonts w:hint="eastAsia"/>
          <w:i w:val="0"/>
        </w:rPr>
        <w:t>ā</w:t>
      </w:r>
      <w:r w:rsidR="00BA6D8B" w:rsidRPr="00D143D2">
        <w:rPr>
          <w:rStyle w:val="fontstyle01"/>
          <w:i w:val="0"/>
        </w:rPr>
        <w:t xml:space="preserve"> </w:t>
      </w:r>
      <w:proofErr w:type="spellStart"/>
      <w:r w:rsidR="00BA6D8B" w:rsidRPr="00D143D2">
        <w:rPr>
          <w:rStyle w:val="fontstyle01"/>
          <w:i w:val="0"/>
        </w:rPr>
        <w:t>utml</w:t>
      </w:r>
      <w:proofErr w:type="spellEnd"/>
      <w:r w:rsidR="00BA6D8B" w:rsidRPr="00D143D2">
        <w:rPr>
          <w:rStyle w:val="fontstyle01"/>
          <w:i w:val="0"/>
        </w:rPr>
        <w:t>.</w:t>
      </w:r>
      <w:r w:rsidR="00BA6D8B">
        <w:rPr>
          <w:rStyle w:val="fontstyle01"/>
          <w:i w:val="0"/>
        </w:rPr>
        <w:t xml:space="preserve"> a</w:t>
      </w:r>
      <w:r w:rsidR="00BA6D8B" w:rsidRPr="00C9567C">
        <w:rPr>
          <w:rFonts w:ascii="Times New Roman" w:hAnsi="Times New Roman" w:cs="Times New Roman"/>
          <w:sz w:val="24"/>
          <w:szCs w:val="24"/>
        </w:rPr>
        <w:t>ttīst</w:t>
      </w:r>
      <w:r w:rsidR="00BA6D8B">
        <w:rPr>
          <w:rFonts w:ascii="Times New Roman" w:hAnsi="Times New Roman" w:cs="Times New Roman"/>
          <w:sz w:val="24"/>
          <w:szCs w:val="24"/>
        </w:rPr>
        <w:t xml:space="preserve">a </w:t>
      </w:r>
      <w:r w:rsidR="00BA6D8B" w:rsidRPr="00C9567C">
        <w:rPr>
          <w:rFonts w:ascii="Times New Roman" w:hAnsi="Times New Roman" w:cs="Times New Roman"/>
          <w:sz w:val="24"/>
          <w:szCs w:val="24"/>
        </w:rPr>
        <w:t>kritisko domāšanu</w:t>
      </w:r>
      <w:r w:rsidR="00BA6D8B" w:rsidRPr="00BD50CF">
        <w:rPr>
          <w:rFonts w:ascii="TimesNewRomanPSMT" w:hAnsi="TimesNewRomanPSMT"/>
          <w:color w:val="000000"/>
          <w:sz w:val="24"/>
          <w:szCs w:val="24"/>
        </w:rPr>
        <w:t xml:space="preserve"> </w:t>
      </w:r>
      <w:r w:rsidR="00BD50CF">
        <w:rPr>
          <w:rFonts w:ascii="TimesNewRomanPSMT" w:hAnsi="TimesNewRomanPSMT"/>
          <w:color w:val="000000"/>
          <w:sz w:val="24"/>
          <w:szCs w:val="24"/>
        </w:rPr>
        <w:t xml:space="preserve"> un ļauj</w:t>
      </w:r>
      <w:r w:rsidR="00BA6D8B">
        <w:rPr>
          <w:rFonts w:ascii="TimesNewRomanPSMT" w:hAnsi="TimesNewRomanPSMT"/>
          <w:color w:val="000000"/>
          <w:sz w:val="24"/>
          <w:szCs w:val="24"/>
        </w:rPr>
        <w:t xml:space="preserve"> </w:t>
      </w:r>
      <w:r w:rsidR="00BA6D8B" w:rsidRPr="00BD50CF">
        <w:rPr>
          <w:rFonts w:ascii="TimesNewRomanPSMT" w:hAnsi="TimesNewRomanPSMT"/>
          <w:color w:val="000000"/>
          <w:sz w:val="24"/>
          <w:szCs w:val="24"/>
        </w:rPr>
        <w:t>ne tikai "</w:t>
      </w:r>
      <w:r w:rsidR="00BA6D8B" w:rsidRPr="00D143D2">
        <w:rPr>
          <w:rFonts w:ascii="TimesNewRomanPS-ItalicMT" w:hAnsi="TimesNewRomanPS-ItalicMT"/>
          <w:iCs/>
          <w:color w:val="000000"/>
          <w:sz w:val="24"/>
          <w:szCs w:val="24"/>
        </w:rPr>
        <w:t>inform</w:t>
      </w:r>
      <w:r w:rsidR="00BA6D8B" w:rsidRPr="00D143D2">
        <w:rPr>
          <w:rFonts w:ascii="TimesNewRomanPS-ItalicMT" w:hAnsi="TimesNewRomanPS-ItalicMT" w:hint="eastAsia"/>
          <w:iCs/>
          <w:color w:val="000000"/>
          <w:sz w:val="24"/>
          <w:szCs w:val="24"/>
        </w:rPr>
        <w:t>ē</w:t>
      </w:r>
      <w:r w:rsidR="00BA6D8B" w:rsidRPr="00D143D2">
        <w:rPr>
          <w:rFonts w:ascii="TimesNewRomanPS-ItalicMT" w:hAnsi="TimesNewRomanPS-ItalicMT"/>
          <w:iCs/>
          <w:color w:val="000000"/>
          <w:sz w:val="24"/>
          <w:szCs w:val="24"/>
        </w:rPr>
        <w:t>t par zin</w:t>
      </w:r>
      <w:r w:rsidR="00BA6D8B" w:rsidRPr="00D143D2">
        <w:rPr>
          <w:rFonts w:ascii="TimesNewRomanPS-ItalicMT" w:hAnsi="TimesNewRomanPS-ItalicMT" w:hint="eastAsia"/>
          <w:iCs/>
          <w:color w:val="000000"/>
          <w:sz w:val="24"/>
          <w:szCs w:val="24"/>
        </w:rPr>
        <w:t>ā</w:t>
      </w:r>
      <w:r w:rsidR="00BA6D8B" w:rsidRPr="00D143D2">
        <w:rPr>
          <w:rFonts w:ascii="TimesNewRomanPS-ItalicMT" w:hAnsi="TimesNewRomanPS-ItalicMT"/>
          <w:iCs/>
          <w:color w:val="000000"/>
          <w:sz w:val="24"/>
          <w:szCs w:val="24"/>
        </w:rPr>
        <w:t>tni</w:t>
      </w:r>
      <w:r w:rsidR="00BA6D8B" w:rsidRPr="00BD50CF">
        <w:rPr>
          <w:rFonts w:ascii="TimesNewRomanPSMT" w:hAnsi="TimesNewRomanPSMT"/>
          <w:color w:val="000000"/>
          <w:sz w:val="24"/>
          <w:szCs w:val="24"/>
        </w:rPr>
        <w:t>" un veidot vienvirziena informācijas plūsmu no zinātniekiem uz sabiedrību, bet arī veidot dialog</w:t>
      </w:r>
      <w:r w:rsidR="00BA6D8B" w:rsidRPr="00BA6D8B">
        <w:rPr>
          <w:rFonts w:ascii="TimesNewRomanPSMT" w:hAnsi="TimesNewRomanPSMT"/>
          <w:color w:val="000000"/>
          <w:sz w:val="24"/>
          <w:szCs w:val="24"/>
        </w:rPr>
        <w:t>u</w:t>
      </w:r>
      <w:r w:rsidR="00BA6D8B" w:rsidRPr="009F2CE6">
        <w:rPr>
          <w:rFonts w:ascii="TimesNewRomanPSMT" w:hAnsi="TimesNewRomanPSMT"/>
          <w:color w:val="000000"/>
          <w:sz w:val="24"/>
          <w:szCs w:val="24"/>
        </w:rPr>
        <w:t xml:space="preserve"> un </w:t>
      </w:r>
      <w:proofErr w:type="spellStart"/>
      <w:r w:rsidR="00BA6D8B" w:rsidRPr="009F2CE6">
        <w:rPr>
          <w:rFonts w:ascii="TimesNewRomanPSMT" w:hAnsi="TimesNewRomanPSMT"/>
          <w:color w:val="000000"/>
          <w:sz w:val="24"/>
          <w:szCs w:val="24"/>
        </w:rPr>
        <w:t>divvirzienu</w:t>
      </w:r>
      <w:proofErr w:type="spellEnd"/>
      <w:r w:rsidR="00BA6D8B">
        <w:rPr>
          <w:rFonts w:ascii="TimesNewRomanPSMT" w:hAnsi="TimesNewRomanPSMT"/>
          <w:color w:val="000000"/>
          <w:sz w:val="24"/>
          <w:szCs w:val="24"/>
        </w:rPr>
        <w:t xml:space="preserve"> </w:t>
      </w:r>
      <w:r w:rsidR="00BA6D8B" w:rsidRPr="009F2CE6">
        <w:rPr>
          <w:rFonts w:ascii="TimesNewRomanPSMT" w:hAnsi="TimesNewRomanPSMT"/>
          <w:color w:val="000000"/>
          <w:sz w:val="24"/>
          <w:szCs w:val="24"/>
        </w:rPr>
        <w:t>komunikāciju</w:t>
      </w:r>
      <w:r w:rsidR="00BD50CF">
        <w:rPr>
          <w:rFonts w:ascii="TimesNewRomanPSMT" w:hAnsi="TimesNewRomanPSMT"/>
          <w:color w:val="000000"/>
          <w:sz w:val="24"/>
          <w:szCs w:val="24"/>
        </w:rPr>
        <w:t xml:space="preserve">. Sabiedriskās zinātnes kultūras nostiprināšanās ir viens no zināšanu sabiedrības priekšnoteikumiem. </w:t>
      </w:r>
    </w:p>
    <w:p w14:paraId="31734502" w14:textId="77777777" w:rsidR="009F2CE6" w:rsidRPr="00C9567C" w:rsidRDefault="009F2CE6" w:rsidP="0091741F">
      <w:pPr>
        <w:spacing w:line="240" w:lineRule="auto"/>
        <w:jc w:val="both"/>
        <w:rPr>
          <w:rFonts w:ascii="Times New Roman" w:hAnsi="Times New Roman" w:cs="Times New Roman"/>
          <w:sz w:val="24"/>
          <w:szCs w:val="24"/>
        </w:rPr>
      </w:pPr>
    </w:p>
    <w:p w14:paraId="2E2B2715" w14:textId="0C4ED60C" w:rsidR="00246F65" w:rsidRPr="00C9567C" w:rsidRDefault="00246F65"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Atvērtās zinātnes stratēģija paredz sabiedriskās zinātnes veicināšanu, sniedzot sabiedriskās zinātnes iniciatīvām informatīvu atbalstu un piekļuvi zinātniskām e-infrastruktūrām (piemēram</w:t>
      </w:r>
      <w:r w:rsidR="000655D8">
        <w:rPr>
          <w:rFonts w:ascii="Times New Roman" w:hAnsi="Times New Roman" w:cs="Times New Roman"/>
          <w:sz w:val="24"/>
          <w:szCs w:val="24"/>
        </w:rPr>
        <w:t>,</w:t>
      </w:r>
      <w:r w:rsidRPr="00C9567C">
        <w:rPr>
          <w:rFonts w:ascii="Times New Roman" w:hAnsi="Times New Roman" w:cs="Times New Roman"/>
          <w:sz w:val="24"/>
          <w:szCs w:val="24"/>
        </w:rPr>
        <w:t xml:space="preserve"> pētniecības datu repozitorijiem); sabiedriskās zinātnes principu ieviešanu; sabiedriskās zinātnes integrēšanu Latvijas zinātnes komunikācijas aktivitātēs; kā arī Latvijas dalībnieku iesaisti starptautiskās iniciatīvās un tīklos, piemēram</w:t>
      </w:r>
      <w:r w:rsidR="004E5272">
        <w:rPr>
          <w:rFonts w:ascii="Times New Roman" w:hAnsi="Times New Roman" w:cs="Times New Roman"/>
          <w:sz w:val="24"/>
          <w:szCs w:val="24"/>
        </w:rPr>
        <w:t>,</w:t>
      </w:r>
      <w:r w:rsidRPr="00C9567C">
        <w:rPr>
          <w:rFonts w:ascii="Times New Roman" w:hAnsi="Times New Roman" w:cs="Times New Roman"/>
          <w:sz w:val="24"/>
          <w:szCs w:val="24"/>
        </w:rPr>
        <w:t xml:space="preserve"> Eiropas Sabiedriskās zinātnes platformā</w:t>
      </w:r>
      <w:r w:rsidRPr="00C9567C">
        <w:rPr>
          <w:rStyle w:val="FootnoteReference"/>
          <w:rFonts w:ascii="Times New Roman" w:hAnsi="Times New Roman" w:cs="Times New Roman"/>
          <w:sz w:val="24"/>
          <w:szCs w:val="24"/>
        </w:rPr>
        <w:footnoteReference w:id="72"/>
      </w:r>
      <w:r w:rsidR="001846B3" w:rsidRPr="00C9567C">
        <w:rPr>
          <w:rFonts w:ascii="Times New Roman" w:hAnsi="Times New Roman" w:cs="Times New Roman"/>
          <w:sz w:val="24"/>
          <w:szCs w:val="24"/>
        </w:rPr>
        <w:t xml:space="preserve"> un Eiropas Sabiedriskās zinātnes asociācijā</w:t>
      </w:r>
      <w:r w:rsidR="001846B3" w:rsidRPr="00C9567C">
        <w:rPr>
          <w:rStyle w:val="FootnoteReference"/>
          <w:rFonts w:ascii="Times New Roman" w:hAnsi="Times New Roman" w:cs="Times New Roman"/>
          <w:sz w:val="24"/>
          <w:szCs w:val="24"/>
        </w:rPr>
        <w:footnoteReference w:id="73"/>
      </w:r>
      <w:r w:rsidR="001846B3" w:rsidRPr="00C9567C">
        <w:rPr>
          <w:rFonts w:ascii="Times New Roman" w:hAnsi="Times New Roman" w:cs="Times New Roman"/>
          <w:sz w:val="24"/>
          <w:szCs w:val="24"/>
        </w:rPr>
        <w:t>.</w:t>
      </w:r>
    </w:p>
    <w:p w14:paraId="488723CD" w14:textId="77777777" w:rsidR="006D6E28" w:rsidRPr="00C9567C" w:rsidRDefault="006D6E28" w:rsidP="0091741F">
      <w:pPr>
        <w:spacing w:line="240" w:lineRule="auto"/>
        <w:jc w:val="both"/>
        <w:rPr>
          <w:rFonts w:ascii="Times New Roman" w:hAnsi="Times New Roman" w:cs="Times New Roman"/>
          <w:sz w:val="24"/>
          <w:szCs w:val="24"/>
        </w:rPr>
      </w:pPr>
    </w:p>
    <w:p w14:paraId="03753AC8" w14:textId="77777777" w:rsidR="00E729B7" w:rsidRPr="00C9567C" w:rsidRDefault="006E5ECF" w:rsidP="0091741F">
      <w:pPr>
        <w:spacing w:line="240" w:lineRule="auto"/>
        <w:jc w:val="both"/>
        <w:rPr>
          <w:rFonts w:ascii="Times New Roman" w:hAnsi="Times New Roman" w:cs="Times New Roman"/>
          <w:sz w:val="24"/>
          <w:szCs w:val="24"/>
          <w:u w:val="single"/>
        </w:rPr>
      </w:pPr>
      <w:r w:rsidRPr="00C9567C">
        <w:rPr>
          <w:rFonts w:ascii="Times New Roman" w:hAnsi="Times New Roman" w:cs="Times New Roman"/>
          <w:sz w:val="24"/>
          <w:szCs w:val="24"/>
          <w:u w:val="single"/>
        </w:rPr>
        <w:t xml:space="preserve">Sabiedriskās zinātnes </w:t>
      </w:r>
      <w:r w:rsidR="00B74A31" w:rsidRPr="00C9567C">
        <w:rPr>
          <w:rFonts w:ascii="Times New Roman" w:hAnsi="Times New Roman" w:cs="Times New Roman"/>
          <w:sz w:val="24"/>
          <w:szCs w:val="24"/>
          <w:u w:val="single"/>
        </w:rPr>
        <w:t>principi</w:t>
      </w:r>
      <w:r w:rsidR="002633FC" w:rsidRPr="00C9567C">
        <w:rPr>
          <w:rFonts w:ascii="Times New Roman" w:hAnsi="Times New Roman" w:cs="Times New Roman"/>
          <w:sz w:val="24"/>
          <w:szCs w:val="24"/>
          <w:u w:val="single"/>
        </w:rPr>
        <w:t>:</w:t>
      </w:r>
    </w:p>
    <w:p w14:paraId="435CACD3" w14:textId="1987348B" w:rsidR="006E5ECF" w:rsidRPr="00C9567C" w:rsidRDefault="00A94E85"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Sabiedriskās zinātnes projekti iesaista sabiedrību </w:t>
      </w:r>
      <w:r w:rsidR="00B74A31" w:rsidRPr="00C9567C">
        <w:rPr>
          <w:rFonts w:ascii="Times New Roman" w:hAnsi="Times New Roman" w:cs="Times New Roman"/>
          <w:b/>
          <w:sz w:val="24"/>
          <w:szCs w:val="24"/>
        </w:rPr>
        <w:t>pētniecībā, ku</w:t>
      </w:r>
      <w:r w:rsidR="004E5272">
        <w:rPr>
          <w:rFonts w:ascii="Times New Roman" w:hAnsi="Times New Roman" w:cs="Times New Roman"/>
          <w:b/>
          <w:sz w:val="24"/>
          <w:szCs w:val="24"/>
        </w:rPr>
        <w:t>ras</w:t>
      </w:r>
      <w:r w:rsidR="00B74A31" w:rsidRPr="00C9567C">
        <w:rPr>
          <w:rFonts w:ascii="Times New Roman" w:hAnsi="Times New Roman" w:cs="Times New Roman"/>
          <w:b/>
          <w:sz w:val="24"/>
          <w:szCs w:val="24"/>
        </w:rPr>
        <w:t xml:space="preserve"> rezultātā tiek radītas</w:t>
      </w:r>
      <w:r w:rsidRPr="00C9567C">
        <w:rPr>
          <w:rFonts w:ascii="Times New Roman" w:hAnsi="Times New Roman" w:cs="Times New Roman"/>
          <w:b/>
          <w:sz w:val="24"/>
          <w:szCs w:val="24"/>
        </w:rPr>
        <w:t xml:space="preserve"> jaunas zināšanas vai veicin</w:t>
      </w:r>
      <w:r w:rsidR="000655D8">
        <w:rPr>
          <w:rFonts w:ascii="Times New Roman" w:hAnsi="Times New Roman" w:cs="Times New Roman"/>
          <w:b/>
          <w:sz w:val="24"/>
          <w:szCs w:val="24"/>
        </w:rPr>
        <w:t>āta</w:t>
      </w:r>
      <w:r w:rsidRPr="00C9567C">
        <w:rPr>
          <w:rFonts w:ascii="Times New Roman" w:hAnsi="Times New Roman" w:cs="Times New Roman"/>
          <w:b/>
          <w:sz w:val="24"/>
          <w:szCs w:val="24"/>
        </w:rPr>
        <w:t xml:space="preserve"> izpratn</w:t>
      </w:r>
      <w:r w:rsidR="00B74A31" w:rsidRPr="00C9567C">
        <w:rPr>
          <w:rFonts w:ascii="Times New Roman" w:hAnsi="Times New Roman" w:cs="Times New Roman"/>
          <w:b/>
          <w:sz w:val="24"/>
          <w:szCs w:val="24"/>
        </w:rPr>
        <w:t>e</w:t>
      </w:r>
      <w:r w:rsidR="006E5ECF" w:rsidRPr="00C9567C">
        <w:rPr>
          <w:rFonts w:ascii="Times New Roman" w:hAnsi="Times New Roman" w:cs="Times New Roman"/>
          <w:b/>
          <w:sz w:val="24"/>
          <w:szCs w:val="24"/>
        </w:rPr>
        <w:t>.</w:t>
      </w:r>
      <w:r w:rsidR="006E5ECF"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Amatierz</w:t>
      </w:r>
      <w:r w:rsidR="006E5ECF" w:rsidRPr="00C9567C">
        <w:rPr>
          <w:rFonts w:ascii="Times New Roman" w:hAnsi="Times New Roman" w:cs="Times New Roman"/>
          <w:sz w:val="24"/>
          <w:szCs w:val="24"/>
        </w:rPr>
        <w:t>inātnieki</w:t>
      </w:r>
      <w:proofErr w:type="spellEnd"/>
      <w:r w:rsidR="006E5ECF" w:rsidRPr="00C9567C">
        <w:rPr>
          <w:rFonts w:ascii="Times New Roman" w:hAnsi="Times New Roman" w:cs="Times New Roman"/>
          <w:sz w:val="24"/>
          <w:szCs w:val="24"/>
        </w:rPr>
        <w:t xml:space="preserve"> var darboties kā </w:t>
      </w:r>
      <w:r w:rsidRPr="00C9567C">
        <w:rPr>
          <w:rFonts w:ascii="Times New Roman" w:hAnsi="Times New Roman" w:cs="Times New Roman"/>
          <w:sz w:val="24"/>
          <w:szCs w:val="24"/>
        </w:rPr>
        <w:t>projektu dalībnieki</w:t>
      </w:r>
      <w:r w:rsidR="00B74A31" w:rsidRPr="00C9567C">
        <w:rPr>
          <w:rFonts w:ascii="Times New Roman" w:hAnsi="Times New Roman" w:cs="Times New Roman"/>
          <w:sz w:val="24"/>
          <w:szCs w:val="24"/>
        </w:rPr>
        <w:t>, partneri</w:t>
      </w:r>
      <w:r w:rsidR="006E5ECF" w:rsidRPr="00C9567C">
        <w:rPr>
          <w:rFonts w:ascii="Times New Roman" w:hAnsi="Times New Roman" w:cs="Times New Roman"/>
          <w:sz w:val="24"/>
          <w:szCs w:val="24"/>
        </w:rPr>
        <w:t xml:space="preserve"> vai vadītāji, sniedzot</w:t>
      </w:r>
      <w:r w:rsidRPr="00C9567C">
        <w:rPr>
          <w:rFonts w:ascii="Times New Roman" w:hAnsi="Times New Roman" w:cs="Times New Roman"/>
          <w:sz w:val="24"/>
          <w:szCs w:val="24"/>
        </w:rPr>
        <w:t xml:space="preserve"> jēgpilnu ieguldījumu projektu </w:t>
      </w:r>
      <w:r w:rsidR="006E5ECF" w:rsidRPr="00C9567C">
        <w:rPr>
          <w:rFonts w:ascii="Times New Roman" w:hAnsi="Times New Roman" w:cs="Times New Roman"/>
          <w:sz w:val="24"/>
          <w:szCs w:val="24"/>
        </w:rPr>
        <w:t>īstenošanā.</w:t>
      </w:r>
    </w:p>
    <w:p w14:paraId="555EEDE6" w14:textId="72F775C9" w:rsidR="006E5ECF" w:rsidRPr="00C9567C" w:rsidRDefault="006E5ECF"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Sabiedriskās zinātnes projekti rada zinātniski </w:t>
      </w:r>
      <w:r w:rsidR="00A94E85" w:rsidRPr="00C9567C">
        <w:rPr>
          <w:rFonts w:ascii="Times New Roman" w:hAnsi="Times New Roman" w:cs="Times New Roman"/>
          <w:b/>
          <w:sz w:val="24"/>
          <w:szCs w:val="24"/>
        </w:rPr>
        <w:t>vērtīgus</w:t>
      </w:r>
      <w:r w:rsidRPr="00C9567C">
        <w:rPr>
          <w:rFonts w:ascii="Times New Roman" w:hAnsi="Times New Roman" w:cs="Times New Roman"/>
          <w:b/>
          <w:sz w:val="24"/>
          <w:szCs w:val="24"/>
        </w:rPr>
        <w:t xml:space="preserve"> rezultātus</w:t>
      </w:r>
      <w:r w:rsidRPr="00C9567C">
        <w:rPr>
          <w:rFonts w:ascii="Times New Roman" w:hAnsi="Times New Roman" w:cs="Times New Roman"/>
          <w:sz w:val="24"/>
          <w:szCs w:val="24"/>
        </w:rPr>
        <w:t xml:space="preserve">, piemēram, tie sniedz atbildes uz pētījumu </w:t>
      </w:r>
      <w:r w:rsidR="00B74A31" w:rsidRPr="00C9567C">
        <w:rPr>
          <w:rFonts w:ascii="Times New Roman" w:hAnsi="Times New Roman" w:cs="Times New Roman"/>
          <w:sz w:val="24"/>
          <w:szCs w:val="24"/>
        </w:rPr>
        <w:t>hipotēzēm</w:t>
      </w:r>
      <w:r w:rsidRPr="00C9567C">
        <w:rPr>
          <w:rFonts w:ascii="Times New Roman" w:hAnsi="Times New Roman" w:cs="Times New Roman"/>
          <w:sz w:val="24"/>
          <w:szCs w:val="24"/>
        </w:rPr>
        <w:t xml:space="preserve">, </w:t>
      </w:r>
      <w:r w:rsidR="00A94E85" w:rsidRPr="00C9567C">
        <w:rPr>
          <w:rFonts w:ascii="Times New Roman" w:hAnsi="Times New Roman" w:cs="Times New Roman"/>
          <w:sz w:val="24"/>
          <w:szCs w:val="24"/>
        </w:rPr>
        <w:t xml:space="preserve">veicina pierādījumos balstītu </w:t>
      </w:r>
      <w:proofErr w:type="spellStart"/>
      <w:r w:rsidR="00A94E85" w:rsidRPr="00C9567C">
        <w:rPr>
          <w:rFonts w:ascii="Times New Roman" w:hAnsi="Times New Roman" w:cs="Times New Roman"/>
          <w:sz w:val="24"/>
          <w:szCs w:val="24"/>
        </w:rPr>
        <w:t>rīcībpolitiku</w:t>
      </w:r>
      <w:proofErr w:type="spellEnd"/>
      <w:r w:rsidR="00A94E85" w:rsidRPr="00C9567C">
        <w:rPr>
          <w:rFonts w:ascii="Times New Roman" w:hAnsi="Times New Roman" w:cs="Times New Roman"/>
          <w:sz w:val="24"/>
          <w:szCs w:val="24"/>
        </w:rPr>
        <w:t xml:space="preserve"> u.c</w:t>
      </w:r>
      <w:r w:rsidRPr="00C9567C">
        <w:rPr>
          <w:rFonts w:ascii="Times New Roman" w:hAnsi="Times New Roman" w:cs="Times New Roman"/>
          <w:sz w:val="24"/>
          <w:szCs w:val="24"/>
        </w:rPr>
        <w:t>.</w:t>
      </w:r>
    </w:p>
    <w:p w14:paraId="35D962D4" w14:textId="77777777" w:rsidR="006E5ECF" w:rsidRPr="00C9567C" w:rsidRDefault="006E5ECF"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Piedaloties sabiedriskās zinātnes projektos, </w:t>
      </w:r>
      <w:r w:rsidRPr="00C9567C">
        <w:rPr>
          <w:rFonts w:ascii="Times New Roman" w:hAnsi="Times New Roman" w:cs="Times New Roman"/>
          <w:b/>
          <w:sz w:val="24"/>
          <w:szCs w:val="24"/>
        </w:rPr>
        <w:t xml:space="preserve">labumu gūst gan profesionālie, gan </w:t>
      </w:r>
      <w:proofErr w:type="spellStart"/>
      <w:r w:rsidR="00A94E85" w:rsidRPr="00C9567C">
        <w:rPr>
          <w:rFonts w:ascii="Times New Roman" w:hAnsi="Times New Roman" w:cs="Times New Roman"/>
          <w:b/>
          <w:sz w:val="24"/>
          <w:szCs w:val="24"/>
        </w:rPr>
        <w:t>amatier</w:t>
      </w:r>
      <w:r w:rsidRPr="00C9567C">
        <w:rPr>
          <w:rFonts w:ascii="Times New Roman" w:hAnsi="Times New Roman" w:cs="Times New Roman"/>
          <w:b/>
          <w:sz w:val="24"/>
          <w:szCs w:val="24"/>
        </w:rPr>
        <w:t>zinātnieki</w:t>
      </w:r>
      <w:proofErr w:type="spellEnd"/>
      <w:r w:rsidRPr="00C9567C">
        <w:rPr>
          <w:rFonts w:ascii="Times New Roman" w:hAnsi="Times New Roman" w:cs="Times New Roman"/>
          <w:sz w:val="24"/>
          <w:szCs w:val="24"/>
        </w:rPr>
        <w:t xml:space="preserve">. </w:t>
      </w:r>
      <w:r w:rsidR="00A94E85" w:rsidRPr="00C9567C">
        <w:rPr>
          <w:rFonts w:ascii="Times New Roman" w:hAnsi="Times New Roman" w:cs="Times New Roman"/>
          <w:sz w:val="24"/>
          <w:szCs w:val="24"/>
        </w:rPr>
        <w:t>Ieguvumi no projektiem var būt</w:t>
      </w:r>
      <w:r w:rsidRPr="00C9567C">
        <w:rPr>
          <w:rFonts w:ascii="Times New Roman" w:hAnsi="Times New Roman" w:cs="Times New Roman"/>
          <w:sz w:val="24"/>
          <w:szCs w:val="24"/>
        </w:rPr>
        <w:t xml:space="preserve"> jaunas zināšanas, </w:t>
      </w:r>
      <w:r w:rsidR="00B74A31" w:rsidRPr="00C9567C">
        <w:rPr>
          <w:rFonts w:ascii="Times New Roman" w:hAnsi="Times New Roman" w:cs="Times New Roman"/>
          <w:sz w:val="24"/>
          <w:szCs w:val="24"/>
        </w:rPr>
        <w:t>jēgpilna laika pavadīšana</w:t>
      </w:r>
      <w:r w:rsidRPr="00C9567C">
        <w:rPr>
          <w:rFonts w:ascii="Times New Roman" w:hAnsi="Times New Roman" w:cs="Times New Roman"/>
          <w:sz w:val="24"/>
          <w:szCs w:val="24"/>
        </w:rPr>
        <w:t xml:space="preserve">, gandarījums par ieguldījumu </w:t>
      </w:r>
      <w:r w:rsidR="00CF7493" w:rsidRPr="00C9567C">
        <w:rPr>
          <w:rFonts w:ascii="Times New Roman" w:hAnsi="Times New Roman" w:cs="Times New Roman"/>
          <w:sz w:val="24"/>
          <w:szCs w:val="24"/>
        </w:rPr>
        <w:t>pētniecības</w:t>
      </w:r>
      <w:r w:rsidRPr="00C9567C">
        <w:rPr>
          <w:rFonts w:ascii="Times New Roman" w:hAnsi="Times New Roman" w:cs="Times New Roman"/>
          <w:sz w:val="24"/>
          <w:szCs w:val="24"/>
        </w:rPr>
        <w:t xml:space="preserve"> rezultātu radīšanā.</w:t>
      </w:r>
    </w:p>
    <w:p w14:paraId="6FB1236C" w14:textId="77777777" w:rsidR="006E5ECF" w:rsidRPr="00C9567C" w:rsidRDefault="00A94E85" w:rsidP="0091741F">
      <w:pPr>
        <w:pStyle w:val="ListParagraph"/>
        <w:numPr>
          <w:ilvl w:val="0"/>
          <w:numId w:val="12"/>
        </w:num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b/>
          <w:sz w:val="24"/>
          <w:szCs w:val="24"/>
        </w:rPr>
        <w:t>Amatier</w:t>
      </w:r>
      <w:r w:rsidR="006E5ECF" w:rsidRPr="00C9567C">
        <w:rPr>
          <w:rFonts w:ascii="Times New Roman" w:hAnsi="Times New Roman" w:cs="Times New Roman"/>
          <w:b/>
          <w:sz w:val="24"/>
          <w:szCs w:val="24"/>
        </w:rPr>
        <w:t>zinātnieki</w:t>
      </w:r>
      <w:proofErr w:type="spellEnd"/>
      <w:r w:rsidR="006E5ECF" w:rsidRPr="00C9567C">
        <w:rPr>
          <w:rFonts w:ascii="Times New Roman" w:hAnsi="Times New Roman" w:cs="Times New Roman"/>
          <w:b/>
          <w:sz w:val="24"/>
          <w:szCs w:val="24"/>
        </w:rPr>
        <w:t xml:space="preserve"> var iesaistīties jebkurā pētniecības</w:t>
      </w:r>
      <w:r w:rsidR="00F74CAF" w:rsidRPr="00C9567C">
        <w:rPr>
          <w:rFonts w:ascii="Times New Roman" w:hAnsi="Times New Roman" w:cs="Times New Roman"/>
          <w:b/>
          <w:sz w:val="24"/>
          <w:szCs w:val="24"/>
        </w:rPr>
        <w:t xml:space="preserve"> projekta</w:t>
      </w:r>
      <w:r w:rsidR="006E5ECF" w:rsidRPr="00C9567C">
        <w:rPr>
          <w:rFonts w:ascii="Times New Roman" w:hAnsi="Times New Roman" w:cs="Times New Roman"/>
          <w:b/>
          <w:sz w:val="24"/>
          <w:szCs w:val="24"/>
        </w:rPr>
        <w:t xml:space="preserve"> fāzē</w:t>
      </w:r>
      <w:r w:rsidR="006E5ECF" w:rsidRPr="00C9567C">
        <w:rPr>
          <w:rFonts w:ascii="Times New Roman" w:hAnsi="Times New Roman" w:cs="Times New Roman"/>
          <w:sz w:val="24"/>
          <w:szCs w:val="24"/>
        </w:rPr>
        <w:t xml:space="preserve"> – pētījuma jautājumu definēšanā, metožu izstrādē, datu ievākšanā, analīzē un rezultātu izplatīšanā.</w:t>
      </w:r>
    </w:p>
    <w:p w14:paraId="79A8E037" w14:textId="77777777" w:rsidR="006E5ECF" w:rsidRPr="00C9567C" w:rsidRDefault="0016394C" w:rsidP="0091741F">
      <w:pPr>
        <w:pStyle w:val="ListParagraph"/>
        <w:numPr>
          <w:ilvl w:val="0"/>
          <w:numId w:val="12"/>
        </w:num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b/>
          <w:sz w:val="24"/>
          <w:szCs w:val="24"/>
        </w:rPr>
        <w:t>Amatier</w:t>
      </w:r>
      <w:r w:rsidR="006E5ECF" w:rsidRPr="00C9567C">
        <w:rPr>
          <w:rFonts w:ascii="Times New Roman" w:hAnsi="Times New Roman" w:cs="Times New Roman"/>
          <w:b/>
          <w:sz w:val="24"/>
          <w:szCs w:val="24"/>
        </w:rPr>
        <w:t>zinātniekus</w:t>
      </w:r>
      <w:proofErr w:type="spellEnd"/>
      <w:r w:rsidR="006E5ECF" w:rsidRPr="00C9567C">
        <w:rPr>
          <w:rFonts w:ascii="Times New Roman" w:hAnsi="Times New Roman" w:cs="Times New Roman"/>
          <w:b/>
          <w:sz w:val="24"/>
          <w:szCs w:val="24"/>
        </w:rPr>
        <w:t xml:space="preserve"> </w:t>
      </w:r>
      <w:r w:rsidRPr="00C9567C">
        <w:rPr>
          <w:rFonts w:ascii="Times New Roman" w:hAnsi="Times New Roman" w:cs="Times New Roman"/>
          <w:b/>
          <w:sz w:val="24"/>
          <w:szCs w:val="24"/>
        </w:rPr>
        <w:t>jā</w:t>
      </w:r>
      <w:r w:rsidR="006E5ECF" w:rsidRPr="00C9567C">
        <w:rPr>
          <w:rFonts w:ascii="Times New Roman" w:hAnsi="Times New Roman" w:cs="Times New Roman"/>
          <w:b/>
          <w:sz w:val="24"/>
          <w:szCs w:val="24"/>
        </w:rPr>
        <w:t>informē par projekta gaitu</w:t>
      </w:r>
      <w:r w:rsidR="006E5ECF" w:rsidRPr="00C9567C">
        <w:rPr>
          <w:rFonts w:ascii="Times New Roman" w:hAnsi="Times New Roman" w:cs="Times New Roman"/>
          <w:sz w:val="24"/>
          <w:szCs w:val="24"/>
        </w:rPr>
        <w:t xml:space="preserve"> </w:t>
      </w:r>
      <w:r w:rsidR="00F74CAF" w:rsidRPr="00C9567C">
        <w:rPr>
          <w:rFonts w:ascii="Times New Roman" w:hAnsi="Times New Roman" w:cs="Times New Roman"/>
          <w:b/>
          <w:sz w:val="24"/>
          <w:szCs w:val="24"/>
        </w:rPr>
        <w:t xml:space="preserve">un rezultātiem </w:t>
      </w:r>
      <w:r w:rsidR="006E5ECF" w:rsidRPr="00C9567C">
        <w:rPr>
          <w:rFonts w:ascii="Times New Roman" w:hAnsi="Times New Roman" w:cs="Times New Roman"/>
          <w:sz w:val="24"/>
          <w:szCs w:val="24"/>
        </w:rPr>
        <w:t>– kā tiek izmantoti viņu ievāktie un analizētie dati, kād</w:t>
      </w:r>
      <w:r w:rsidR="000655D8">
        <w:rPr>
          <w:rFonts w:ascii="Times New Roman" w:hAnsi="Times New Roman" w:cs="Times New Roman"/>
          <w:sz w:val="24"/>
          <w:szCs w:val="24"/>
        </w:rPr>
        <w:t>a</w:t>
      </w:r>
      <w:r w:rsidR="006E5ECF" w:rsidRPr="00C9567C">
        <w:rPr>
          <w:rFonts w:ascii="Times New Roman" w:hAnsi="Times New Roman" w:cs="Times New Roman"/>
          <w:sz w:val="24"/>
          <w:szCs w:val="24"/>
        </w:rPr>
        <w:t xml:space="preserve"> ir projekt</w:t>
      </w:r>
      <w:r w:rsidR="00F74CAF" w:rsidRPr="00C9567C">
        <w:rPr>
          <w:rFonts w:ascii="Times New Roman" w:hAnsi="Times New Roman" w:cs="Times New Roman"/>
          <w:sz w:val="24"/>
          <w:szCs w:val="24"/>
        </w:rPr>
        <w:t xml:space="preserve">a zinātniskā, </w:t>
      </w:r>
      <w:proofErr w:type="spellStart"/>
      <w:r w:rsidR="00F74CAF" w:rsidRPr="00C9567C">
        <w:rPr>
          <w:rFonts w:ascii="Times New Roman" w:hAnsi="Times New Roman" w:cs="Times New Roman"/>
          <w:sz w:val="24"/>
          <w:szCs w:val="24"/>
        </w:rPr>
        <w:t>rīcībpolitikas</w:t>
      </w:r>
      <w:proofErr w:type="spellEnd"/>
      <w:r w:rsidR="00F74CAF" w:rsidRPr="00C9567C">
        <w:rPr>
          <w:rFonts w:ascii="Times New Roman" w:hAnsi="Times New Roman" w:cs="Times New Roman"/>
          <w:sz w:val="24"/>
          <w:szCs w:val="24"/>
        </w:rPr>
        <w:t xml:space="preserve"> un sabiedriskā ietekme</w:t>
      </w:r>
      <w:r w:rsidR="006E5ECF" w:rsidRPr="00C9567C">
        <w:rPr>
          <w:rFonts w:ascii="Times New Roman" w:hAnsi="Times New Roman" w:cs="Times New Roman"/>
          <w:sz w:val="24"/>
          <w:szCs w:val="24"/>
        </w:rPr>
        <w:t>.</w:t>
      </w:r>
    </w:p>
    <w:p w14:paraId="5EAE9318" w14:textId="77777777" w:rsidR="006E5ECF" w:rsidRPr="00C9567C" w:rsidRDefault="006E5ECF"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Sabiedriskajai zinātnei</w:t>
      </w:r>
      <w:r w:rsidR="000655D8">
        <w:rPr>
          <w:rFonts w:ascii="Times New Roman" w:hAnsi="Times New Roman" w:cs="Times New Roman"/>
          <w:sz w:val="24"/>
          <w:szCs w:val="24"/>
        </w:rPr>
        <w:t>,</w:t>
      </w:r>
      <w:r w:rsidRPr="00C9567C">
        <w:rPr>
          <w:rFonts w:ascii="Times New Roman" w:hAnsi="Times New Roman" w:cs="Times New Roman"/>
          <w:sz w:val="24"/>
          <w:szCs w:val="24"/>
        </w:rPr>
        <w:t xml:space="preserve"> tāpat kā jebkurai citai pētniecības pieejai</w:t>
      </w:r>
      <w:r w:rsidR="000655D8">
        <w:rPr>
          <w:rFonts w:ascii="Times New Roman" w:hAnsi="Times New Roman" w:cs="Times New Roman"/>
          <w:sz w:val="24"/>
          <w:szCs w:val="24"/>
        </w:rPr>
        <w:t>,</w:t>
      </w:r>
      <w:r w:rsidRPr="00C9567C">
        <w:rPr>
          <w:rFonts w:ascii="Times New Roman" w:hAnsi="Times New Roman" w:cs="Times New Roman"/>
          <w:sz w:val="24"/>
          <w:szCs w:val="24"/>
        </w:rPr>
        <w:t xml:space="preserve"> ir ierobežojumi un </w:t>
      </w:r>
      <w:r w:rsidR="00F74CAF" w:rsidRPr="00C9567C">
        <w:rPr>
          <w:rFonts w:ascii="Times New Roman" w:hAnsi="Times New Roman" w:cs="Times New Roman"/>
          <w:sz w:val="24"/>
          <w:szCs w:val="24"/>
        </w:rPr>
        <w:t>risks pieļaut sistemātiskas kļūdas</w:t>
      </w:r>
      <w:r w:rsidRPr="00C9567C">
        <w:rPr>
          <w:rFonts w:ascii="Times New Roman" w:hAnsi="Times New Roman" w:cs="Times New Roman"/>
          <w:sz w:val="24"/>
          <w:szCs w:val="24"/>
        </w:rPr>
        <w:t xml:space="preserve">, kas projekta </w:t>
      </w:r>
      <w:r w:rsidR="00F74CAF" w:rsidRPr="00C9567C">
        <w:rPr>
          <w:rFonts w:ascii="Times New Roman" w:hAnsi="Times New Roman" w:cs="Times New Roman"/>
          <w:sz w:val="24"/>
          <w:szCs w:val="24"/>
        </w:rPr>
        <w:t>vadītājam</w:t>
      </w:r>
      <w:r w:rsidRPr="00C9567C">
        <w:rPr>
          <w:rFonts w:ascii="Times New Roman" w:hAnsi="Times New Roman" w:cs="Times New Roman"/>
          <w:sz w:val="24"/>
          <w:szCs w:val="24"/>
        </w:rPr>
        <w:t xml:space="preserve"> jāņem vērā un </w:t>
      </w:r>
      <w:r w:rsidR="00F74CAF" w:rsidRPr="00C9567C">
        <w:rPr>
          <w:rFonts w:ascii="Times New Roman" w:hAnsi="Times New Roman" w:cs="Times New Roman"/>
          <w:sz w:val="24"/>
          <w:szCs w:val="24"/>
        </w:rPr>
        <w:t>jācenšas novērst</w:t>
      </w:r>
      <w:r w:rsidRPr="00C9567C">
        <w:rPr>
          <w:rFonts w:ascii="Times New Roman" w:hAnsi="Times New Roman" w:cs="Times New Roman"/>
          <w:sz w:val="24"/>
          <w:szCs w:val="24"/>
        </w:rPr>
        <w:t xml:space="preserve">. </w:t>
      </w:r>
    </w:p>
    <w:p w14:paraId="6A4DD5F5" w14:textId="77777777" w:rsidR="006E5ECF" w:rsidRPr="00C9567C" w:rsidRDefault="006E5ECF"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b/>
          <w:sz w:val="24"/>
          <w:szCs w:val="24"/>
        </w:rPr>
        <w:t xml:space="preserve">Sabiedriskās zinātnes </w:t>
      </w:r>
      <w:r w:rsidR="00F74CAF" w:rsidRPr="00C9567C">
        <w:rPr>
          <w:rFonts w:ascii="Times New Roman" w:hAnsi="Times New Roman" w:cs="Times New Roman"/>
          <w:b/>
          <w:sz w:val="24"/>
          <w:szCs w:val="24"/>
        </w:rPr>
        <w:t xml:space="preserve">projektu </w:t>
      </w:r>
      <w:r w:rsidRPr="00C9567C">
        <w:rPr>
          <w:rFonts w:ascii="Times New Roman" w:hAnsi="Times New Roman" w:cs="Times New Roman"/>
          <w:b/>
          <w:sz w:val="24"/>
          <w:szCs w:val="24"/>
        </w:rPr>
        <w:t>dati</w:t>
      </w:r>
      <w:r w:rsidR="00F74CAF" w:rsidRPr="00C9567C">
        <w:rPr>
          <w:rFonts w:ascii="Times New Roman" w:hAnsi="Times New Roman" w:cs="Times New Roman"/>
          <w:b/>
          <w:sz w:val="24"/>
          <w:szCs w:val="24"/>
        </w:rPr>
        <w:t>em</w:t>
      </w:r>
      <w:r w:rsidRPr="00C9567C">
        <w:rPr>
          <w:rFonts w:ascii="Times New Roman" w:hAnsi="Times New Roman" w:cs="Times New Roman"/>
          <w:b/>
          <w:sz w:val="24"/>
          <w:szCs w:val="24"/>
        </w:rPr>
        <w:t xml:space="preserve"> un metadati</w:t>
      </w:r>
      <w:r w:rsidR="00F74CAF" w:rsidRPr="00C9567C">
        <w:rPr>
          <w:rFonts w:ascii="Times New Roman" w:hAnsi="Times New Roman" w:cs="Times New Roman"/>
          <w:b/>
          <w:sz w:val="24"/>
          <w:szCs w:val="24"/>
        </w:rPr>
        <w:t>em jābūt</w:t>
      </w:r>
      <w:r w:rsidRPr="00C9567C">
        <w:rPr>
          <w:rFonts w:ascii="Times New Roman" w:hAnsi="Times New Roman" w:cs="Times New Roman"/>
          <w:b/>
          <w:sz w:val="24"/>
          <w:szCs w:val="24"/>
        </w:rPr>
        <w:t xml:space="preserve"> publiski pieejami</w:t>
      </w:r>
      <w:r w:rsidR="00F74CAF" w:rsidRPr="00C9567C">
        <w:rPr>
          <w:rFonts w:ascii="Times New Roman" w:hAnsi="Times New Roman" w:cs="Times New Roman"/>
          <w:b/>
          <w:sz w:val="24"/>
          <w:szCs w:val="24"/>
        </w:rPr>
        <w:t>em</w:t>
      </w:r>
      <w:r w:rsidR="00F74CAF" w:rsidRPr="00C9567C">
        <w:rPr>
          <w:rFonts w:ascii="Times New Roman" w:hAnsi="Times New Roman" w:cs="Times New Roman"/>
          <w:sz w:val="24"/>
          <w:szCs w:val="24"/>
        </w:rPr>
        <w:t>, ievērojot principu “atvērts pēc noklusējuma” un FAIR principus</w:t>
      </w:r>
      <w:r w:rsidRPr="00C9567C">
        <w:rPr>
          <w:rFonts w:ascii="Times New Roman" w:hAnsi="Times New Roman" w:cs="Times New Roman"/>
          <w:sz w:val="24"/>
          <w:szCs w:val="24"/>
        </w:rPr>
        <w:t xml:space="preserve">. </w:t>
      </w:r>
      <w:r w:rsidR="00F74CAF" w:rsidRPr="00C9567C">
        <w:rPr>
          <w:rFonts w:ascii="Times New Roman" w:hAnsi="Times New Roman" w:cs="Times New Roman"/>
          <w:sz w:val="24"/>
          <w:szCs w:val="24"/>
        </w:rPr>
        <w:t>Dati nav jāpublisko</w:t>
      </w:r>
      <w:r w:rsidRPr="00C9567C">
        <w:rPr>
          <w:rFonts w:ascii="Times New Roman" w:hAnsi="Times New Roman" w:cs="Times New Roman"/>
          <w:sz w:val="24"/>
          <w:szCs w:val="24"/>
        </w:rPr>
        <w:t xml:space="preserve">, ja </w:t>
      </w:r>
      <w:r w:rsidR="00F74CAF" w:rsidRPr="00C9567C">
        <w:rPr>
          <w:rFonts w:ascii="Times New Roman" w:hAnsi="Times New Roman" w:cs="Times New Roman"/>
          <w:sz w:val="24"/>
          <w:szCs w:val="24"/>
        </w:rPr>
        <w:t>pastāv ētiski,</w:t>
      </w:r>
      <w:r w:rsidRPr="00C9567C">
        <w:rPr>
          <w:rFonts w:ascii="Times New Roman" w:hAnsi="Times New Roman" w:cs="Times New Roman"/>
          <w:sz w:val="24"/>
          <w:szCs w:val="24"/>
        </w:rPr>
        <w:t xml:space="preserve"> drošības </w:t>
      </w:r>
      <w:r w:rsidR="00F74CAF" w:rsidRPr="00C9567C">
        <w:rPr>
          <w:rFonts w:ascii="Times New Roman" w:hAnsi="Times New Roman" w:cs="Times New Roman"/>
          <w:sz w:val="24"/>
          <w:szCs w:val="24"/>
        </w:rPr>
        <w:t>vai</w:t>
      </w:r>
      <w:r w:rsidRPr="00C9567C">
        <w:rPr>
          <w:rFonts w:ascii="Times New Roman" w:hAnsi="Times New Roman" w:cs="Times New Roman"/>
          <w:sz w:val="24"/>
          <w:szCs w:val="24"/>
        </w:rPr>
        <w:t xml:space="preserve"> privātuma </w:t>
      </w:r>
      <w:r w:rsidR="0016394C" w:rsidRPr="00C9567C">
        <w:rPr>
          <w:rFonts w:ascii="Times New Roman" w:hAnsi="Times New Roman" w:cs="Times New Roman"/>
          <w:sz w:val="24"/>
          <w:szCs w:val="24"/>
        </w:rPr>
        <w:t>ierobežojumi</w:t>
      </w:r>
      <w:r w:rsidRPr="00C9567C">
        <w:rPr>
          <w:rFonts w:ascii="Times New Roman" w:hAnsi="Times New Roman" w:cs="Times New Roman"/>
          <w:sz w:val="24"/>
          <w:szCs w:val="24"/>
        </w:rPr>
        <w:t>.</w:t>
      </w:r>
    </w:p>
    <w:p w14:paraId="47161AD4" w14:textId="31799FAA" w:rsidR="006E5ECF" w:rsidRPr="00C9567C" w:rsidRDefault="00B74A31"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Pētniecības projektu rezultātos atbilstoši </w:t>
      </w:r>
      <w:r w:rsidR="00F74CAF" w:rsidRPr="00C9567C">
        <w:rPr>
          <w:rFonts w:ascii="Times New Roman" w:hAnsi="Times New Roman" w:cs="Times New Roman"/>
          <w:b/>
          <w:sz w:val="24"/>
          <w:szCs w:val="24"/>
        </w:rPr>
        <w:t>jānorāda</w:t>
      </w:r>
      <w:r w:rsidRPr="00C9567C">
        <w:rPr>
          <w:rFonts w:ascii="Times New Roman" w:hAnsi="Times New Roman" w:cs="Times New Roman"/>
          <w:b/>
          <w:sz w:val="24"/>
          <w:szCs w:val="24"/>
        </w:rPr>
        <w:t xml:space="preserve"> </w:t>
      </w:r>
      <w:proofErr w:type="spellStart"/>
      <w:r w:rsidRPr="00C9567C">
        <w:rPr>
          <w:rFonts w:ascii="Times New Roman" w:hAnsi="Times New Roman" w:cs="Times New Roman"/>
          <w:b/>
          <w:sz w:val="24"/>
          <w:szCs w:val="24"/>
        </w:rPr>
        <w:t>amatierzinātnieku</w:t>
      </w:r>
      <w:proofErr w:type="spellEnd"/>
      <w:r w:rsidR="006E5ECF" w:rsidRPr="00C9567C">
        <w:rPr>
          <w:rFonts w:ascii="Times New Roman" w:hAnsi="Times New Roman" w:cs="Times New Roman"/>
          <w:b/>
          <w:sz w:val="24"/>
          <w:szCs w:val="24"/>
        </w:rPr>
        <w:t xml:space="preserve"> </w:t>
      </w:r>
      <w:r w:rsidRPr="00C9567C">
        <w:rPr>
          <w:rFonts w:ascii="Times New Roman" w:hAnsi="Times New Roman" w:cs="Times New Roman"/>
          <w:b/>
          <w:sz w:val="24"/>
          <w:szCs w:val="24"/>
        </w:rPr>
        <w:t>devums pētījumam</w:t>
      </w:r>
      <w:r w:rsidRPr="00C9567C">
        <w:rPr>
          <w:rFonts w:ascii="Times New Roman" w:hAnsi="Times New Roman" w:cs="Times New Roman"/>
          <w:sz w:val="24"/>
          <w:szCs w:val="24"/>
        </w:rPr>
        <w:t>, vēlams</w:t>
      </w:r>
      <w:r w:rsidR="00937452">
        <w:rPr>
          <w:rFonts w:ascii="Times New Roman" w:hAnsi="Times New Roman" w:cs="Times New Roman"/>
          <w:sz w:val="24"/>
          <w:szCs w:val="24"/>
        </w:rPr>
        <w:t>,</w:t>
      </w:r>
      <w:r w:rsidRPr="00C9567C">
        <w:rPr>
          <w:rFonts w:ascii="Times New Roman" w:hAnsi="Times New Roman" w:cs="Times New Roman"/>
          <w:sz w:val="24"/>
          <w:szCs w:val="24"/>
        </w:rPr>
        <w:t xml:space="preserve"> </w:t>
      </w:r>
      <w:r w:rsidR="006E5ECF" w:rsidRPr="00C9567C">
        <w:rPr>
          <w:rFonts w:ascii="Times New Roman" w:hAnsi="Times New Roman" w:cs="Times New Roman"/>
          <w:sz w:val="24"/>
          <w:szCs w:val="24"/>
        </w:rPr>
        <w:t xml:space="preserve">publikācijās </w:t>
      </w:r>
      <w:r w:rsidR="00F74CAF" w:rsidRPr="00C9567C">
        <w:rPr>
          <w:rFonts w:ascii="Times New Roman" w:hAnsi="Times New Roman" w:cs="Times New Roman"/>
          <w:sz w:val="24"/>
          <w:szCs w:val="24"/>
        </w:rPr>
        <w:t>izsakot</w:t>
      </w:r>
      <w:r w:rsidR="0016394C" w:rsidRPr="00C9567C">
        <w:rPr>
          <w:rFonts w:ascii="Times New Roman" w:hAnsi="Times New Roman" w:cs="Times New Roman"/>
          <w:sz w:val="24"/>
          <w:szCs w:val="24"/>
        </w:rPr>
        <w:t xml:space="preserve"> atzinību</w:t>
      </w:r>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amatierzinātniekiem</w:t>
      </w:r>
      <w:proofErr w:type="spellEnd"/>
      <w:r w:rsidRPr="00C9567C">
        <w:rPr>
          <w:rFonts w:ascii="Times New Roman" w:hAnsi="Times New Roman" w:cs="Times New Roman"/>
          <w:sz w:val="24"/>
          <w:szCs w:val="24"/>
        </w:rPr>
        <w:t>.</w:t>
      </w:r>
    </w:p>
    <w:p w14:paraId="36101666" w14:textId="21EF1BB2" w:rsidR="006E5ECF" w:rsidRPr="00C9567C" w:rsidRDefault="00F74CAF" w:rsidP="0091741F">
      <w:pPr>
        <w:pStyle w:val="ListParagraph"/>
        <w:numPr>
          <w:ilvl w:val="0"/>
          <w:numId w:val="12"/>
        </w:num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Sabiedriskās zinātnes projektu rezultātus un ietekmes jāņem vērā</w:t>
      </w:r>
      <w:r w:rsidR="00937452">
        <w:rPr>
          <w:rFonts w:ascii="Times New Roman" w:hAnsi="Times New Roman" w:cs="Times New Roman"/>
          <w:sz w:val="24"/>
          <w:szCs w:val="24"/>
        </w:rPr>
        <w:t>,</w:t>
      </w:r>
      <w:r w:rsidRPr="00C9567C">
        <w:rPr>
          <w:rFonts w:ascii="Times New Roman" w:hAnsi="Times New Roman" w:cs="Times New Roman"/>
          <w:sz w:val="24"/>
          <w:szCs w:val="24"/>
        </w:rPr>
        <w:t xml:space="preserve"> veicot </w:t>
      </w:r>
      <w:r w:rsidR="009C05A7" w:rsidRPr="00C9567C">
        <w:rPr>
          <w:rFonts w:ascii="Times New Roman" w:hAnsi="Times New Roman" w:cs="Times New Roman"/>
          <w:sz w:val="24"/>
          <w:szCs w:val="24"/>
        </w:rPr>
        <w:t xml:space="preserve">programmu un </w:t>
      </w:r>
      <w:r w:rsidRPr="00C9567C">
        <w:rPr>
          <w:rFonts w:ascii="Times New Roman" w:hAnsi="Times New Roman" w:cs="Times New Roman"/>
          <w:sz w:val="24"/>
          <w:szCs w:val="24"/>
        </w:rPr>
        <w:t xml:space="preserve">projektu </w:t>
      </w:r>
      <w:r w:rsidR="009C05A7" w:rsidRPr="00C9567C">
        <w:rPr>
          <w:rFonts w:ascii="Times New Roman" w:hAnsi="Times New Roman" w:cs="Times New Roman"/>
          <w:sz w:val="24"/>
          <w:szCs w:val="24"/>
        </w:rPr>
        <w:t>iz</w:t>
      </w:r>
      <w:r w:rsidRPr="00C9567C">
        <w:rPr>
          <w:rFonts w:ascii="Times New Roman" w:hAnsi="Times New Roman" w:cs="Times New Roman"/>
          <w:sz w:val="24"/>
          <w:szCs w:val="24"/>
        </w:rPr>
        <w:t xml:space="preserve">vērtēšanu. </w:t>
      </w:r>
    </w:p>
    <w:p w14:paraId="223829AA" w14:textId="77777777" w:rsidR="00E729B7" w:rsidRPr="00C9567C" w:rsidRDefault="006E5ECF" w:rsidP="0091741F">
      <w:pPr>
        <w:pStyle w:val="ListParagraph"/>
        <w:numPr>
          <w:ilvl w:val="0"/>
          <w:numId w:val="12"/>
        </w:numPr>
        <w:spacing w:line="240" w:lineRule="auto"/>
        <w:jc w:val="both"/>
        <w:rPr>
          <w:rFonts w:ascii="Times New Roman" w:hAnsi="Times New Roman" w:cs="Times New Roman"/>
          <w:sz w:val="24"/>
          <w:szCs w:val="24"/>
        </w:rPr>
        <w:sectPr w:rsidR="00E729B7" w:rsidRPr="00C9567C" w:rsidSect="0088700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sidRPr="00C9567C">
        <w:rPr>
          <w:rFonts w:ascii="Times New Roman" w:hAnsi="Times New Roman" w:cs="Times New Roman"/>
          <w:sz w:val="24"/>
          <w:szCs w:val="24"/>
        </w:rPr>
        <w:t xml:space="preserve">Sabiedriskās zinātnes </w:t>
      </w:r>
      <w:r w:rsidRPr="00C9567C">
        <w:rPr>
          <w:rFonts w:ascii="Times New Roman" w:hAnsi="Times New Roman" w:cs="Times New Roman"/>
          <w:b/>
          <w:sz w:val="24"/>
          <w:szCs w:val="24"/>
        </w:rPr>
        <w:t>projektu vadītāji</w:t>
      </w:r>
      <w:r w:rsidR="009C05A7" w:rsidRPr="00C9567C">
        <w:rPr>
          <w:rFonts w:ascii="Times New Roman" w:hAnsi="Times New Roman" w:cs="Times New Roman"/>
          <w:b/>
          <w:sz w:val="24"/>
          <w:szCs w:val="24"/>
        </w:rPr>
        <w:t>em</w:t>
      </w:r>
      <w:r w:rsidRPr="00C9567C">
        <w:rPr>
          <w:rFonts w:ascii="Times New Roman" w:hAnsi="Times New Roman" w:cs="Times New Roman"/>
          <w:b/>
          <w:sz w:val="24"/>
          <w:szCs w:val="24"/>
        </w:rPr>
        <w:t xml:space="preserve"> </w:t>
      </w:r>
      <w:r w:rsidR="009C05A7" w:rsidRPr="00C9567C">
        <w:rPr>
          <w:rFonts w:ascii="Times New Roman" w:hAnsi="Times New Roman" w:cs="Times New Roman"/>
          <w:b/>
          <w:sz w:val="24"/>
          <w:szCs w:val="24"/>
        </w:rPr>
        <w:t>jāievēro</w:t>
      </w:r>
      <w:r w:rsidRPr="00C9567C">
        <w:rPr>
          <w:rFonts w:ascii="Times New Roman" w:hAnsi="Times New Roman" w:cs="Times New Roman"/>
          <w:b/>
          <w:sz w:val="24"/>
          <w:szCs w:val="24"/>
        </w:rPr>
        <w:t xml:space="preserve"> </w:t>
      </w:r>
      <w:r w:rsidR="009C05A7" w:rsidRPr="00C9567C">
        <w:rPr>
          <w:rFonts w:ascii="Times New Roman" w:hAnsi="Times New Roman" w:cs="Times New Roman"/>
          <w:b/>
          <w:sz w:val="24"/>
          <w:szCs w:val="24"/>
        </w:rPr>
        <w:t>juridiskās un ēti</w:t>
      </w:r>
      <w:r w:rsidR="00CF7493" w:rsidRPr="00C9567C">
        <w:rPr>
          <w:rFonts w:ascii="Times New Roman" w:hAnsi="Times New Roman" w:cs="Times New Roman"/>
          <w:b/>
          <w:sz w:val="24"/>
          <w:szCs w:val="24"/>
        </w:rPr>
        <w:t>s</w:t>
      </w:r>
      <w:r w:rsidR="009C05A7" w:rsidRPr="00C9567C">
        <w:rPr>
          <w:rFonts w:ascii="Times New Roman" w:hAnsi="Times New Roman" w:cs="Times New Roman"/>
          <w:b/>
          <w:sz w:val="24"/>
          <w:szCs w:val="24"/>
        </w:rPr>
        <w:t>kās</w:t>
      </w:r>
      <w:r w:rsidRPr="00C9567C">
        <w:rPr>
          <w:rFonts w:ascii="Times New Roman" w:hAnsi="Times New Roman" w:cs="Times New Roman"/>
          <w:b/>
          <w:sz w:val="24"/>
          <w:szCs w:val="24"/>
        </w:rPr>
        <w:t xml:space="preserve"> </w:t>
      </w:r>
      <w:r w:rsidR="009C05A7" w:rsidRPr="00C9567C">
        <w:rPr>
          <w:rFonts w:ascii="Times New Roman" w:hAnsi="Times New Roman" w:cs="Times New Roman"/>
          <w:b/>
          <w:sz w:val="24"/>
          <w:szCs w:val="24"/>
        </w:rPr>
        <w:t>normas</w:t>
      </w:r>
      <w:r w:rsidR="009C05A7" w:rsidRPr="00C9567C">
        <w:rPr>
          <w:rFonts w:ascii="Times New Roman" w:hAnsi="Times New Roman" w:cs="Times New Roman"/>
          <w:sz w:val="24"/>
          <w:szCs w:val="24"/>
        </w:rPr>
        <w:t xml:space="preserve">, t.sk. autortiesības, intelektuālā īpašuma aizsardzība, konfidencialitāte, dalībnieku drošība, ietekme uz vidi. </w:t>
      </w:r>
      <w:r w:rsidRPr="00C9567C">
        <w:rPr>
          <w:rFonts w:ascii="Times New Roman" w:hAnsi="Times New Roman" w:cs="Times New Roman"/>
          <w:sz w:val="24"/>
          <w:szCs w:val="24"/>
        </w:rPr>
        <w:t xml:space="preserve"> </w:t>
      </w:r>
    </w:p>
    <w:p w14:paraId="681F71C5" w14:textId="57A5A7A7" w:rsidR="00C27A1D" w:rsidRDefault="00C27A1D" w:rsidP="00BF5FDD">
      <w:pPr>
        <w:pStyle w:val="ListParagraph"/>
        <w:numPr>
          <w:ilvl w:val="0"/>
          <w:numId w:val="23"/>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Turpmākā rīcība</w:t>
      </w:r>
    </w:p>
    <w:p w14:paraId="739892FF" w14:textId="77777777" w:rsidR="0040698F" w:rsidRDefault="0040698F" w:rsidP="00C27A1D">
      <w:pPr>
        <w:spacing w:line="240" w:lineRule="auto"/>
        <w:jc w:val="both"/>
        <w:rPr>
          <w:rFonts w:ascii="Times New Roman" w:hAnsi="Times New Roman" w:cs="Times New Roman"/>
          <w:sz w:val="24"/>
          <w:szCs w:val="24"/>
        </w:rPr>
      </w:pPr>
    </w:p>
    <w:p w14:paraId="091D8CEF" w14:textId="34DF3F9F" w:rsidR="00C27A1D" w:rsidRPr="00C27A1D" w:rsidRDefault="0040698F" w:rsidP="00C27A1D">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C27A1D" w:rsidRPr="00C27A1D">
        <w:rPr>
          <w:rFonts w:ascii="Times New Roman" w:hAnsi="Times New Roman" w:cs="Times New Roman"/>
          <w:sz w:val="24"/>
          <w:szCs w:val="24"/>
        </w:rPr>
        <w:t>tbildīgajām iestādēm</w:t>
      </w:r>
      <w:r>
        <w:rPr>
          <w:rFonts w:ascii="Times New Roman" w:hAnsi="Times New Roman" w:cs="Times New Roman"/>
          <w:sz w:val="24"/>
          <w:szCs w:val="24"/>
        </w:rPr>
        <w:t xml:space="preserve"> īstenot rīcības plānā</w:t>
      </w:r>
      <w:r w:rsidR="00C27A1D">
        <w:rPr>
          <w:rFonts w:ascii="Times New Roman" w:hAnsi="Times New Roman" w:cs="Times New Roman"/>
          <w:sz w:val="24"/>
          <w:szCs w:val="24"/>
        </w:rPr>
        <w:t xml:space="preserve"> noteikto</w:t>
      </w:r>
      <w:r>
        <w:rPr>
          <w:rFonts w:ascii="Times New Roman" w:hAnsi="Times New Roman" w:cs="Times New Roman"/>
          <w:sz w:val="24"/>
          <w:szCs w:val="24"/>
        </w:rPr>
        <w:t>s</w:t>
      </w:r>
      <w:r w:rsidR="00C27A1D">
        <w:rPr>
          <w:rFonts w:ascii="Times New Roman" w:hAnsi="Times New Roman" w:cs="Times New Roman"/>
          <w:sz w:val="24"/>
          <w:szCs w:val="24"/>
        </w:rPr>
        <w:t xml:space="preserve"> </w:t>
      </w:r>
      <w:r w:rsidR="00C27A1D" w:rsidRPr="00C27A1D">
        <w:rPr>
          <w:rFonts w:ascii="Times New Roman" w:hAnsi="Times New Roman" w:cs="Times New Roman"/>
          <w:sz w:val="24"/>
          <w:szCs w:val="24"/>
        </w:rPr>
        <w:t>uzdevumu</w:t>
      </w:r>
      <w:r>
        <w:rPr>
          <w:rFonts w:ascii="Times New Roman" w:hAnsi="Times New Roman" w:cs="Times New Roman"/>
          <w:sz w:val="24"/>
          <w:szCs w:val="24"/>
        </w:rPr>
        <w:t>s</w:t>
      </w:r>
      <w:r w:rsidR="00C27A1D" w:rsidRPr="00C27A1D">
        <w:rPr>
          <w:rFonts w:ascii="Times New Roman" w:hAnsi="Times New Roman" w:cs="Times New Roman"/>
          <w:sz w:val="24"/>
          <w:szCs w:val="24"/>
        </w:rPr>
        <w:t xml:space="preserve"> atbilstoši iestāžu kompetencei</w:t>
      </w:r>
      <w:r>
        <w:rPr>
          <w:rFonts w:ascii="Times New Roman" w:hAnsi="Times New Roman" w:cs="Times New Roman"/>
          <w:sz w:val="24"/>
          <w:szCs w:val="24"/>
        </w:rPr>
        <w:t xml:space="preserve"> un rīcības plānā paredzētajiem termiņiem.</w:t>
      </w:r>
    </w:p>
    <w:p w14:paraId="0A24DE8B" w14:textId="77777777" w:rsidR="00C27A1D" w:rsidRPr="00C27A1D" w:rsidRDefault="00C27A1D" w:rsidP="00C27A1D">
      <w:pPr>
        <w:spacing w:line="240" w:lineRule="auto"/>
        <w:ind w:left="360"/>
        <w:jc w:val="both"/>
        <w:rPr>
          <w:rFonts w:ascii="Times New Roman" w:hAnsi="Times New Roman" w:cs="Times New Roman"/>
          <w:b/>
          <w:bCs/>
          <w:sz w:val="24"/>
          <w:szCs w:val="24"/>
        </w:rPr>
      </w:pPr>
    </w:p>
    <w:p w14:paraId="5FA313BB" w14:textId="744CE083" w:rsidR="009B2FEC" w:rsidRPr="00C27A1D" w:rsidRDefault="009B2FEC" w:rsidP="00C27A1D">
      <w:pPr>
        <w:spacing w:line="240" w:lineRule="auto"/>
        <w:jc w:val="both"/>
        <w:rPr>
          <w:rFonts w:ascii="Times New Roman" w:hAnsi="Times New Roman" w:cs="Times New Roman"/>
          <w:b/>
          <w:bCs/>
          <w:sz w:val="24"/>
          <w:szCs w:val="24"/>
        </w:rPr>
      </w:pPr>
      <w:r w:rsidRPr="00C27A1D">
        <w:rPr>
          <w:rFonts w:ascii="Times New Roman" w:hAnsi="Times New Roman" w:cs="Times New Roman"/>
          <w:b/>
          <w:bCs/>
          <w:sz w:val="24"/>
          <w:szCs w:val="24"/>
        </w:rPr>
        <w:t>Rīcības plāns</w:t>
      </w:r>
    </w:p>
    <w:p w14:paraId="444E0A4C" w14:textId="77777777" w:rsidR="00C27A1D" w:rsidRPr="00C27A1D" w:rsidRDefault="00C27A1D" w:rsidP="00C27A1D">
      <w:pPr>
        <w:spacing w:line="240" w:lineRule="auto"/>
        <w:jc w:val="both"/>
        <w:rPr>
          <w:rFonts w:ascii="Times New Roman" w:hAnsi="Times New Roman" w:cs="Times New Roman"/>
          <w:b/>
          <w:bCs/>
          <w:sz w:val="24"/>
          <w:szCs w:val="24"/>
        </w:rPr>
      </w:pPr>
    </w:p>
    <w:tbl>
      <w:tblPr>
        <w:tblStyle w:val="TableGrid"/>
        <w:tblW w:w="13457" w:type="dxa"/>
        <w:tblLook w:val="04A0" w:firstRow="1" w:lastRow="0" w:firstColumn="1" w:lastColumn="0" w:noHBand="0" w:noVBand="1"/>
      </w:tblPr>
      <w:tblGrid>
        <w:gridCol w:w="917"/>
        <w:gridCol w:w="3267"/>
        <w:gridCol w:w="2203"/>
        <w:gridCol w:w="1870"/>
        <w:gridCol w:w="966"/>
        <w:gridCol w:w="1437"/>
        <w:gridCol w:w="2797"/>
      </w:tblGrid>
      <w:tr w:rsidR="004845AF" w:rsidRPr="00C9567C" w14:paraId="2D1CAFFD" w14:textId="77777777" w:rsidTr="00807937">
        <w:trPr>
          <w:trHeight w:val="368"/>
        </w:trPr>
        <w:tc>
          <w:tcPr>
            <w:tcW w:w="917" w:type="dxa"/>
            <w:vAlign w:val="center"/>
          </w:tcPr>
          <w:p w14:paraId="0E38D6E3" w14:textId="77777777" w:rsidR="004C56A2" w:rsidRPr="00C9567C" w:rsidRDefault="004C56A2" w:rsidP="0091741F">
            <w:p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sz w:val="24"/>
                <w:szCs w:val="24"/>
              </w:rPr>
              <w:t>Nr.p.k</w:t>
            </w:r>
            <w:proofErr w:type="spellEnd"/>
            <w:r w:rsidRPr="00C9567C">
              <w:rPr>
                <w:rFonts w:ascii="Times New Roman" w:hAnsi="Times New Roman" w:cs="Times New Roman"/>
                <w:sz w:val="24"/>
                <w:szCs w:val="24"/>
              </w:rPr>
              <w:t>.</w:t>
            </w:r>
          </w:p>
        </w:tc>
        <w:tc>
          <w:tcPr>
            <w:tcW w:w="3267" w:type="dxa"/>
          </w:tcPr>
          <w:p w14:paraId="35986FCC" w14:textId="77777777" w:rsidR="004C56A2" w:rsidRPr="00C9567C" w:rsidRDefault="004C56A2" w:rsidP="0091741F">
            <w:pPr>
              <w:spacing w:line="240" w:lineRule="auto"/>
              <w:jc w:val="both"/>
              <w:rPr>
                <w:rFonts w:ascii="Times New Roman" w:hAnsi="Times New Roman" w:cs="Times New Roman"/>
                <w:sz w:val="24"/>
                <w:szCs w:val="24"/>
              </w:rPr>
            </w:pPr>
            <w:r w:rsidRPr="00C9567C">
              <w:rPr>
                <w:rFonts w:ascii="Times New Roman" w:eastAsia="Calibri" w:hAnsi="Times New Roman" w:cs="Times New Roman"/>
                <w:sz w:val="24"/>
                <w:szCs w:val="24"/>
              </w:rPr>
              <w:t>Uzdevums, pasākums</w:t>
            </w:r>
          </w:p>
        </w:tc>
        <w:tc>
          <w:tcPr>
            <w:tcW w:w="2203" w:type="dxa"/>
          </w:tcPr>
          <w:p w14:paraId="3405BAD4" w14:textId="77777777" w:rsidR="004C56A2" w:rsidRPr="00C9567C" w:rsidRDefault="004C56A2" w:rsidP="0091741F">
            <w:pPr>
              <w:spacing w:line="240" w:lineRule="auto"/>
              <w:jc w:val="both"/>
              <w:rPr>
                <w:rFonts w:ascii="Times New Roman" w:hAnsi="Times New Roman" w:cs="Times New Roman"/>
                <w:sz w:val="24"/>
                <w:szCs w:val="24"/>
              </w:rPr>
            </w:pPr>
            <w:r w:rsidRPr="00C9567C">
              <w:rPr>
                <w:rFonts w:ascii="Times New Roman" w:eastAsia="Calibri" w:hAnsi="Times New Roman" w:cs="Times New Roman"/>
                <w:sz w:val="24"/>
                <w:szCs w:val="24"/>
              </w:rPr>
              <w:t>Atbildīgā iestāde</w:t>
            </w:r>
          </w:p>
        </w:tc>
        <w:tc>
          <w:tcPr>
            <w:tcW w:w="1870" w:type="dxa"/>
          </w:tcPr>
          <w:p w14:paraId="5ADD2910" w14:textId="77777777" w:rsidR="004C56A2" w:rsidRPr="00C9567C" w:rsidRDefault="005E1ED4" w:rsidP="0091741F">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Līdzatbildīgā institūcija</w:t>
            </w:r>
          </w:p>
        </w:tc>
        <w:tc>
          <w:tcPr>
            <w:tcW w:w="966" w:type="dxa"/>
          </w:tcPr>
          <w:p w14:paraId="717D20AD" w14:textId="77777777" w:rsidR="004C56A2" w:rsidRPr="00C9567C" w:rsidRDefault="004C56A2" w:rsidP="0091741F">
            <w:pPr>
              <w:spacing w:line="240" w:lineRule="auto"/>
              <w:jc w:val="both"/>
              <w:rPr>
                <w:rFonts w:ascii="Times New Roman" w:hAnsi="Times New Roman" w:cs="Times New Roman"/>
                <w:sz w:val="24"/>
                <w:szCs w:val="24"/>
              </w:rPr>
            </w:pPr>
            <w:r w:rsidRPr="00C9567C">
              <w:rPr>
                <w:rFonts w:ascii="Times New Roman" w:eastAsia="Calibri" w:hAnsi="Times New Roman" w:cs="Times New Roman"/>
                <w:sz w:val="24"/>
                <w:szCs w:val="24"/>
              </w:rPr>
              <w:t>Pīlārs</w:t>
            </w:r>
          </w:p>
        </w:tc>
        <w:tc>
          <w:tcPr>
            <w:tcW w:w="1437" w:type="dxa"/>
          </w:tcPr>
          <w:p w14:paraId="685B9331" w14:textId="77777777" w:rsidR="004C56A2" w:rsidRPr="00C9567C" w:rsidRDefault="004C56A2" w:rsidP="0091741F">
            <w:pPr>
              <w:spacing w:line="240" w:lineRule="auto"/>
              <w:jc w:val="both"/>
              <w:rPr>
                <w:rFonts w:ascii="Times New Roman" w:hAnsi="Times New Roman" w:cs="Times New Roman"/>
                <w:sz w:val="24"/>
                <w:szCs w:val="24"/>
              </w:rPr>
            </w:pPr>
            <w:r w:rsidRPr="00C9567C">
              <w:rPr>
                <w:rFonts w:ascii="Times New Roman" w:eastAsia="Calibri" w:hAnsi="Times New Roman" w:cs="Times New Roman"/>
                <w:sz w:val="24"/>
                <w:szCs w:val="24"/>
              </w:rPr>
              <w:t>Termiņš</w:t>
            </w:r>
          </w:p>
        </w:tc>
        <w:tc>
          <w:tcPr>
            <w:tcW w:w="2797" w:type="dxa"/>
          </w:tcPr>
          <w:p w14:paraId="1C2AB2DE" w14:textId="77777777" w:rsidR="004C56A2" w:rsidRPr="00C9567C" w:rsidRDefault="004C56A2" w:rsidP="0091741F">
            <w:pPr>
              <w:spacing w:line="240" w:lineRule="auto"/>
              <w:jc w:val="both"/>
              <w:rPr>
                <w:rFonts w:ascii="Times New Roman" w:hAnsi="Times New Roman" w:cs="Times New Roman"/>
                <w:sz w:val="24"/>
                <w:szCs w:val="24"/>
              </w:rPr>
            </w:pPr>
            <w:r w:rsidRPr="00C9567C">
              <w:rPr>
                <w:rFonts w:ascii="Times New Roman" w:eastAsia="Calibri" w:hAnsi="Times New Roman" w:cs="Times New Roman"/>
                <w:sz w:val="24"/>
                <w:szCs w:val="24"/>
              </w:rPr>
              <w:t>Piezīmes</w:t>
            </w:r>
          </w:p>
        </w:tc>
      </w:tr>
      <w:tr w:rsidR="00F94A4B" w:rsidRPr="00C9567C" w14:paraId="70E2A5AB" w14:textId="77777777" w:rsidTr="006A00FA">
        <w:trPr>
          <w:trHeight w:val="332"/>
        </w:trPr>
        <w:tc>
          <w:tcPr>
            <w:tcW w:w="917" w:type="dxa"/>
          </w:tcPr>
          <w:p w14:paraId="40983F5F" w14:textId="77777777"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w:t>
            </w:r>
          </w:p>
        </w:tc>
        <w:tc>
          <w:tcPr>
            <w:tcW w:w="3267" w:type="dxa"/>
          </w:tcPr>
          <w:p w14:paraId="2BC3FDC6" w14:textId="39BED53D"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Ieviest prasību visās valsts finansētās pētniecības programmās, kas uzsāktas no 202</w:t>
            </w:r>
            <w:r w:rsidR="006A00FA">
              <w:rPr>
                <w:rFonts w:ascii="Times New Roman" w:hAnsi="Times New Roman" w:cs="Times New Roman"/>
                <w:sz w:val="24"/>
                <w:szCs w:val="24"/>
              </w:rPr>
              <w:t>2</w:t>
            </w:r>
            <w:r w:rsidRPr="00C9567C">
              <w:rPr>
                <w:rFonts w:ascii="Times New Roman" w:hAnsi="Times New Roman" w:cs="Times New Roman"/>
                <w:sz w:val="24"/>
                <w:szCs w:val="24"/>
              </w:rPr>
              <w:t>. gada 1. jūlija, ietvaros radītajām zinātniskajām publikācijām jābūt brīvi pieejamām zaļajā vai zelta atvērtajā piekļuvē bez embargo perioda.</w:t>
            </w:r>
          </w:p>
        </w:tc>
        <w:tc>
          <w:tcPr>
            <w:tcW w:w="2203" w:type="dxa"/>
          </w:tcPr>
          <w:p w14:paraId="18EB5BBD" w14:textId="77777777" w:rsidR="00F94A4B"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Latvijas </w:t>
            </w:r>
            <w:r w:rsidR="005A063D">
              <w:rPr>
                <w:rFonts w:ascii="Times New Roman" w:hAnsi="Times New Roman" w:cs="Times New Roman"/>
                <w:sz w:val="24"/>
                <w:szCs w:val="24"/>
              </w:rPr>
              <w:t>Z</w:t>
            </w:r>
            <w:r>
              <w:rPr>
                <w:rFonts w:ascii="Times New Roman" w:hAnsi="Times New Roman" w:cs="Times New Roman"/>
                <w:sz w:val="24"/>
                <w:szCs w:val="24"/>
              </w:rPr>
              <w:t>inātnes padom</w:t>
            </w:r>
            <w:r w:rsidR="001A7993">
              <w:rPr>
                <w:rFonts w:ascii="Times New Roman" w:hAnsi="Times New Roman" w:cs="Times New Roman"/>
                <w:sz w:val="24"/>
                <w:szCs w:val="24"/>
              </w:rPr>
              <w:t>e</w:t>
            </w:r>
          </w:p>
        </w:tc>
        <w:tc>
          <w:tcPr>
            <w:tcW w:w="1870" w:type="dxa"/>
          </w:tcPr>
          <w:p w14:paraId="182B2E17" w14:textId="77777777" w:rsidR="00F94A4B"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Valsts izglītības attīstības aģentūra</w:t>
            </w:r>
            <w:r w:rsidR="00F94A4B" w:rsidRPr="00C9567C">
              <w:rPr>
                <w:rFonts w:ascii="Times New Roman" w:hAnsi="Times New Roman" w:cs="Times New Roman"/>
                <w:sz w:val="24"/>
                <w:szCs w:val="24"/>
              </w:rPr>
              <w:t xml:space="preserve">, </w:t>
            </w:r>
            <w:r w:rsidR="00F67E03">
              <w:rPr>
                <w:rFonts w:ascii="Times New Roman" w:hAnsi="Times New Roman" w:cs="Times New Roman"/>
                <w:sz w:val="24"/>
                <w:szCs w:val="24"/>
              </w:rPr>
              <w:t>Izglītības un zinātnes ministrija</w:t>
            </w:r>
            <w:r w:rsidR="00F94A4B" w:rsidRPr="00C9567C">
              <w:rPr>
                <w:rFonts w:ascii="Times New Roman" w:hAnsi="Times New Roman" w:cs="Times New Roman"/>
                <w:sz w:val="24"/>
                <w:szCs w:val="24"/>
              </w:rPr>
              <w:t xml:space="preserve">, </w:t>
            </w:r>
            <w:proofErr w:type="spellStart"/>
            <w:r>
              <w:rPr>
                <w:rFonts w:ascii="Times New Roman" w:hAnsi="Times New Roman" w:cs="Times New Roman"/>
                <w:sz w:val="24"/>
                <w:szCs w:val="24"/>
              </w:rPr>
              <w:t>Pārresoru</w:t>
            </w:r>
            <w:proofErr w:type="spellEnd"/>
            <w:r>
              <w:rPr>
                <w:rFonts w:ascii="Times New Roman" w:hAnsi="Times New Roman" w:cs="Times New Roman"/>
                <w:sz w:val="24"/>
                <w:szCs w:val="24"/>
              </w:rPr>
              <w:t xml:space="preserve"> koordinācijas centrs</w:t>
            </w:r>
          </w:p>
        </w:tc>
        <w:tc>
          <w:tcPr>
            <w:tcW w:w="966" w:type="dxa"/>
          </w:tcPr>
          <w:p w14:paraId="4B93E652" w14:textId="77777777" w:rsidR="00F94A4B"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437" w:type="dxa"/>
          </w:tcPr>
          <w:p w14:paraId="03F7B9F3" w14:textId="77777777"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2023. gada 1. janvāris</w:t>
            </w:r>
          </w:p>
        </w:tc>
        <w:tc>
          <w:tcPr>
            <w:tcW w:w="2797" w:type="dxa"/>
          </w:tcPr>
          <w:p w14:paraId="51A550CE" w14:textId="6196E629"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Nosacījumi prioritāri jāattiecina uz </w:t>
            </w:r>
            <w:r w:rsidR="00833F7D">
              <w:rPr>
                <w:rFonts w:ascii="Times New Roman" w:hAnsi="Times New Roman" w:cs="Times New Roman"/>
                <w:sz w:val="24"/>
                <w:szCs w:val="24"/>
              </w:rPr>
              <w:t>v</w:t>
            </w:r>
            <w:r w:rsidR="00833F7D" w:rsidRPr="00C9567C">
              <w:rPr>
                <w:rFonts w:ascii="Times New Roman" w:hAnsi="Times New Roman" w:cs="Times New Roman"/>
                <w:sz w:val="24"/>
                <w:szCs w:val="24"/>
              </w:rPr>
              <w:t xml:space="preserve">alsts </w:t>
            </w:r>
            <w:r w:rsidRPr="00C9567C">
              <w:rPr>
                <w:rFonts w:ascii="Times New Roman" w:hAnsi="Times New Roman" w:cs="Times New Roman"/>
                <w:sz w:val="24"/>
                <w:szCs w:val="24"/>
              </w:rPr>
              <w:t xml:space="preserve">pētījumu programmām un  </w:t>
            </w:r>
          </w:p>
          <w:p w14:paraId="4E19CB26" w14:textId="75089B1E" w:rsidR="00F94A4B" w:rsidRPr="00C9567C" w:rsidRDefault="00833F7D"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C9567C">
              <w:rPr>
                <w:rFonts w:ascii="Times New Roman" w:hAnsi="Times New Roman" w:cs="Times New Roman"/>
                <w:sz w:val="24"/>
                <w:szCs w:val="24"/>
              </w:rPr>
              <w:t xml:space="preserve">undamentālo </w:t>
            </w:r>
            <w:r w:rsidR="00F94A4B" w:rsidRPr="00C9567C">
              <w:rPr>
                <w:rFonts w:ascii="Times New Roman" w:hAnsi="Times New Roman" w:cs="Times New Roman"/>
                <w:sz w:val="24"/>
                <w:szCs w:val="24"/>
              </w:rPr>
              <w:t>un lietišķo pētījumu projektiem.</w:t>
            </w:r>
          </w:p>
          <w:p w14:paraId="4E934240" w14:textId="77777777" w:rsidR="00F94A4B" w:rsidRPr="00C9567C" w:rsidRDefault="00F94A4B" w:rsidP="0091741F">
            <w:pPr>
              <w:spacing w:line="240" w:lineRule="auto"/>
              <w:jc w:val="both"/>
              <w:rPr>
                <w:rFonts w:ascii="Times New Roman" w:hAnsi="Times New Roman" w:cs="Times New Roman"/>
                <w:sz w:val="24"/>
                <w:szCs w:val="24"/>
              </w:rPr>
            </w:pPr>
          </w:p>
          <w:p w14:paraId="02617C1A" w14:textId="77777777" w:rsidR="00F94A4B" w:rsidRPr="00C9567C" w:rsidRDefault="00F94A4B" w:rsidP="0091741F">
            <w:pPr>
              <w:spacing w:line="240" w:lineRule="auto"/>
              <w:jc w:val="both"/>
              <w:rPr>
                <w:rFonts w:ascii="Times New Roman" w:hAnsi="Times New Roman" w:cs="Times New Roman"/>
                <w:sz w:val="24"/>
                <w:szCs w:val="24"/>
              </w:rPr>
            </w:pPr>
          </w:p>
        </w:tc>
      </w:tr>
      <w:tr w:rsidR="00F94A4B" w:rsidRPr="00C9567C" w14:paraId="1A5FC666" w14:textId="77777777" w:rsidTr="00807937">
        <w:trPr>
          <w:trHeight w:val="1029"/>
        </w:trPr>
        <w:tc>
          <w:tcPr>
            <w:tcW w:w="917" w:type="dxa"/>
          </w:tcPr>
          <w:p w14:paraId="41FA821E" w14:textId="77777777"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w:t>
            </w:r>
          </w:p>
        </w:tc>
        <w:tc>
          <w:tcPr>
            <w:tcW w:w="3267" w:type="dxa"/>
          </w:tcPr>
          <w:p w14:paraId="425E8028" w14:textId="77777777"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Ieviest prasību veidot datu pārvaldības plānus visās valsts finansētās pētniecības programmās.</w:t>
            </w:r>
          </w:p>
        </w:tc>
        <w:tc>
          <w:tcPr>
            <w:tcW w:w="2203" w:type="dxa"/>
          </w:tcPr>
          <w:p w14:paraId="3E674E68" w14:textId="77777777" w:rsidR="00F94A4B"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1C37B763" w14:textId="77777777" w:rsidR="00F94A4B"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zinātnes padome</w:t>
            </w:r>
            <w:r w:rsidR="00807937" w:rsidRPr="00C9567C">
              <w:rPr>
                <w:rFonts w:ascii="Times New Roman" w:hAnsi="Times New Roman" w:cs="Times New Roman"/>
                <w:sz w:val="24"/>
                <w:szCs w:val="24"/>
              </w:rPr>
              <w:t>, Augstākās izglītības un zinātnes vienotais pakalpojumu centrs (VPC)</w:t>
            </w:r>
            <w:r w:rsidR="00F7715E">
              <w:rPr>
                <w:rFonts w:ascii="Times New Roman" w:hAnsi="Times New Roman" w:cs="Times New Roman"/>
                <w:sz w:val="24"/>
                <w:szCs w:val="24"/>
              </w:rPr>
              <w:t>, Latvijas Zinātnes padome</w:t>
            </w:r>
          </w:p>
        </w:tc>
        <w:tc>
          <w:tcPr>
            <w:tcW w:w="966" w:type="dxa"/>
          </w:tcPr>
          <w:p w14:paraId="20830F02" w14:textId="77777777" w:rsidR="00F94A4B"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5EE3827C" w14:textId="77777777"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w:t>
            </w:r>
            <w:r w:rsidR="00F130AB">
              <w:rPr>
                <w:rFonts w:ascii="Times New Roman" w:hAnsi="Times New Roman" w:cs="Times New Roman"/>
                <w:sz w:val="24"/>
                <w:szCs w:val="24"/>
              </w:rPr>
              <w:t>2</w:t>
            </w:r>
            <w:r w:rsidRPr="00C9567C">
              <w:rPr>
                <w:rFonts w:ascii="Times New Roman" w:hAnsi="Times New Roman" w:cs="Times New Roman"/>
                <w:sz w:val="24"/>
                <w:szCs w:val="24"/>
              </w:rPr>
              <w:t>. gada 1. augusts</w:t>
            </w:r>
          </w:p>
        </w:tc>
        <w:tc>
          <w:tcPr>
            <w:tcW w:w="2797" w:type="dxa"/>
          </w:tcPr>
          <w:p w14:paraId="5911C92E" w14:textId="77777777" w:rsidR="00F94A4B" w:rsidRPr="00C9567C" w:rsidRDefault="00F94A4B"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Datu pārvaldības plāniem obligāti jābūt uz starptautiski atzīta, standartizēta šablona. Datu pārvaldības plāni jāaizpilda elektroniski, pēc iespējas automatizējot procesu un neradot pētniekiem lielu administratīvo slogu.</w:t>
            </w:r>
          </w:p>
        </w:tc>
      </w:tr>
      <w:tr w:rsidR="00CC5382" w:rsidRPr="00C9567C" w14:paraId="015F24A0" w14:textId="77777777" w:rsidTr="00807937">
        <w:trPr>
          <w:trHeight w:val="1029"/>
        </w:trPr>
        <w:tc>
          <w:tcPr>
            <w:tcW w:w="917" w:type="dxa"/>
          </w:tcPr>
          <w:p w14:paraId="674B04FA"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3.</w:t>
            </w:r>
          </w:p>
        </w:tc>
        <w:tc>
          <w:tcPr>
            <w:tcW w:w="3267" w:type="dxa"/>
          </w:tcPr>
          <w:p w14:paraId="440AE76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Izveidot zinātnisko institūciju virzītu Augstākās izglītības un zinātnes vienoto pakalpojumu centru (VPC) e-resursu un </w:t>
            </w:r>
            <w:r w:rsidRPr="00C9567C">
              <w:rPr>
                <w:rFonts w:ascii="Times New Roman" w:hAnsi="Times New Roman" w:cs="Times New Roman"/>
                <w:sz w:val="24"/>
                <w:szCs w:val="24"/>
              </w:rPr>
              <w:lastRenderedPageBreak/>
              <w:t>digitālo pakalpojumu pārvaldībai.</w:t>
            </w:r>
          </w:p>
        </w:tc>
        <w:tc>
          <w:tcPr>
            <w:tcW w:w="2203" w:type="dxa"/>
          </w:tcPr>
          <w:p w14:paraId="715D1D0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lastRenderedPageBreak/>
              <w:t>Zinātniskās institūcijas</w:t>
            </w:r>
          </w:p>
        </w:tc>
        <w:tc>
          <w:tcPr>
            <w:tcW w:w="1870" w:type="dxa"/>
          </w:tcPr>
          <w:p w14:paraId="1C30A7D6"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966" w:type="dxa"/>
          </w:tcPr>
          <w:p w14:paraId="11A37910"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476816C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7F3DCFF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Organizācijai būtu piešķirams nacionālais mandāts EOSC asociācijā.</w:t>
            </w:r>
          </w:p>
        </w:tc>
      </w:tr>
      <w:tr w:rsidR="00CC5382" w:rsidRPr="00C9567C" w14:paraId="76B90569" w14:textId="77777777" w:rsidTr="00807937">
        <w:trPr>
          <w:trHeight w:val="1029"/>
        </w:trPr>
        <w:tc>
          <w:tcPr>
            <w:tcW w:w="917" w:type="dxa"/>
          </w:tcPr>
          <w:p w14:paraId="3A0CBA1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4.</w:t>
            </w:r>
          </w:p>
        </w:tc>
        <w:tc>
          <w:tcPr>
            <w:tcW w:w="3267" w:type="dxa"/>
          </w:tcPr>
          <w:p w14:paraId="154C8F8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Izveidot </w:t>
            </w:r>
            <w:proofErr w:type="spellStart"/>
            <w:r w:rsidRPr="00C9567C">
              <w:rPr>
                <w:rFonts w:ascii="Times New Roman" w:hAnsi="Times New Roman" w:cs="Times New Roman"/>
                <w:sz w:val="24"/>
                <w:szCs w:val="24"/>
              </w:rPr>
              <w:t>DataverseLV</w:t>
            </w:r>
            <w:proofErr w:type="spellEnd"/>
            <w:r w:rsidRPr="00C9567C">
              <w:rPr>
                <w:rFonts w:ascii="Times New Roman" w:hAnsi="Times New Roman" w:cs="Times New Roman"/>
                <w:sz w:val="24"/>
                <w:szCs w:val="24"/>
              </w:rPr>
              <w:t xml:space="preserve"> vispārējo pētniecības datu repozitoriju tīklu Latvijā.</w:t>
            </w:r>
          </w:p>
        </w:tc>
        <w:tc>
          <w:tcPr>
            <w:tcW w:w="2203" w:type="dxa"/>
          </w:tcPr>
          <w:p w14:paraId="352BEF3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w:t>
            </w:r>
          </w:p>
        </w:tc>
        <w:tc>
          <w:tcPr>
            <w:tcW w:w="1870" w:type="dxa"/>
          </w:tcPr>
          <w:p w14:paraId="7183CB8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Zinātniskās institūcijas, </w:t>
            </w:r>
            <w:r w:rsidR="00F67E03">
              <w:rPr>
                <w:rFonts w:ascii="Times New Roman" w:hAnsi="Times New Roman" w:cs="Times New Roman"/>
                <w:sz w:val="24"/>
                <w:szCs w:val="24"/>
              </w:rPr>
              <w:t>Izglītības un zinātnes ministrija</w:t>
            </w:r>
          </w:p>
        </w:tc>
        <w:tc>
          <w:tcPr>
            <w:tcW w:w="966" w:type="dxa"/>
          </w:tcPr>
          <w:p w14:paraId="68247BCB"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5AAE14F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w:t>
            </w:r>
            <w:r w:rsidR="00F130AB">
              <w:rPr>
                <w:rFonts w:ascii="Times New Roman" w:hAnsi="Times New Roman" w:cs="Times New Roman"/>
                <w:sz w:val="24"/>
                <w:szCs w:val="24"/>
              </w:rPr>
              <w:t>3</w:t>
            </w:r>
            <w:r w:rsidRPr="00C9567C">
              <w:rPr>
                <w:rFonts w:ascii="Times New Roman" w:hAnsi="Times New Roman" w:cs="Times New Roman"/>
                <w:sz w:val="24"/>
                <w:szCs w:val="24"/>
              </w:rPr>
              <w:t>. gada 1. janvāris</w:t>
            </w:r>
          </w:p>
        </w:tc>
        <w:tc>
          <w:tcPr>
            <w:tcW w:w="2797" w:type="dxa"/>
          </w:tcPr>
          <w:p w14:paraId="6366B84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Ar konceptu var iepazīties </w:t>
            </w:r>
            <w:hyperlink r:id="rId16" w:history="1">
              <w:r w:rsidRPr="00C9567C">
                <w:rPr>
                  <w:rStyle w:val="Hyperlink"/>
                  <w:rFonts w:ascii="Times New Roman" w:hAnsi="Times New Roman" w:cs="Times New Roman"/>
                  <w:sz w:val="24"/>
                  <w:szCs w:val="24"/>
                </w:rPr>
                <w:t>www.dataverse.lv</w:t>
              </w:r>
            </w:hyperlink>
            <w:r w:rsidRPr="00C9567C">
              <w:rPr>
                <w:rFonts w:ascii="Times New Roman" w:hAnsi="Times New Roman" w:cs="Times New Roman"/>
                <w:sz w:val="24"/>
                <w:szCs w:val="24"/>
              </w:rPr>
              <w:t xml:space="preserve"> </w:t>
            </w:r>
          </w:p>
        </w:tc>
      </w:tr>
      <w:tr w:rsidR="00CC5382" w:rsidRPr="00C9567C" w14:paraId="46E010E2" w14:textId="77777777" w:rsidTr="00807937">
        <w:trPr>
          <w:trHeight w:val="1029"/>
        </w:trPr>
        <w:tc>
          <w:tcPr>
            <w:tcW w:w="917" w:type="dxa"/>
          </w:tcPr>
          <w:p w14:paraId="33118A2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5.</w:t>
            </w:r>
          </w:p>
        </w:tc>
        <w:tc>
          <w:tcPr>
            <w:tcW w:w="3267" w:type="dxa"/>
          </w:tcPr>
          <w:p w14:paraId="42ECC69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Īstenot datu kuratoru (</w:t>
            </w:r>
            <w:proofErr w:type="spellStart"/>
            <w:r w:rsidRPr="00C9567C">
              <w:rPr>
                <w:rFonts w:ascii="Times New Roman" w:hAnsi="Times New Roman" w:cs="Times New Roman"/>
                <w:i/>
                <w:sz w:val="24"/>
                <w:szCs w:val="24"/>
              </w:rPr>
              <w:t>Data</w:t>
            </w:r>
            <w:proofErr w:type="spellEnd"/>
            <w:r w:rsidRPr="00C9567C">
              <w:rPr>
                <w:rFonts w:ascii="Times New Roman" w:hAnsi="Times New Roman" w:cs="Times New Roman"/>
                <w:i/>
                <w:sz w:val="24"/>
                <w:szCs w:val="24"/>
              </w:rPr>
              <w:t xml:space="preserve"> </w:t>
            </w:r>
            <w:proofErr w:type="spellStart"/>
            <w:r w:rsidRPr="00C9567C">
              <w:rPr>
                <w:rFonts w:ascii="Times New Roman" w:hAnsi="Times New Roman" w:cs="Times New Roman"/>
                <w:i/>
                <w:sz w:val="24"/>
                <w:szCs w:val="24"/>
              </w:rPr>
              <w:t>Steward</w:t>
            </w:r>
            <w:proofErr w:type="spellEnd"/>
            <w:r w:rsidRPr="00C9567C">
              <w:rPr>
                <w:rFonts w:ascii="Times New Roman" w:hAnsi="Times New Roman" w:cs="Times New Roman"/>
                <w:sz w:val="24"/>
                <w:szCs w:val="24"/>
              </w:rPr>
              <w:t>) programmu.</w:t>
            </w:r>
          </w:p>
        </w:tc>
        <w:tc>
          <w:tcPr>
            <w:tcW w:w="2203" w:type="dxa"/>
          </w:tcPr>
          <w:p w14:paraId="108A7375"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2A7C0D9F"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 Zinātniskās institūcijas</w:t>
            </w:r>
          </w:p>
        </w:tc>
        <w:tc>
          <w:tcPr>
            <w:tcW w:w="966" w:type="dxa"/>
          </w:tcPr>
          <w:p w14:paraId="7423567D"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0AB9EF6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1A22DF5F"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1906D6BE" w14:textId="77777777" w:rsidTr="00807937">
        <w:trPr>
          <w:trHeight w:val="1029"/>
        </w:trPr>
        <w:tc>
          <w:tcPr>
            <w:tcW w:w="917" w:type="dxa"/>
          </w:tcPr>
          <w:p w14:paraId="1CF491F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6.</w:t>
            </w:r>
          </w:p>
        </w:tc>
        <w:tc>
          <w:tcPr>
            <w:tcW w:w="3267" w:type="dxa"/>
          </w:tcPr>
          <w:p w14:paraId="6D9128E4" w14:textId="77777777" w:rsidR="00CC5382" w:rsidRPr="00C9567C" w:rsidRDefault="005E1ED4"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Ieviest atvērtās zinātnes principus</w:t>
            </w:r>
            <w:r w:rsidR="003F0CFF">
              <w:rPr>
                <w:rFonts w:ascii="Times New Roman" w:hAnsi="Times New Roman" w:cs="Times New Roman"/>
                <w:sz w:val="24"/>
                <w:szCs w:val="24"/>
              </w:rPr>
              <w:t xml:space="preserve"> </w:t>
            </w:r>
            <w:r w:rsidR="00CC5382" w:rsidRPr="00C9567C">
              <w:rPr>
                <w:rFonts w:ascii="Times New Roman" w:hAnsi="Times New Roman" w:cs="Times New Roman"/>
                <w:sz w:val="24"/>
                <w:szCs w:val="24"/>
              </w:rPr>
              <w:t>zinātniskajās institūcijās, t.sk. caur zinātnisko institūciju atvērtās zinātnes stratēģijām, deklarācijām un principu iekļaušanu dokumentos.</w:t>
            </w:r>
          </w:p>
        </w:tc>
        <w:tc>
          <w:tcPr>
            <w:tcW w:w="2203" w:type="dxa"/>
          </w:tcPr>
          <w:p w14:paraId="74DAA37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1870" w:type="dxa"/>
          </w:tcPr>
          <w:p w14:paraId="02BD268F"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Augstākās izglītības un zinātnes vienotais pakalpojumu centrs (VPC)</w:t>
            </w:r>
          </w:p>
        </w:tc>
        <w:tc>
          <w:tcPr>
            <w:tcW w:w="966" w:type="dxa"/>
          </w:tcPr>
          <w:p w14:paraId="2D7CDCD8"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2A311A59"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38CC849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Lai sekmētu uzdevuma izpildi, IZM pēc nepieciešamības var slēgt sadarbības memorandus ar zinātniskajām institūcijām par atvērtās zinātnes principu ieviešanu.</w:t>
            </w:r>
          </w:p>
        </w:tc>
      </w:tr>
      <w:tr w:rsidR="00CC5382" w:rsidRPr="00C9567C" w14:paraId="7B13245F" w14:textId="77777777" w:rsidTr="00807937">
        <w:trPr>
          <w:trHeight w:val="1029"/>
        </w:trPr>
        <w:tc>
          <w:tcPr>
            <w:tcW w:w="917" w:type="dxa"/>
          </w:tcPr>
          <w:p w14:paraId="3668FA9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7.</w:t>
            </w:r>
          </w:p>
        </w:tc>
        <w:tc>
          <w:tcPr>
            <w:tcW w:w="3267" w:type="dxa"/>
          </w:tcPr>
          <w:p w14:paraId="7463065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Ieviest visās jaunajās valsts finansētās pētniecības programmās datu pārvaldības nosacījumus: atbilstību FAIR principiem un “atvērts pēc noklusējuma”.</w:t>
            </w:r>
          </w:p>
        </w:tc>
        <w:tc>
          <w:tcPr>
            <w:tcW w:w="2203" w:type="dxa"/>
          </w:tcPr>
          <w:p w14:paraId="15F819DF"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6A052BB1"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zinātnes padome</w:t>
            </w:r>
          </w:p>
        </w:tc>
        <w:tc>
          <w:tcPr>
            <w:tcW w:w="966" w:type="dxa"/>
          </w:tcPr>
          <w:p w14:paraId="636A2188"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79953E6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6D874FF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Gadījumos, kad pētījumi tiek finansēti ar starptautiskiem partneriem, jācenšas panākt nosacījumu iekļaušana starptautisko </w:t>
            </w:r>
            <w:r w:rsidRPr="00C9567C">
              <w:rPr>
                <w:rFonts w:ascii="Times New Roman" w:hAnsi="Times New Roman" w:cs="Times New Roman"/>
                <w:sz w:val="24"/>
                <w:szCs w:val="24"/>
              </w:rPr>
              <w:lastRenderedPageBreak/>
              <w:t>projektu konkursu nolikumos.</w:t>
            </w:r>
          </w:p>
        </w:tc>
      </w:tr>
      <w:tr w:rsidR="00CC5382" w:rsidRPr="00C9567C" w14:paraId="223A1942" w14:textId="77777777" w:rsidTr="00807937">
        <w:trPr>
          <w:trHeight w:val="1029"/>
        </w:trPr>
        <w:tc>
          <w:tcPr>
            <w:tcW w:w="917" w:type="dxa"/>
          </w:tcPr>
          <w:p w14:paraId="28673D89"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lastRenderedPageBreak/>
              <w:t>8.</w:t>
            </w:r>
          </w:p>
        </w:tc>
        <w:tc>
          <w:tcPr>
            <w:tcW w:w="3267" w:type="dxa"/>
          </w:tcPr>
          <w:p w14:paraId="1BB06F5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Nozīmēt nacionālo atvērtās zinātnes koordinatoru.</w:t>
            </w:r>
          </w:p>
        </w:tc>
        <w:tc>
          <w:tcPr>
            <w:tcW w:w="2203" w:type="dxa"/>
          </w:tcPr>
          <w:p w14:paraId="5AAC036B"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140BFD29" w14:textId="77777777" w:rsidR="00CC5382" w:rsidRPr="00C9567C" w:rsidRDefault="00CC5382" w:rsidP="0091741F">
            <w:pPr>
              <w:spacing w:line="240" w:lineRule="auto"/>
              <w:jc w:val="both"/>
              <w:rPr>
                <w:rFonts w:ascii="Times New Roman" w:hAnsi="Times New Roman" w:cs="Times New Roman"/>
                <w:sz w:val="24"/>
                <w:szCs w:val="24"/>
              </w:rPr>
            </w:pPr>
          </w:p>
        </w:tc>
        <w:tc>
          <w:tcPr>
            <w:tcW w:w="966" w:type="dxa"/>
          </w:tcPr>
          <w:p w14:paraId="2AFBC6D7"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180801BF"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2021. gada 1. decembris</w:t>
            </w:r>
          </w:p>
        </w:tc>
        <w:tc>
          <w:tcPr>
            <w:tcW w:w="2797" w:type="dxa"/>
          </w:tcPr>
          <w:p w14:paraId="0637B57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Atvērtās zinātnes koordinators </w:t>
            </w:r>
            <w:r w:rsidR="007C7718">
              <w:rPr>
                <w:rFonts w:ascii="Times New Roman" w:hAnsi="Times New Roman" w:cs="Times New Roman"/>
                <w:sz w:val="24"/>
                <w:szCs w:val="24"/>
              </w:rPr>
              <w:t>atbalstīs</w:t>
            </w:r>
            <w:r w:rsidRPr="00C9567C">
              <w:rPr>
                <w:rFonts w:ascii="Times New Roman" w:hAnsi="Times New Roman" w:cs="Times New Roman"/>
                <w:sz w:val="24"/>
                <w:szCs w:val="24"/>
              </w:rPr>
              <w:t xml:space="preserve"> Latvijas atvērtās zinātnes stratēģijas </w:t>
            </w:r>
            <w:r w:rsidR="007C7718">
              <w:rPr>
                <w:rFonts w:ascii="Times New Roman" w:hAnsi="Times New Roman" w:cs="Times New Roman"/>
                <w:sz w:val="24"/>
                <w:szCs w:val="24"/>
              </w:rPr>
              <w:t>ieviešanu</w:t>
            </w:r>
            <w:r w:rsidRPr="00C9567C">
              <w:rPr>
                <w:rFonts w:ascii="Times New Roman" w:hAnsi="Times New Roman" w:cs="Times New Roman"/>
                <w:sz w:val="24"/>
                <w:szCs w:val="24"/>
              </w:rPr>
              <w:t xml:space="preserve"> un piedalīsies starptautiskos formātos, t.sk. Eiropas Pētniecības telpas komitejas Atvērtās zinātnes un inovāciju darba grupā (ERAC SWG OSI)</w:t>
            </w:r>
            <w:r w:rsidR="007C7718">
              <w:rPr>
                <w:rFonts w:ascii="Times New Roman" w:hAnsi="Times New Roman" w:cs="Times New Roman"/>
                <w:sz w:val="24"/>
                <w:szCs w:val="24"/>
              </w:rPr>
              <w:t xml:space="preserve"> un</w:t>
            </w:r>
            <w:r w:rsidRPr="00C9567C">
              <w:rPr>
                <w:rFonts w:ascii="Times New Roman" w:hAnsi="Times New Roman" w:cs="Times New Roman"/>
                <w:sz w:val="24"/>
                <w:szCs w:val="24"/>
              </w:rPr>
              <w:t xml:space="preserve"> Nacionālo atvērtās zinātnes koordinatoru padomē (</w:t>
            </w:r>
            <w:proofErr w:type="spellStart"/>
            <w:r w:rsidRPr="00C9567C">
              <w:rPr>
                <w:rFonts w:ascii="Times New Roman" w:hAnsi="Times New Roman" w:cs="Times New Roman"/>
                <w:sz w:val="24"/>
                <w:szCs w:val="24"/>
              </w:rPr>
              <w:t>CoNOSC</w:t>
            </w:r>
            <w:proofErr w:type="spellEnd"/>
            <w:r w:rsidRPr="00C9567C">
              <w:rPr>
                <w:rFonts w:ascii="Times New Roman" w:hAnsi="Times New Roman" w:cs="Times New Roman"/>
                <w:sz w:val="24"/>
                <w:szCs w:val="24"/>
              </w:rPr>
              <w:t>).</w:t>
            </w:r>
          </w:p>
        </w:tc>
      </w:tr>
      <w:tr w:rsidR="00CC5382" w:rsidRPr="00C9567C" w14:paraId="725E533D" w14:textId="77777777" w:rsidTr="00807937">
        <w:trPr>
          <w:trHeight w:val="1029"/>
        </w:trPr>
        <w:tc>
          <w:tcPr>
            <w:tcW w:w="917" w:type="dxa"/>
          </w:tcPr>
          <w:p w14:paraId="29E7D032"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9.</w:t>
            </w:r>
          </w:p>
        </w:tc>
        <w:tc>
          <w:tcPr>
            <w:tcW w:w="3267" w:type="dxa"/>
          </w:tcPr>
          <w:p w14:paraId="3D2AD22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Definēt atvērtās zinātnes jēdzienu Zinātniskās darbības likumā.</w:t>
            </w:r>
          </w:p>
        </w:tc>
        <w:tc>
          <w:tcPr>
            <w:tcW w:w="2203" w:type="dxa"/>
          </w:tcPr>
          <w:p w14:paraId="2ECBE5CD"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5F3BAA95" w14:textId="77777777" w:rsidR="00CC5382" w:rsidRPr="00C9567C" w:rsidRDefault="00CC5382" w:rsidP="0091741F">
            <w:pPr>
              <w:spacing w:line="240" w:lineRule="auto"/>
              <w:jc w:val="both"/>
              <w:rPr>
                <w:rFonts w:ascii="Times New Roman" w:hAnsi="Times New Roman" w:cs="Times New Roman"/>
                <w:sz w:val="24"/>
                <w:szCs w:val="24"/>
              </w:rPr>
            </w:pPr>
          </w:p>
        </w:tc>
        <w:tc>
          <w:tcPr>
            <w:tcW w:w="966" w:type="dxa"/>
          </w:tcPr>
          <w:p w14:paraId="0F0C106A"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5CDE76C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5D7F2940"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0D373493" w14:textId="77777777" w:rsidTr="00807937">
        <w:trPr>
          <w:trHeight w:val="1029"/>
        </w:trPr>
        <w:tc>
          <w:tcPr>
            <w:tcW w:w="917" w:type="dxa"/>
          </w:tcPr>
          <w:p w14:paraId="27AC46F2"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10.</w:t>
            </w:r>
          </w:p>
        </w:tc>
        <w:tc>
          <w:tcPr>
            <w:tcW w:w="3267" w:type="dxa"/>
          </w:tcPr>
          <w:p w14:paraId="172A6817"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Iekļaut a</w:t>
            </w:r>
            <w:r w:rsidR="00CC5382" w:rsidRPr="00C9567C">
              <w:rPr>
                <w:rFonts w:ascii="Times New Roman" w:hAnsi="Times New Roman" w:cs="Times New Roman"/>
                <w:sz w:val="24"/>
                <w:szCs w:val="24"/>
              </w:rPr>
              <w:t>tvērtās zinātnes kritēriju</w:t>
            </w:r>
            <w:r>
              <w:rPr>
                <w:rFonts w:ascii="Times New Roman" w:hAnsi="Times New Roman" w:cs="Times New Roman"/>
                <w:sz w:val="24"/>
                <w:szCs w:val="24"/>
              </w:rPr>
              <w:t>s</w:t>
            </w:r>
            <w:r w:rsidR="00CC5382" w:rsidRPr="00C9567C">
              <w:rPr>
                <w:rFonts w:ascii="Times New Roman" w:hAnsi="Times New Roman" w:cs="Times New Roman"/>
                <w:sz w:val="24"/>
                <w:szCs w:val="24"/>
              </w:rPr>
              <w:t xml:space="preserve"> Zinātnisko institūciju starptautiskajā izvērtējumā (ZISI) 2025. gadā.</w:t>
            </w:r>
          </w:p>
        </w:tc>
        <w:tc>
          <w:tcPr>
            <w:tcW w:w="2203" w:type="dxa"/>
          </w:tcPr>
          <w:p w14:paraId="50E7FA58"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6E7BE07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966" w:type="dxa"/>
          </w:tcPr>
          <w:p w14:paraId="215E9DDB"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45DA9A9F" w14:textId="77777777" w:rsidR="00CC5382" w:rsidRPr="00C9567C" w:rsidRDefault="00CC5382" w:rsidP="0091741F">
            <w:pPr>
              <w:spacing w:line="240" w:lineRule="auto"/>
              <w:jc w:val="both"/>
              <w:rPr>
                <w:rFonts w:ascii="Times New Roman" w:hAnsi="Times New Roman" w:cs="Times New Roman"/>
                <w:sz w:val="24"/>
                <w:szCs w:val="24"/>
              </w:rPr>
            </w:pPr>
          </w:p>
        </w:tc>
        <w:tc>
          <w:tcPr>
            <w:tcW w:w="2797" w:type="dxa"/>
          </w:tcPr>
          <w:p w14:paraId="6E6AAB36"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41342D7C" w14:textId="77777777" w:rsidTr="00807937">
        <w:trPr>
          <w:trHeight w:val="1029"/>
        </w:trPr>
        <w:tc>
          <w:tcPr>
            <w:tcW w:w="917" w:type="dxa"/>
          </w:tcPr>
          <w:p w14:paraId="19E8ABE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11.</w:t>
            </w:r>
          </w:p>
        </w:tc>
        <w:tc>
          <w:tcPr>
            <w:tcW w:w="3267" w:type="dxa"/>
          </w:tcPr>
          <w:p w14:paraId="0E1818E9"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Izveidot sistēmu atvērtās piekļuves monitoringam.</w:t>
            </w:r>
          </w:p>
        </w:tc>
        <w:tc>
          <w:tcPr>
            <w:tcW w:w="2203" w:type="dxa"/>
          </w:tcPr>
          <w:p w14:paraId="4D806182"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Latvijas zinātnes padome </w:t>
            </w:r>
          </w:p>
        </w:tc>
        <w:tc>
          <w:tcPr>
            <w:tcW w:w="1870" w:type="dxa"/>
          </w:tcPr>
          <w:p w14:paraId="5129A146"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F7715E">
              <w:rPr>
                <w:rFonts w:ascii="Times New Roman" w:hAnsi="Times New Roman" w:cs="Times New Roman"/>
                <w:sz w:val="24"/>
                <w:szCs w:val="24"/>
              </w:rPr>
              <w:t xml:space="preserve">, </w:t>
            </w:r>
            <w:r w:rsidR="00F7715E" w:rsidRPr="00C9567C">
              <w:rPr>
                <w:rFonts w:ascii="Times New Roman" w:hAnsi="Times New Roman" w:cs="Times New Roman"/>
                <w:sz w:val="24"/>
                <w:szCs w:val="24"/>
              </w:rPr>
              <w:t>Augstākās izglītības un zinātnes vienotais pakalpojumu centrs (VPC)</w:t>
            </w:r>
          </w:p>
        </w:tc>
        <w:tc>
          <w:tcPr>
            <w:tcW w:w="966" w:type="dxa"/>
          </w:tcPr>
          <w:p w14:paraId="451CED98"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437" w:type="dxa"/>
          </w:tcPr>
          <w:p w14:paraId="01D3C10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33A0F71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Monitoringa sistēmu var veidot pārskatu veidā, vai kā tiešsaistes paneli (</w:t>
            </w:r>
            <w:proofErr w:type="spellStart"/>
            <w:r w:rsidRPr="00C9567C">
              <w:rPr>
                <w:rFonts w:ascii="Times New Roman" w:hAnsi="Times New Roman" w:cs="Times New Roman"/>
                <w:i/>
                <w:sz w:val="24"/>
                <w:szCs w:val="24"/>
              </w:rPr>
              <w:t>dashboard</w:t>
            </w:r>
            <w:proofErr w:type="spellEnd"/>
            <w:r w:rsidRPr="00C9567C">
              <w:rPr>
                <w:rFonts w:ascii="Times New Roman" w:hAnsi="Times New Roman" w:cs="Times New Roman"/>
                <w:sz w:val="24"/>
                <w:szCs w:val="24"/>
              </w:rPr>
              <w:t xml:space="preserve">). Iespējams veidot uz </w:t>
            </w:r>
            <w:proofErr w:type="spellStart"/>
            <w:r w:rsidRPr="00C9567C">
              <w:rPr>
                <w:rFonts w:ascii="Times New Roman" w:hAnsi="Times New Roman" w:cs="Times New Roman"/>
                <w:i/>
                <w:sz w:val="24"/>
                <w:szCs w:val="24"/>
              </w:rPr>
              <w:t>OpenAIRE</w:t>
            </w:r>
            <w:proofErr w:type="spellEnd"/>
            <w:r w:rsidRPr="00C9567C">
              <w:rPr>
                <w:rFonts w:ascii="Times New Roman" w:hAnsi="Times New Roman" w:cs="Times New Roman"/>
                <w:i/>
                <w:sz w:val="24"/>
                <w:szCs w:val="24"/>
              </w:rPr>
              <w:t xml:space="preserve"> Monitor </w:t>
            </w:r>
            <w:r w:rsidRPr="00C9567C">
              <w:rPr>
                <w:rFonts w:ascii="Times New Roman" w:hAnsi="Times New Roman" w:cs="Times New Roman"/>
                <w:sz w:val="24"/>
                <w:szCs w:val="24"/>
              </w:rPr>
              <w:t>bāzes.</w:t>
            </w:r>
          </w:p>
        </w:tc>
      </w:tr>
      <w:tr w:rsidR="00CC5382" w:rsidRPr="00C9567C" w14:paraId="16B71B90" w14:textId="77777777" w:rsidTr="00807937">
        <w:trPr>
          <w:trHeight w:val="1029"/>
        </w:trPr>
        <w:tc>
          <w:tcPr>
            <w:tcW w:w="917" w:type="dxa"/>
          </w:tcPr>
          <w:p w14:paraId="09C1CFC2"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lastRenderedPageBreak/>
              <w:t>12.</w:t>
            </w:r>
          </w:p>
        </w:tc>
        <w:tc>
          <w:tcPr>
            <w:tcW w:w="3267" w:type="dxa"/>
          </w:tcPr>
          <w:p w14:paraId="6B4BF38E"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Izveidot spēcīgu</w:t>
            </w:r>
            <w:r w:rsidR="00CC5382" w:rsidRPr="00C9567C">
              <w:rPr>
                <w:rFonts w:ascii="Times New Roman" w:hAnsi="Times New Roman" w:cs="Times New Roman"/>
                <w:sz w:val="24"/>
                <w:szCs w:val="24"/>
              </w:rPr>
              <w:t xml:space="preserve"> konsorcij</w:t>
            </w:r>
            <w:r>
              <w:rPr>
                <w:rFonts w:ascii="Times New Roman" w:hAnsi="Times New Roman" w:cs="Times New Roman"/>
                <w:sz w:val="24"/>
                <w:szCs w:val="24"/>
              </w:rPr>
              <w:t>u</w:t>
            </w:r>
            <w:r w:rsidR="00CC5382" w:rsidRPr="00C9567C">
              <w:rPr>
                <w:rFonts w:ascii="Times New Roman" w:hAnsi="Times New Roman" w:cs="Times New Roman"/>
                <w:sz w:val="24"/>
                <w:szCs w:val="24"/>
              </w:rPr>
              <w:t xml:space="preserve"> e-resursu licenču un zinātnisko izdevumu iepirkumiem.</w:t>
            </w:r>
          </w:p>
        </w:tc>
        <w:tc>
          <w:tcPr>
            <w:tcW w:w="2203" w:type="dxa"/>
          </w:tcPr>
          <w:p w14:paraId="5BCB839F"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F67E03">
              <w:rPr>
                <w:rFonts w:ascii="Times New Roman" w:hAnsi="Times New Roman" w:cs="Times New Roman"/>
                <w:sz w:val="24"/>
                <w:szCs w:val="24"/>
              </w:rPr>
              <w:t xml:space="preserve">atvijas </w:t>
            </w:r>
            <w:r>
              <w:rPr>
                <w:rFonts w:ascii="Times New Roman" w:hAnsi="Times New Roman" w:cs="Times New Roman"/>
                <w:sz w:val="24"/>
                <w:szCs w:val="24"/>
              </w:rPr>
              <w:t>N</w:t>
            </w:r>
            <w:r w:rsidRPr="00F67E03">
              <w:rPr>
                <w:rFonts w:ascii="Times New Roman" w:hAnsi="Times New Roman" w:cs="Times New Roman"/>
                <w:sz w:val="24"/>
                <w:szCs w:val="24"/>
              </w:rPr>
              <w:t>acionālā bibliotēka</w:t>
            </w:r>
          </w:p>
        </w:tc>
        <w:tc>
          <w:tcPr>
            <w:tcW w:w="1870" w:type="dxa"/>
          </w:tcPr>
          <w:p w14:paraId="2985607A" w14:textId="77777777" w:rsidR="00CC5382" w:rsidRPr="00C9567C" w:rsidRDefault="003D7AF1" w:rsidP="0091741F">
            <w:pPr>
              <w:spacing w:line="240" w:lineRule="auto"/>
              <w:jc w:val="both"/>
              <w:rPr>
                <w:rFonts w:ascii="Times New Roman" w:hAnsi="Times New Roman" w:cs="Times New Roman"/>
                <w:sz w:val="24"/>
                <w:szCs w:val="24"/>
              </w:rPr>
            </w:pPr>
            <w:r w:rsidRPr="003D7AF1">
              <w:rPr>
                <w:rFonts w:ascii="Times New Roman" w:hAnsi="Times New Roman" w:cs="Times New Roman"/>
                <w:sz w:val="24"/>
                <w:szCs w:val="24"/>
              </w:rPr>
              <w:t>Latvijas Akadēmisko bibliotēku asociācija</w:t>
            </w:r>
            <w:r>
              <w:rPr>
                <w:rFonts w:ascii="Times New Roman" w:hAnsi="Times New Roman" w:cs="Times New Roman"/>
                <w:sz w:val="24"/>
                <w:szCs w:val="24"/>
              </w:rPr>
              <w:t xml:space="preserve">, </w:t>
            </w:r>
            <w:r w:rsidR="00816185">
              <w:rPr>
                <w:rFonts w:ascii="Times New Roman" w:hAnsi="Times New Roman" w:cs="Times New Roman"/>
                <w:sz w:val="24"/>
                <w:szCs w:val="24"/>
              </w:rPr>
              <w:t>Kultūras ministrija</w:t>
            </w:r>
            <w:r w:rsidR="00CC5382" w:rsidRPr="00C9567C">
              <w:rPr>
                <w:rFonts w:ascii="Times New Roman" w:hAnsi="Times New Roman" w:cs="Times New Roman"/>
                <w:sz w:val="24"/>
                <w:szCs w:val="24"/>
              </w:rPr>
              <w:t xml:space="preserve">, </w:t>
            </w:r>
            <w:r w:rsidR="00816185">
              <w:rPr>
                <w:rFonts w:ascii="Times New Roman" w:hAnsi="Times New Roman" w:cs="Times New Roman"/>
                <w:sz w:val="24"/>
                <w:szCs w:val="24"/>
              </w:rPr>
              <w:t>Izglītības un zinātnes ministrija</w:t>
            </w:r>
            <w:r>
              <w:rPr>
                <w:rFonts w:ascii="Times New Roman" w:hAnsi="Times New Roman" w:cs="Times New Roman"/>
                <w:sz w:val="24"/>
                <w:szCs w:val="24"/>
              </w:rPr>
              <w:t>,</w:t>
            </w:r>
            <w:r w:rsidR="00CC5382" w:rsidRPr="00C9567C">
              <w:rPr>
                <w:rFonts w:ascii="Times New Roman" w:hAnsi="Times New Roman" w:cs="Times New Roman"/>
                <w:sz w:val="24"/>
                <w:szCs w:val="24"/>
              </w:rPr>
              <w:t xml:space="preserve"> zinātniskās institūcijas</w:t>
            </w:r>
          </w:p>
        </w:tc>
        <w:tc>
          <w:tcPr>
            <w:tcW w:w="966" w:type="dxa"/>
          </w:tcPr>
          <w:p w14:paraId="7CD2E981"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437" w:type="dxa"/>
          </w:tcPr>
          <w:p w14:paraId="4254FB1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2022. gada 1. </w:t>
            </w:r>
            <w:r w:rsidR="00F7715E">
              <w:rPr>
                <w:rFonts w:ascii="Times New Roman" w:hAnsi="Times New Roman" w:cs="Times New Roman"/>
                <w:sz w:val="24"/>
                <w:szCs w:val="24"/>
              </w:rPr>
              <w:t>jūlijs</w:t>
            </w:r>
          </w:p>
        </w:tc>
        <w:tc>
          <w:tcPr>
            <w:tcW w:w="2797" w:type="dxa"/>
          </w:tcPr>
          <w:p w14:paraId="51326E1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KISC pakalpojumu reformas ietvaros LNB tiek veidots vienots centrs datubāžu un licenču iegādei. Uz LNB būtu pārceļama arī </w:t>
            </w:r>
            <w:proofErr w:type="spellStart"/>
            <w:r w:rsidRPr="00C9567C">
              <w:rPr>
                <w:rFonts w:ascii="Times New Roman" w:hAnsi="Times New Roman" w:cs="Times New Roman"/>
                <w:sz w:val="24"/>
                <w:szCs w:val="24"/>
              </w:rPr>
              <w:t>Scopus</w:t>
            </w:r>
            <w:proofErr w:type="spellEnd"/>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SciVal</w:t>
            </w:r>
            <w:proofErr w:type="spellEnd"/>
            <w:r w:rsidRPr="00C9567C">
              <w:rPr>
                <w:rFonts w:ascii="Times New Roman" w:hAnsi="Times New Roman" w:cs="Times New Roman"/>
                <w:sz w:val="24"/>
                <w:szCs w:val="24"/>
              </w:rPr>
              <w:t xml:space="preserve">, Science </w:t>
            </w:r>
            <w:proofErr w:type="spellStart"/>
            <w:r w:rsidRPr="00C9567C">
              <w:rPr>
                <w:rFonts w:ascii="Times New Roman" w:hAnsi="Times New Roman" w:cs="Times New Roman"/>
                <w:sz w:val="24"/>
                <w:szCs w:val="24"/>
              </w:rPr>
              <w:t>Direct</w:t>
            </w:r>
            <w:proofErr w:type="spellEnd"/>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Web</w:t>
            </w:r>
            <w:proofErr w:type="spellEnd"/>
            <w:r w:rsidRPr="00C9567C">
              <w:rPr>
                <w:rFonts w:ascii="Times New Roman" w:hAnsi="Times New Roman" w:cs="Times New Roman"/>
                <w:sz w:val="24"/>
                <w:szCs w:val="24"/>
              </w:rPr>
              <w:t xml:space="preserve"> </w:t>
            </w:r>
            <w:proofErr w:type="spellStart"/>
            <w:r w:rsidRPr="00C9567C">
              <w:rPr>
                <w:rFonts w:ascii="Times New Roman" w:hAnsi="Times New Roman" w:cs="Times New Roman"/>
                <w:sz w:val="24"/>
                <w:szCs w:val="24"/>
              </w:rPr>
              <w:t>of</w:t>
            </w:r>
            <w:proofErr w:type="spellEnd"/>
            <w:r w:rsidRPr="00C9567C">
              <w:rPr>
                <w:rFonts w:ascii="Times New Roman" w:hAnsi="Times New Roman" w:cs="Times New Roman"/>
                <w:sz w:val="24"/>
                <w:szCs w:val="24"/>
              </w:rPr>
              <w:t xml:space="preserve"> Science, </w:t>
            </w:r>
            <w:proofErr w:type="spellStart"/>
            <w:r w:rsidRPr="00C9567C">
              <w:rPr>
                <w:rFonts w:ascii="Times New Roman" w:hAnsi="Times New Roman" w:cs="Times New Roman"/>
                <w:sz w:val="24"/>
                <w:szCs w:val="24"/>
              </w:rPr>
              <w:t>InCites</w:t>
            </w:r>
            <w:proofErr w:type="spellEnd"/>
            <w:r w:rsidRPr="00C9567C">
              <w:rPr>
                <w:rFonts w:ascii="Times New Roman" w:hAnsi="Times New Roman" w:cs="Times New Roman"/>
                <w:sz w:val="24"/>
                <w:szCs w:val="24"/>
              </w:rPr>
              <w:t xml:space="preserve"> abonēšana.</w:t>
            </w:r>
          </w:p>
        </w:tc>
      </w:tr>
      <w:tr w:rsidR="00CC5382" w:rsidRPr="00C9567C" w14:paraId="249EA973" w14:textId="77777777" w:rsidTr="00807937">
        <w:trPr>
          <w:trHeight w:val="1029"/>
        </w:trPr>
        <w:tc>
          <w:tcPr>
            <w:tcW w:w="917" w:type="dxa"/>
          </w:tcPr>
          <w:p w14:paraId="09A932AA"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13.</w:t>
            </w:r>
          </w:p>
        </w:tc>
        <w:tc>
          <w:tcPr>
            <w:tcW w:w="3267" w:type="dxa"/>
          </w:tcPr>
          <w:p w14:paraId="3B0964F2"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Paredzēt pārejas vienošanos </w:t>
            </w:r>
            <w:r w:rsidRPr="00C9567C">
              <w:rPr>
                <w:rFonts w:ascii="Times New Roman" w:hAnsi="Times New Roman" w:cs="Times New Roman"/>
                <w:i/>
                <w:sz w:val="24"/>
                <w:szCs w:val="24"/>
              </w:rPr>
              <w:t>(</w:t>
            </w:r>
            <w:proofErr w:type="spellStart"/>
            <w:r w:rsidRPr="00C9567C">
              <w:rPr>
                <w:rFonts w:ascii="Times New Roman" w:hAnsi="Times New Roman" w:cs="Times New Roman"/>
                <w:i/>
                <w:sz w:val="24"/>
                <w:szCs w:val="24"/>
              </w:rPr>
              <w:t>transformative</w:t>
            </w:r>
            <w:proofErr w:type="spellEnd"/>
            <w:r w:rsidRPr="00C9567C">
              <w:rPr>
                <w:rFonts w:ascii="Times New Roman" w:hAnsi="Times New Roman" w:cs="Times New Roman"/>
                <w:i/>
                <w:sz w:val="24"/>
                <w:szCs w:val="24"/>
              </w:rPr>
              <w:t xml:space="preserve"> </w:t>
            </w:r>
            <w:proofErr w:type="spellStart"/>
            <w:r w:rsidRPr="00C9567C">
              <w:rPr>
                <w:rFonts w:ascii="Times New Roman" w:hAnsi="Times New Roman" w:cs="Times New Roman"/>
                <w:i/>
                <w:sz w:val="24"/>
                <w:szCs w:val="24"/>
              </w:rPr>
              <w:t>agreements</w:t>
            </w:r>
            <w:proofErr w:type="spellEnd"/>
            <w:r w:rsidRPr="00C9567C">
              <w:rPr>
                <w:rFonts w:ascii="Times New Roman" w:hAnsi="Times New Roman" w:cs="Times New Roman"/>
                <w:i/>
                <w:sz w:val="24"/>
                <w:szCs w:val="24"/>
              </w:rPr>
              <w:t xml:space="preserve">) </w:t>
            </w:r>
            <w:r w:rsidRPr="00C9567C">
              <w:rPr>
                <w:rFonts w:ascii="Times New Roman" w:hAnsi="Times New Roman" w:cs="Times New Roman"/>
                <w:sz w:val="24"/>
                <w:szCs w:val="24"/>
              </w:rPr>
              <w:t>slēgšanu ar zinātnisko žurnālu izdevējiem</w:t>
            </w:r>
            <w:r w:rsidR="002D42B1">
              <w:rPr>
                <w:rFonts w:ascii="Times New Roman" w:hAnsi="Times New Roman" w:cs="Times New Roman"/>
                <w:sz w:val="24"/>
                <w:szCs w:val="24"/>
              </w:rPr>
              <w:t>.</w:t>
            </w:r>
          </w:p>
        </w:tc>
        <w:tc>
          <w:tcPr>
            <w:tcW w:w="2203" w:type="dxa"/>
          </w:tcPr>
          <w:p w14:paraId="727272CD"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F67E03">
              <w:rPr>
                <w:rFonts w:ascii="Times New Roman" w:hAnsi="Times New Roman" w:cs="Times New Roman"/>
                <w:sz w:val="24"/>
                <w:szCs w:val="24"/>
              </w:rPr>
              <w:t xml:space="preserve">atvijas </w:t>
            </w:r>
            <w:r>
              <w:rPr>
                <w:rFonts w:ascii="Times New Roman" w:hAnsi="Times New Roman" w:cs="Times New Roman"/>
                <w:sz w:val="24"/>
                <w:szCs w:val="24"/>
              </w:rPr>
              <w:t>N</w:t>
            </w:r>
            <w:r w:rsidRPr="00F67E03">
              <w:rPr>
                <w:rFonts w:ascii="Times New Roman" w:hAnsi="Times New Roman" w:cs="Times New Roman"/>
                <w:sz w:val="24"/>
                <w:szCs w:val="24"/>
              </w:rPr>
              <w:t>acionālā bibliotēka</w:t>
            </w:r>
          </w:p>
        </w:tc>
        <w:tc>
          <w:tcPr>
            <w:tcW w:w="1870" w:type="dxa"/>
          </w:tcPr>
          <w:p w14:paraId="2BAB08FA" w14:textId="77777777" w:rsidR="00CC5382" w:rsidRPr="00C9567C" w:rsidRDefault="00816185" w:rsidP="0091741F">
            <w:pPr>
              <w:spacing w:line="240" w:lineRule="auto"/>
              <w:jc w:val="both"/>
              <w:rPr>
                <w:rFonts w:ascii="Times New Roman" w:hAnsi="Times New Roman" w:cs="Times New Roman"/>
                <w:sz w:val="24"/>
                <w:szCs w:val="24"/>
              </w:rPr>
            </w:pPr>
            <w:r w:rsidRPr="003D7AF1">
              <w:rPr>
                <w:rFonts w:ascii="Times New Roman" w:hAnsi="Times New Roman" w:cs="Times New Roman"/>
                <w:sz w:val="24"/>
                <w:szCs w:val="24"/>
              </w:rPr>
              <w:t>Akadēmisko bibliotēku asociācija</w:t>
            </w:r>
            <w:r w:rsidR="00CC5382" w:rsidRPr="00C9567C">
              <w:rPr>
                <w:rFonts w:ascii="Times New Roman" w:hAnsi="Times New Roman" w:cs="Times New Roman"/>
                <w:sz w:val="24"/>
                <w:szCs w:val="24"/>
              </w:rPr>
              <w:t xml:space="preserve">, </w:t>
            </w: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xml:space="preserve">, </w:t>
            </w:r>
            <w:r>
              <w:rPr>
                <w:rFonts w:ascii="Times New Roman" w:hAnsi="Times New Roman" w:cs="Times New Roman"/>
                <w:sz w:val="24"/>
                <w:szCs w:val="24"/>
              </w:rPr>
              <w:t>Kultūras ministrija</w:t>
            </w:r>
            <w:r w:rsidRPr="00C9567C">
              <w:rPr>
                <w:rFonts w:ascii="Times New Roman" w:hAnsi="Times New Roman" w:cs="Times New Roman"/>
                <w:sz w:val="24"/>
                <w:szCs w:val="24"/>
              </w:rPr>
              <w:t>,</w:t>
            </w:r>
            <w:r w:rsidR="00CC5382" w:rsidRPr="00C9567C">
              <w:rPr>
                <w:rFonts w:ascii="Times New Roman" w:hAnsi="Times New Roman" w:cs="Times New Roman"/>
                <w:sz w:val="24"/>
                <w:szCs w:val="24"/>
              </w:rPr>
              <w:t xml:space="preserve"> zinātniskās institūcijas</w:t>
            </w:r>
          </w:p>
        </w:tc>
        <w:tc>
          <w:tcPr>
            <w:tcW w:w="966" w:type="dxa"/>
          </w:tcPr>
          <w:p w14:paraId="5B8424E0"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437" w:type="dxa"/>
          </w:tcPr>
          <w:p w14:paraId="77879F35"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2023. gada 1. janvāris</w:t>
            </w:r>
          </w:p>
        </w:tc>
        <w:tc>
          <w:tcPr>
            <w:tcW w:w="2797" w:type="dxa"/>
          </w:tcPr>
          <w:p w14:paraId="28F39B6F"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1E084BCD" w14:textId="77777777" w:rsidTr="00807937">
        <w:trPr>
          <w:trHeight w:val="1029"/>
        </w:trPr>
        <w:tc>
          <w:tcPr>
            <w:tcW w:w="917" w:type="dxa"/>
          </w:tcPr>
          <w:p w14:paraId="75D7562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14.</w:t>
            </w:r>
          </w:p>
        </w:tc>
        <w:tc>
          <w:tcPr>
            <w:tcW w:w="3267" w:type="dxa"/>
          </w:tcPr>
          <w:p w14:paraId="610FF00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Izstrādāt principus</w:t>
            </w:r>
            <w:r w:rsidR="00F7715E">
              <w:rPr>
                <w:rFonts w:ascii="Times New Roman" w:hAnsi="Times New Roman" w:cs="Times New Roman"/>
                <w:sz w:val="24"/>
                <w:szCs w:val="24"/>
              </w:rPr>
              <w:t>,</w:t>
            </w:r>
            <w:r w:rsidRPr="00C9567C">
              <w:rPr>
                <w:rFonts w:ascii="Times New Roman" w:hAnsi="Times New Roman" w:cs="Times New Roman"/>
                <w:sz w:val="24"/>
                <w:szCs w:val="24"/>
              </w:rPr>
              <w:t xml:space="preserve"> vadlīnijas un ieteikumus Latvijas pētnieku APC izmaksu segšanai augstas ietekmes recenzētos “zelta” atvērtās piekļuves žurnālos.</w:t>
            </w:r>
          </w:p>
        </w:tc>
        <w:tc>
          <w:tcPr>
            <w:tcW w:w="2203" w:type="dxa"/>
          </w:tcPr>
          <w:p w14:paraId="3B790840"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zinātnes padome</w:t>
            </w:r>
          </w:p>
        </w:tc>
        <w:tc>
          <w:tcPr>
            <w:tcW w:w="1870" w:type="dxa"/>
          </w:tcPr>
          <w:p w14:paraId="2D3E5DD0"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966" w:type="dxa"/>
          </w:tcPr>
          <w:p w14:paraId="4CA1B0E1"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437" w:type="dxa"/>
          </w:tcPr>
          <w:p w14:paraId="720B8A0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3FBBADD3"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31421C08" w14:textId="77777777" w:rsidTr="00807937">
        <w:trPr>
          <w:trHeight w:val="1072"/>
        </w:trPr>
        <w:tc>
          <w:tcPr>
            <w:tcW w:w="917" w:type="dxa"/>
          </w:tcPr>
          <w:p w14:paraId="3F50AA4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15.</w:t>
            </w:r>
          </w:p>
        </w:tc>
        <w:tc>
          <w:tcPr>
            <w:tcW w:w="3267" w:type="dxa"/>
          </w:tcPr>
          <w:p w14:paraId="14A11F1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Nodrošināt ESFRI digitālo pētniecības infrastruktūru pieejamību 2021.-2027. gada plānošanas periodā.</w:t>
            </w:r>
          </w:p>
        </w:tc>
        <w:tc>
          <w:tcPr>
            <w:tcW w:w="2203" w:type="dxa"/>
          </w:tcPr>
          <w:p w14:paraId="043373A8"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44E89885" w14:textId="77777777" w:rsidR="00CC5382" w:rsidRPr="00C9567C" w:rsidRDefault="00CC5382" w:rsidP="0091741F">
            <w:pPr>
              <w:spacing w:line="240" w:lineRule="auto"/>
              <w:jc w:val="both"/>
              <w:rPr>
                <w:rFonts w:ascii="Times New Roman" w:hAnsi="Times New Roman" w:cs="Times New Roman"/>
                <w:sz w:val="24"/>
                <w:szCs w:val="24"/>
              </w:rPr>
            </w:pPr>
          </w:p>
        </w:tc>
        <w:tc>
          <w:tcPr>
            <w:tcW w:w="966" w:type="dxa"/>
          </w:tcPr>
          <w:p w14:paraId="2A3011C4"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112651D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2021. gada 1. </w:t>
            </w:r>
            <w:r w:rsidR="00F130AB">
              <w:rPr>
                <w:rFonts w:ascii="Times New Roman" w:hAnsi="Times New Roman" w:cs="Times New Roman"/>
                <w:sz w:val="24"/>
                <w:szCs w:val="24"/>
              </w:rPr>
              <w:t>decembris</w:t>
            </w:r>
          </w:p>
        </w:tc>
        <w:tc>
          <w:tcPr>
            <w:tcW w:w="2797" w:type="dxa"/>
          </w:tcPr>
          <w:p w14:paraId="061D6897"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77122EFC" w14:textId="77777777" w:rsidTr="00807937">
        <w:trPr>
          <w:trHeight w:val="986"/>
        </w:trPr>
        <w:tc>
          <w:tcPr>
            <w:tcW w:w="917" w:type="dxa"/>
          </w:tcPr>
          <w:p w14:paraId="503A3B1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16.</w:t>
            </w:r>
          </w:p>
        </w:tc>
        <w:tc>
          <w:tcPr>
            <w:tcW w:w="3267" w:type="dxa"/>
          </w:tcPr>
          <w:p w14:paraId="64F8E50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Pārcelt academia.lndb.lv vienoto zinātnisko darbu (publikāciju) repozitoriju  uz </w:t>
            </w:r>
            <w:proofErr w:type="spellStart"/>
            <w:r w:rsidRPr="00C9567C">
              <w:rPr>
                <w:rFonts w:ascii="Times New Roman" w:hAnsi="Times New Roman" w:cs="Times New Roman"/>
                <w:i/>
                <w:sz w:val="24"/>
                <w:szCs w:val="24"/>
              </w:rPr>
              <w:lastRenderedPageBreak/>
              <w:t>DSpace</w:t>
            </w:r>
            <w:proofErr w:type="spellEnd"/>
            <w:r w:rsidRPr="00C9567C">
              <w:rPr>
                <w:rFonts w:ascii="Times New Roman" w:hAnsi="Times New Roman" w:cs="Times New Roman"/>
                <w:sz w:val="24"/>
                <w:szCs w:val="24"/>
              </w:rPr>
              <w:t xml:space="preserve"> platformas, nodrošinot metadatu apmaiņu ar zinātnisko institūciju repozitorijiem un NZDIS. </w:t>
            </w:r>
          </w:p>
        </w:tc>
        <w:tc>
          <w:tcPr>
            <w:tcW w:w="2203" w:type="dxa"/>
          </w:tcPr>
          <w:p w14:paraId="3B77F073"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Latvijas Nacionālā bibliotēka</w:t>
            </w:r>
          </w:p>
        </w:tc>
        <w:tc>
          <w:tcPr>
            <w:tcW w:w="1870" w:type="dxa"/>
          </w:tcPr>
          <w:p w14:paraId="0350459F"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Zinātniskās institūcijas, </w:t>
            </w:r>
            <w:r w:rsidR="00816185">
              <w:rPr>
                <w:rFonts w:ascii="Times New Roman" w:hAnsi="Times New Roman" w:cs="Times New Roman"/>
                <w:sz w:val="24"/>
                <w:szCs w:val="24"/>
              </w:rPr>
              <w:t xml:space="preserve">Izglītības un </w:t>
            </w:r>
            <w:r w:rsidR="00816185">
              <w:rPr>
                <w:rFonts w:ascii="Times New Roman" w:hAnsi="Times New Roman" w:cs="Times New Roman"/>
                <w:sz w:val="24"/>
                <w:szCs w:val="24"/>
              </w:rPr>
              <w:lastRenderedPageBreak/>
              <w:t>zinātnes ministrija</w:t>
            </w:r>
            <w:r w:rsidRPr="00C9567C">
              <w:rPr>
                <w:rFonts w:ascii="Times New Roman" w:hAnsi="Times New Roman" w:cs="Times New Roman"/>
                <w:sz w:val="24"/>
                <w:szCs w:val="24"/>
              </w:rPr>
              <w:t xml:space="preserve">, </w:t>
            </w:r>
            <w:proofErr w:type="spellStart"/>
            <w:r w:rsidR="00816185">
              <w:rPr>
                <w:rFonts w:ascii="Times New Roman" w:hAnsi="Times New Roman" w:cs="Times New Roman"/>
                <w:sz w:val="24"/>
                <w:szCs w:val="24"/>
              </w:rPr>
              <w:t>Pārresoru</w:t>
            </w:r>
            <w:proofErr w:type="spellEnd"/>
            <w:r w:rsidR="00816185">
              <w:rPr>
                <w:rFonts w:ascii="Times New Roman" w:hAnsi="Times New Roman" w:cs="Times New Roman"/>
                <w:sz w:val="24"/>
                <w:szCs w:val="24"/>
              </w:rPr>
              <w:t xml:space="preserve"> koordinācijas centrs</w:t>
            </w:r>
          </w:p>
        </w:tc>
        <w:tc>
          <w:tcPr>
            <w:tcW w:w="966" w:type="dxa"/>
          </w:tcPr>
          <w:p w14:paraId="398B9012"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p>
        </w:tc>
        <w:tc>
          <w:tcPr>
            <w:tcW w:w="1437" w:type="dxa"/>
          </w:tcPr>
          <w:p w14:paraId="3A22DBE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665C1EB0"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1080B1A3" w14:textId="77777777" w:rsidTr="00807937">
        <w:trPr>
          <w:trHeight w:val="986"/>
        </w:trPr>
        <w:tc>
          <w:tcPr>
            <w:tcW w:w="917" w:type="dxa"/>
          </w:tcPr>
          <w:p w14:paraId="0FA16CB7"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17.</w:t>
            </w:r>
          </w:p>
        </w:tc>
        <w:tc>
          <w:tcPr>
            <w:tcW w:w="3267" w:type="dxa"/>
          </w:tcPr>
          <w:p w14:paraId="3ED46300"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Izstrādāt </w:t>
            </w:r>
            <w:r w:rsidR="00CC5382" w:rsidRPr="00C9567C">
              <w:rPr>
                <w:rFonts w:ascii="Times New Roman" w:hAnsi="Times New Roman" w:cs="Times New Roman"/>
                <w:sz w:val="24"/>
                <w:szCs w:val="24"/>
              </w:rPr>
              <w:t>atvērtās zinātnes tālākizglītības programmas satur</w:t>
            </w:r>
            <w:r>
              <w:rPr>
                <w:rFonts w:ascii="Times New Roman" w:hAnsi="Times New Roman" w:cs="Times New Roman"/>
                <w:sz w:val="24"/>
                <w:szCs w:val="24"/>
              </w:rPr>
              <w:t>u</w:t>
            </w:r>
            <w:r w:rsidR="00CC5382" w:rsidRPr="00C9567C">
              <w:rPr>
                <w:rFonts w:ascii="Times New Roman" w:hAnsi="Times New Roman" w:cs="Times New Roman"/>
                <w:sz w:val="24"/>
                <w:szCs w:val="24"/>
              </w:rPr>
              <w:t>.</w:t>
            </w:r>
          </w:p>
        </w:tc>
        <w:tc>
          <w:tcPr>
            <w:tcW w:w="2203" w:type="dxa"/>
          </w:tcPr>
          <w:p w14:paraId="74E6CB84"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Nacionālā bibliotēka</w:t>
            </w:r>
          </w:p>
        </w:tc>
        <w:tc>
          <w:tcPr>
            <w:tcW w:w="1870" w:type="dxa"/>
          </w:tcPr>
          <w:p w14:paraId="551A82F5" w14:textId="77777777" w:rsidR="00CC5382" w:rsidRPr="00C9567C" w:rsidRDefault="00CC5382" w:rsidP="0091741F">
            <w:pPr>
              <w:spacing w:line="240" w:lineRule="auto"/>
              <w:jc w:val="both"/>
              <w:rPr>
                <w:rFonts w:ascii="Times New Roman" w:hAnsi="Times New Roman" w:cs="Times New Roman"/>
                <w:sz w:val="24"/>
                <w:szCs w:val="24"/>
              </w:rPr>
            </w:pPr>
          </w:p>
        </w:tc>
        <w:tc>
          <w:tcPr>
            <w:tcW w:w="966" w:type="dxa"/>
          </w:tcPr>
          <w:p w14:paraId="751EE284"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3CE4E94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w:t>
            </w:r>
            <w:r w:rsidR="00F130AB">
              <w:rPr>
                <w:rFonts w:ascii="Times New Roman" w:hAnsi="Times New Roman" w:cs="Times New Roman"/>
                <w:sz w:val="24"/>
                <w:szCs w:val="24"/>
              </w:rPr>
              <w:t>2</w:t>
            </w:r>
            <w:r w:rsidRPr="00C9567C">
              <w:rPr>
                <w:rFonts w:ascii="Times New Roman" w:hAnsi="Times New Roman" w:cs="Times New Roman"/>
                <w:sz w:val="24"/>
                <w:szCs w:val="24"/>
              </w:rPr>
              <w:t>. gada 1. janvāris</w:t>
            </w:r>
          </w:p>
        </w:tc>
        <w:tc>
          <w:tcPr>
            <w:tcW w:w="2797" w:type="dxa"/>
          </w:tcPr>
          <w:p w14:paraId="34D5FE1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Klātienē notiekoša tālākizglītības programma ar vietējiem lektoriem un finālā iegūstamu apguves dokumentu. Mērķauditorija – zinātnes administrācijas (augstskolu un zinātnisko institūciju) speciālisti un akadēmisko bibliotēku darbinieki.</w:t>
            </w:r>
          </w:p>
        </w:tc>
      </w:tr>
      <w:tr w:rsidR="00CC5382" w:rsidRPr="00C9567C" w14:paraId="4CB5A5DA" w14:textId="77777777" w:rsidTr="00807937">
        <w:trPr>
          <w:trHeight w:val="986"/>
        </w:trPr>
        <w:tc>
          <w:tcPr>
            <w:tcW w:w="917" w:type="dxa"/>
          </w:tcPr>
          <w:p w14:paraId="342B7D6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18.</w:t>
            </w:r>
          </w:p>
        </w:tc>
        <w:tc>
          <w:tcPr>
            <w:tcW w:w="3267" w:type="dxa"/>
          </w:tcPr>
          <w:p w14:paraId="037795D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Īstenot informatīvus pasākumus un apmācības par Atvērto zinātni, FAIR principiem, pētniecības datu pārvaldību, u.c.</w:t>
            </w:r>
          </w:p>
        </w:tc>
        <w:tc>
          <w:tcPr>
            <w:tcW w:w="2203" w:type="dxa"/>
          </w:tcPr>
          <w:p w14:paraId="1DBB36E3" w14:textId="77777777" w:rsidR="00CC5382" w:rsidRPr="00C9567C" w:rsidRDefault="00CC5382" w:rsidP="0091741F">
            <w:pPr>
              <w:spacing w:line="240" w:lineRule="auto"/>
              <w:jc w:val="both"/>
              <w:rPr>
                <w:rFonts w:ascii="Times New Roman" w:hAnsi="Times New Roman" w:cs="Times New Roman"/>
                <w:sz w:val="24"/>
                <w:szCs w:val="24"/>
              </w:rPr>
            </w:pPr>
            <w:proofErr w:type="spellStart"/>
            <w:r w:rsidRPr="00C9567C">
              <w:rPr>
                <w:rFonts w:ascii="Times New Roman" w:hAnsi="Times New Roman" w:cs="Times New Roman"/>
                <w:sz w:val="24"/>
                <w:szCs w:val="24"/>
              </w:rPr>
              <w:t>OpenAIRE</w:t>
            </w:r>
            <w:proofErr w:type="spellEnd"/>
            <w:r w:rsidR="003D7AF1">
              <w:rPr>
                <w:rFonts w:ascii="Times New Roman" w:hAnsi="Times New Roman" w:cs="Times New Roman"/>
                <w:sz w:val="24"/>
                <w:szCs w:val="24"/>
              </w:rPr>
              <w:t>, zinātniskās institūcijas</w:t>
            </w:r>
          </w:p>
        </w:tc>
        <w:tc>
          <w:tcPr>
            <w:tcW w:w="1870" w:type="dxa"/>
          </w:tcPr>
          <w:p w14:paraId="323572A4"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xml:space="preserve">, </w:t>
            </w:r>
            <w:r w:rsidR="00F67E03">
              <w:rPr>
                <w:rFonts w:ascii="Times New Roman" w:hAnsi="Times New Roman" w:cs="Times New Roman"/>
                <w:sz w:val="24"/>
                <w:szCs w:val="24"/>
              </w:rPr>
              <w:t>Latvijas zinātnes padome</w:t>
            </w:r>
          </w:p>
        </w:tc>
        <w:tc>
          <w:tcPr>
            <w:tcW w:w="966" w:type="dxa"/>
          </w:tcPr>
          <w:p w14:paraId="477BBEB1"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714F603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0D2B2EF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Iespēju robežās IZM atbalstīt pasākumu īstenošanu.</w:t>
            </w:r>
          </w:p>
        </w:tc>
      </w:tr>
      <w:tr w:rsidR="00CC5382" w:rsidRPr="00C9567C" w14:paraId="5D730CD2" w14:textId="77777777" w:rsidTr="00807937">
        <w:trPr>
          <w:trHeight w:val="986"/>
        </w:trPr>
        <w:tc>
          <w:tcPr>
            <w:tcW w:w="917" w:type="dxa"/>
          </w:tcPr>
          <w:p w14:paraId="6FA87A27"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19.</w:t>
            </w:r>
          </w:p>
        </w:tc>
        <w:tc>
          <w:tcPr>
            <w:tcW w:w="3267" w:type="dxa"/>
          </w:tcPr>
          <w:p w14:paraId="2D6321D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Nodrošināt vismaz viena Latvijas partnera dalību Eiropas atvērtā zinātnes mākoņa (EOSC) asociācijā</w:t>
            </w:r>
          </w:p>
        </w:tc>
        <w:tc>
          <w:tcPr>
            <w:tcW w:w="2203" w:type="dxa"/>
          </w:tcPr>
          <w:p w14:paraId="4F159F0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1870" w:type="dxa"/>
          </w:tcPr>
          <w:p w14:paraId="0B81ACCD"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966" w:type="dxa"/>
          </w:tcPr>
          <w:p w14:paraId="08CEFA3C"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0762876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2021. gada 1. </w:t>
            </w:r>
            <w:r w:rsidR="00F130AB">
              <w:rPr>
                <w:rFonts w:ascii="Times New Roman" w:hAnsi="Times New Roman" w:cs="Times New Roman"/>
                <w:sz w:val="24"/>
                <w:szCs w:val="24"/>
              </w:rPr>
              <w:t>decembris</w:t>
            </w:r>
          </w:p>
        </w:tc>
        <w:tc>
          <w:tcPr>
            <w:tcW w:w="2797" w:type="dxa"/>
          </w:tcPr>
          <w:p w14:paraId="69F0FEF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Asociētā partnera statusā dalību plāno Rīgas Tehniskā universitāte.</w:t>
            </w:r>
          </w:p>
        </w:tc>
      </w:tr>
      <w:tr w:rsidR="00CC5382" w:rsidRPr="00C9567C" w14:paraId="4E3EB3E2" w14:textId="77777777" w:rsidTr="00807937">
        <w:trPr>
          <w:trHeight w:val="986"/>
        </w:trPr>
        <w:tc>
          <w:tcPr>
            <w:tcW w:w="917" w:type="dxa"/>
          </w:tcPr>
          <w:p w14:paraId="21BFB71F"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w:t>
            </w:r>
          </w:p>
        </w:tc>
        <w:tc>
          <w:tcPr>
            <w:tcW w:w="3267" w:type="dxa"/>
          </w:tcPr>
          <w:p w14:paraId="52E0EA2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Piešķirt nacionālo mandātu Latvijas partnerim EOSC asociācijā.</w:t>
            </w:r>
          </w:p>
        </w:tc>
        <w:tc>
          <w:tcPr>
            <w:tcW w:w="2203" w:type="dxa"/>
          </w:tcPr>
          <w:p w14:paraId="198344AB"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5BEE029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w:t>
            </w:r>
          </w:p>
        </w:tc>
        <w:tc>
          <w:tcPr>
            <w:tcW w:w="966" w:type="dxa"/>
          </w:tcPr>
          <w:p w14:paraId="54E5B2EB"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0B0DC255"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29E4EC0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Mandāts tiks piešķirts Augstākās izglītības un zinātnes vienotajam pakalpojumu centram (VPC).</w:t>
            </w:r>
          </w:p>
        </w:tc>
      </w:tr>
      <w:tr w:rsidR="00CC5382" w:rsidRPr="00C9567C" w14:paraId="242CA6D8" w14:textId="77777777" w:rsidTr="00807937">
        <w:trPr>
          <w:trHeight w:val="986"/>
        </w:trPr>
        <w:tc>
          <w:tcPr>
            <w:tcW w:w="917" w:type="dxa"/>
          </w:tcPr>
          <w:p w14:paraId="5687D6E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lastRenderedPageBreak/>
              <w:t>21.</w:t>
            </w:r>
          </w:p>
        </w:tc>
        <w:tc>
          <w:tcPr>
            <w:tcW w:w="3267" w:type="dxa"/>
          </w:tcPr>
          <w:p w14:paraId="344CCBD7"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Veicināt nacionālo un institucionālo infrastruktūru atbilstību EOSC tehniskajām un satura kvalitātes prasībām (t.sk. </w:t>
            </w:r>
            <w:proofErr w:type="spellStart"/>
            <w:r w:rsidRPr="00C9567C">
              <w:rPr>
                <w:rFonts w:ascii="Times New Roman" w:hAnsi="Times New Roman" w:cs="Times New Roman"/>
                <w:sz w:val="24"/>
                <w:szCs w:val="24"/>
              </w:rPr>
              <w:t>FAIRifikācija</w:t>
            </w:r>
            <w:proofErr w:type="spellEnd"/>
            <w:r w:rsidRPr="00C9567C">
              <w:rPr>
                <w:rFonts w:ascii="Times New Roman" w:hAnsi="Times New Roman" w:cs="Times New Roman"/>
                <w:sz w:val="24"/>
                <w:szCs w:val="24"/>
              </w:rPr>
              <w:t xml:space="preserve"> un integrācija EOSC).</w:t>
            </w:r>
          </w:p>
        </w:tc>
        <w:tc>
          <w:tcPr>
            <w:tcW w:w="2203" w:type="dxa"/>
          </w:tcPr>
          <w:p w14:paraId="0134C21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w:t>
            </w:r>
          </w:p>
        </w:tc>
        <w:tc>
          <w:tcPr>
            <w:tcW w:w="1870" w:type="dxa"/>
          </w:tcPr>
          <w:p w14:paraId="60077F31"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Zinātniskās institūcijas</w:t>
            </w:r>
          </w:p>
        </w:tc>
        <w:tc>
          <w:tcPr>
            <w:tcW w:w="966" w:type="dxa"/>
          </w:tcPr>
          <w:p w14:paraId="1AA75E89"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21E263A5"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05157B6D"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519F1ADF" w14:textId="77777777" w:rsidTr="00807937">
        <w:trPr>
          <w:trHeight w:val="986"/>
        </w:trPr>
        <w:tc>
          <w:tcPr>
            <w:tcW w:w="917" w:type="dxa"/>
          </w:tcPr>
          <w:p w14:paraId="6009605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22.</w:t>
            </w:r>
          </w:p>
        </w:tc>
        <w:tc>
          <w:tcPr>
            <w:tcW w:w="3267" w:type="dxa"/>
          </w:tcPr>
          <w:p w14:paraId="62C0F7F0"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Sekmēt z</w:t>
            </w:r>
            <w:r w:rsidR="00CC5382" w:rsidRPr="00C9567C">
              <w:rPr>
                <w:rFonts w:ascii="Times New Roman" w:hAnsi="Times New Roman" w:cs="Times New Roman"/>
                <w:sz w:val="24"/>
                <w:szCs w:val="24"/>
              </w:rPr>
              <w:t>inātniskā personāla reģistrēšan</w:t>
            </w:r>
            <w:r>
              <w:rPr>
                <w:rFonts w:ascii="Times New Roman" w:hAnsi="Times New Roman" w:cs="Times New Roman"/>
                <w:sz w:val="24"/>
                <w:szCs w:val="24"/>
              </w:rPr>
              <w:t>u</w:t>
            </w:r>
            <w:r w:rsidR="00CC5382" w:rsidRPr="00C9567C">
              <w:rPr>
                <w:rFonts w:ascii="Times New Roman" w:hAnsi="Times New Roman" w:cs="Times New Roman"/>
                <w:sz w:val="24"/>
                <w:szCs w:val="24"/>
              </w:rPr>
              <w:t xml:space="preserve"> ORCID.</w:t>
            </w:r>
          </w:p>
        </w:tc>
        <w:tc>
          <w:tcPr>
            <w:tcW w:w="2203" w:type="dxa"/>
          </w:tcPr>
          <w:p w14:paraId="1FF49D5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1870" w:type="dxa"/>
          </w:tcPr>
          <w:p w14:paraId="0644BC58"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Augstākās izglītības un zinātnes vienotais pakalpojumu centrs (VPC)</w:t>
            </w:r>
          </w:p>
        </w:tc>
        <w:tc>
          <w:tcPr>
            <w:tcW w:w="966" w:type="dxa"/>
          </w:tcPr>
          <w:p w14:paraId="15FA361E"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3AFACE9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42D3C7A7"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ORCID identifikatori jāiekļauj arī NZDIS Zinātniskajās institūcijās akadēmiskajos amatos ievēlēto personu reģistrā</w:t>
            </w:r>
          </w:p>
        </w:tc>
      </w:tr>
      <w:tr w:rsidR="00CC5382" w:rsidRPr="00C9567C" w14:paraId="0E6E2D94" w14:textId="77777777" w:rsidTr="00807937">
        <w:trPr>
          <w:trHeight w:val="986"/>
        </w:trPr>
        <w:tc>
          <w:tcPr>
            <w:tcW w:w="917" w:type="dxa"/>
          </w:tcPr>
          <w:p w14:paraId="5FD6C89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23.</w:t>
            </w:r>
          </w:p>
        </w:tc>
        <w:tc>
          <w:tcPr>
            <w:tcW w:w="3267" w:type="dxa"/>
          </w:tcPr>
          <w:p w14:paraId="4DDADC37"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Slēgt līgumus ar DOI aģentūrām un veicināt DOI piešķiršanu</w:t>
            </w:r>
            <w:r w:rsidR="00127886">
              <w:rPr>
                <w:rFonts w:ascii="Times New Roman" w:hAnsi="Times New Roman" w:cs="Times New Roman"/>
                <w:sz w:val="24"/>
                <w:szCs w:val="24"/>
              </w:rPr>
              <w:t xml:space="preserve"> </w:t>
            </w:r>
            <w:r w:rsidRPr="00C9567C">
              <w:rPr>
                <w:rFonts w:ascii="Times New Roman" w:hAnsi="Times New Roman" w:cs="Times New Roman"/>
                <w:sz w:val="24"/>
                <w:szCs w:val="24"/>
              </w:rPr>
              <w:t>zinātniskajām</w:t>
            </w:r>
          </w:p>
          <w:p w14:paraId="603F182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publikācijām un publicētām</w:t>
            </w:r>
          </w:p>
          <w:p w14:paraId="6F8D5DE9"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pētniecības datu kopām.</w:t>
            </w:r>
          </w:p>
        </w:tc>
        <w:tc>
          <w:tcPr>
            <w:tcW w:w="2203" w:type="dxa"/>
          </w:tcPr>
          <w:p w14:paraId="1D58AF21"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Nacionālā bibliotēka</w:t>
            </w:r>
            <w:r w:rsidR="00CC5382" w:rsidRPr="00C9567C">
              <w:rPr>
                <w:rFonts w:ascii="Times New Roman" w:hAnsi="Times New Roman" w:cs="Times New Roman"/>
                <w:sz w:val="24"/>
                <w:szCs w:val="24"/>
              </w:rPr>
              <w:t>, zinātniskās institūcijas</w:t>
            </w:r>
          </w:p>
        </w:tc>
        <w:tc>
          <w:tcPr>
            <w:tcW w:w="1870" w:type="dxa"/>
          </w:tcPr>
          <w:p w14:paraId="6E4345A6"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xml:space="preserve">, </w:t>
            </w:r>
            <w:r>
              <w:rPr>
                <w:rFonts w:ascii="Times New Roman" w:hAnsi="Times New Roman" w:cs="Times New Roman"/>
                <w:sz w:val="24"/>
                <w:szCs w:val="24"/>
              </w:rPr>
              <w:t>Kultūras ministrija</w:t>
            </w:r>
          </w:p>
        </w:tc>
        <w:tc>
          <w:tcPr>
            <w:tcW w:w="966" w:type="dxa"/>
          </w:tcPr>
          <w:p w14:paraId="25D3E825"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4D7D8A37"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642C315A"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218EDE5E" w14:textId="77777777" w:rsidTr="00807937">
        <w:trPr>
          <w:trHeight w:val="986"/>
        </w:trPr>
        <w:tc>
          <w:tcPr>
            <w:tcW w:w="917" w:type="dxa"/>
          </w:tcPr>
          <w:p w14:paraId="33D73F1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24.</w:t>
            </w:r>
          </w:p>
        </w:tc>
        <w:tc>
          <w:tcPr>
            <w:tcW w:w="3267" w:type="dxa"/>
          </w:tcPr>
          <w:p w14:paraId="639D05CA"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Nodrošināt datu infrastruktūras (repozitoriju) pieejamību Latvijas sabiedriskās zinātnes iniciatīvām.</w:t>
            </w:r>
          </w:p>
        </w:tc>
        <w:tc>
          <w:tcPr>
            <w:tcW w:w="2203" w:type="dxa"/>
          </w:tcPr>
          <w:p w14:paraId="19F3F07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w:t>
            </w:r>
          </w:p>
        </w:tc>
        <w:tc>
          <w:tcPr>
            <w:tcW w:w="1870" w:type="dxa"/>
          </w:tcPr>
          <w:p w14:paraId="3E5C2BF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Organizācijas ar sabiedriskās zinātnes iniciatīvām,</w:t>
            </w:r>
            <w:r w:rsidR="00816185">
              <w:rPr>
                <w:rFonts w:ascii="Times New Roman" w:hAnsi="Times New Roman" w:cs="Times New Roman"/>
                <w:sz w:val="24"/>
                <w:szCs w:val="24"/>
              </w:rPr>
              <w:t xml:space="preserve"> Latvijas Nacionālā bibliotēka</w:t>
            </w:r>
            <w:r w:rsidRPr="00C9567C">
              <w:rPr>
                <w:rFonts w:ascii="Times New Roman" w:hAnsi="Times New Roman" w:cs="Times New Roman"/>
                <w:sz w:val="24"/>
                <w:szCs w:val="24"/>
              </w:rPr>
              <w:t xml:space="preserve">, </w:t>
            </w:r>
            <w:r w:rsidR="00F67E03">
              <w:rPr>
                <w:rFonts w:ascii="Times New Roman" w:hAnsi="Times New Roman" w:cs="Times New Roman"/>
                <w:sz w:val="24"/>
                <w:szCs w:val="24"/>
              </w:rPr>
              <w:t>Izglītības un zinātnes ministrija</w:t>
            </w:r>
          </w:p>
        </w:tc>
        <w:tc>
          <w:tcPr>
            <w:tcW w:w="966" w:type="dxa"/>
          </w:tcPr>
          <w:p w14:paraId="71107C4C"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1437" w:type="dxa"/>
          </w:tcPr>
          <w:p w14:paraId="207D655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w:t>
            </w:r>
            <w:r w:rsidR="00F130AB">
              <w:rPr>
                <w:rFonts w:ascii="Times New Roman" w:hAnsi="Times New Roman" w:cs="Times New Roman"/>
                <w:sz w:val="24"/>
                <w:szCs w:val="24"/>
              </w:rPr>
              <w:t>3</w:t>
            </w:r>
            <w:r w:rsidRPr="00C9567C">
              <w:rPr>
                <w:rFonts w:ascii="Times New Roman" w:hAnsi="Times New Roman" w:cs="Times New Roman"/>
                <w:sz w:val="24"/>
                <w:szCs w:val="24"/>
              </w:rPr>
              <w:t>. gada 1. janvāris</w:t>
            </w:r>
          </w:p>
        </w:tc>
        <w:tc>
          <w:tcPr>
            <w:tcW w:w="2797" w:type="dxa"/>
          </w:tcPr>
          <w:p w14:paraId="05A4E26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Jānodrošina infrastruktūra kā daļa no </w:t>
            </w:r>
            <w:proofErr w:type="spellStart"/>
            <w:r w:rsidRPr="00C9567C">
              <w:rPr>
                <w:rFonts w:ascii="Times New Roman" w:hAnsi="Times New Roman" w:cs="Times New Roman"/>
                <w:sz w:val="24"/>
                <w:szCs w:val="24"/>
              </w:rPr>
              <w:t>DataverseLV</w:t>
            </w:r>
            <w:proofErr w:type="spellEnd"/>
            <w:r w:rsidRPr="00C9567C">
              <w:rPr>
                <w:rFonts w:ascii="Times New Roman" w:hAnsi="Times New Roman" w:cs="Times New Roman"/>
                <w:sz w:val="24"/>
                <w:szCs w:val="24"/>
              </w:rPr>
              <w:t xml:space="preserve"> vispārējo pētniecības datu repozitoriju tīkla.</w:t>
            </w:r>
          </w:p>
        </w:tc>
      </w:tr>
      <w:tr w:rsidR="00CC5382" w:rsidRPr="00C9567C" w14:paraId="7EA06E38" w14:textId="77777777" w:rsidTr="00807937">
        <w:trPr>
          <w:trHeight w:val="986"/>
        </w:trPr>
        <w:tc>
          <w:tcPr>
            <w:tcW w:w="917" w:type="dxa"/>
          </w:tcPr>
          <w:p w14:paraId="00F5782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25.</w:t>
            </w:r>
          </w:p>
        </w:tc>
        <w:tc>
          <w:tcPr>
            <w:tcW w:w="3267" w:type="dxa"/>
          </w:tcPr>
          <w:p w14:paraId="640FD00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Īstenot zinātnes komunikācijas pasākumus un aktivitātes ar </w:t>
            </w:r>
            <w:r w:rsidRPr="00C9567C">
              <w:rPr>
                <w:rFonts w:ascii="Times New Roman" w:hAnsi="Times New Roman" w:cs="Times New Roman"/>
                <w:sz w:val="24"/>
                <w:szCs w:val="24"/>
              </w:rPr>
              <w:lastRenderedPageBreak/>
              <w:t xml:space="preserve">mērķi veicināt sabiedrības iesaisti zinātnē. </w:t>
            </w:r>
          </w:p>
        </w:tc>
        <w:tc>
          <w:tcPr>
            <w:tcW w:w="2203" w:type="dxa"/>
          </w:tcPr>
          <w:p w14:paraId="4DAD7909"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Izglītības un zinātnes ministrija</w:t>
            </w:r>
          </w:p>
        </w:tc>
        <w:tc>
          <w:tcPr>
            <w:tcW w:w="1870" w:type="dxa"/>
          </w:tcPr>
          <w:p w14:paraId="13092C4F"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966" w:type="dxa"/>
          </w:tcPr>
          <w:p w14:paraId="61F5849A"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III</w:t>
            </w:r>
          </w:p>
        </w:tc>
        <w:tc>
          <w:tcPr>
            <w:tcW w:w="1437" w:type="dxa"/>
          </w:tcPr>
          <w:p w14:paraId="22ECE0B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74766F80"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3231832D" w14:textId="77777777" w:rsidTr="00807937">
        <w:trPr>
          <w:trHeight w:val="986"/>
        </w:trPr>
        <w:tc>
          <w:tcPr>
            <w:tcW w:w="917" w:type="dxa"/>
          </w:tcPr>
          <w:p w14:paraId="6BB149C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26.</w:t>
            </w:r>
          </w:p>
        </w:tc>
        <w:tc>
          <w:tcPr>
            <w:tcW w:w="3267" w:type="dxa"/>
          </w:tcPr>
          <w:p w14:paraId="0B679B94" w14:textId="77777777" w:rsidR="00CC5382" w:rsidRPr="00C9567C" w:rsidRDefault="00CC5382" w:rsidP="0091741F">
            <w:pPr>
              <w:spacing w:line="240" w:lineRule="auto"/>
              <w:jc w:val="both"/>
              <w:rPr>
                <w:rFonts w:ascii="Times New Roman" w:hAnsi="Times New Roman" w:cs="Times New Roman"/>
                <w:sz w:val="24"/>
                <w:szCs w:val="24"/>
              </w:rPr>
            </w:pPr>
            <w:proofErr w:type="spellStart"/>
            <w:r w:rsidRPr="00E54B3D">
              <w:rPr>
                <w:rFonts w:ascii="Times New Roman" w:hAnsi="Times New Roman" w:cs="Times New Roman"/>
                <w:i/>
                <w:sz w:val="24"/>
                <w:szCs w:val="24"/>
              </w:rPr>
              <w:t>Creative</w:t>
            </w:r>
            <w:proofErr w:type="spellEnd"/>
            <w:r w:rsidRPr="00E54B3D">
              <w:rPr>
                <w:rFonts w:ascii="Times New Roman" w:hAnsi="Times New Roman" w:cs="Times New Roman"/>
                <w:i/>
                <w:sz w:val="24"/>
                <w:szCs w:val="24"/>
              </w:rPr>
              <w:t xml:space="preserve"> </w:t>
            </w:r>
            <w:proofErr w:type="spellStart"/>
            <w:r w:rsidRPr="00E54B3D">
              <w:rPr>
                <w:rFonts w:ascii="Times New Roman" w:hAnsi="Times New Roman" w:cs="Times New Roman"/>
                <w:i/>
                <w:sz w:val="24"/>
                <w:szCs w:val="24"/>
              </w:rPr>
              <w:t>Commons</w:t>
            </w:r>
            <w:proofErr w:type="spellEnd"/>
            <w:r w:rsidRPr="00C9567C">
              <w:rPr>
                <w:rFonts w:ascii="Times New Roman" w:hAnsi="Times New Roman" w:cs="Times New Roman"/>
                <w:sz w:val="24"/>
                <w:szCs w:val="24"/>
              </w:rPr>
              <w:t xml:space="preserve"> licenču norādīšanas prakses veicināšana.</w:t>
            </w:r>
          </w:p>
        </w:tc>
        <w:tc>
          <w:tcPr>
            <w:tcW w:w="2203" w:type="dxa"/>
          </w:tcPr>
          <w:p w14:paraId="20C8393C"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1870" w:type="dxa"/>
          </w:tcPr>
          <w:p w14:paraId="3C487CAD"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xml:space="preserve">, </w:t>
            </w:r>
            <w:r>
              <w:rPr>
                <w:rFonts w:ascii="Times New Roman" w:hAnsi="Times New Roman" w:cs="Times New Roman"/>
                <w:sz w:val="24"/>
                <w:szCs w:val="24"/>
              </w:rPr>
              <w:t>Latvijas zinātnes padome</w:t>
            </w:r>
            <w:r w:rsidR="00CC5382" w:rsidRPr="00C9567C">
              <w:rPr>
                <w:rFonts w:ascii="Times New Roman" w:hAnsi="Times New Roman" w:cs="Times New Roman"/>
                <w:sz w:val="24"/>
                <w:szCs w:val="24"/>
              </w:rPr>
              <w:t xml:space="preserve">, </w:t>
            </w:r>
            <w:proofErr w:type="spellStart"/>
            <w:r w:rsidR="00CC5382" w:rsidRPr="00C9567C">
              <w:rPr>
                <w:rFonts w:ascii="Times New Roman" w:hAnsi="Times New Roman" w:cs="Times New Roman"/>
                <w:sz w:val="24"/>
                <w:szCs w:val="24"/>
              </w:rPr>
              <w:t>OpenAIRE</w:t>
            </w:r>
            <w:proofErr w:type="spellEnd"/>
          </w:p>
        </w:tc>
        <w:tc>
          <w:tcPr>
            <w:tcW w:w="966" w:type="dxa"/>
          </w:tcPr>
          <w:p w14:paraId="43E3D66F"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16A63525"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01519799"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0976806E" w14:textId="77777777" w:rsidTr="00807937">
        <w:trPr>
          <w:trHeight w:val="1007"/>
        </w:trPr>
        <w:tc>
          <w:tcPr>
            <w:tcW w:w="917" w:type="dxa"/>
          </w:tcPr>
          <w:p w14:paraId="308230D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27.</w:t>
            </w:r>
          </w:p>
        </w:tc>
        <w:tc>
          <w:tcPr>
            <w:tcW w:w="3267" w:type="dxa"/>
          </w:tcPr>
          <w:p w14:paraId="0D985EC5"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Nodrošināt v</w:t>
            </w:r>
            <w:r w:rsidR="00CC5382" w:rsidRPr="00C9567C">
              <w:rPr>
                <w:rFonts w:ascii="Times New Roman" w:hAnsi="Times New Roman" w:cs="Times New Roman"/>
                <w:sz w:val="24"/>
                <w:szCs w:val="24"/>
              </w:rPr>
              <w:t xml:space="preserve">ēsturisko </w:t>
            </w:r>
            <w:r w:rsidR="00CC5382" w:rsidRPr="00C9567C">
              <w:rPr>
                <w:rFonts w:ascii="Times New Roman" w:hAnsi="Times New Roman" w:cs="Times New Roman"/>
                <w:i/>
                <w:sz w:val="24"/>
                <w:szCs w:val="24"/>
              </w:rPr>
              <w:t>(</w:t>
            </w:r>
            <w:proofErr w:type="spellStart"/>
            <w:r w:rsidR="00CC5382" w:rsidRPr="00C9567C">
              <w:rPr>
                <w:rFonts w:ascii="Times New Roman" w:hAnsi="Times New Roman" w:cs="Times New Roman"/>
                <w:i/>
                <w:sz w:val="24"/>
                <w:szCs w:val="24"/>
              </w:rPr>
              <w:t>leagacy</w:t>
            </w:r>
            <w:proofErr w:type="spellEnd"/>
            <w:r w:rsidR="00CC5382" w:rsidRPr="00C9567C">
              <w:rPr>
                <w:rFonts w:ascii="Times New Roman" w:hAnsi="Times New Roman" w:cs="Times New Roman"/>
                <w:i/>
                <w:sz w:val="24"/>
                <w:szCs w:val="24"/>
              </w:rPr>
              <w:t>)</w:t>
            </w:r>
            <w:r w:rsidR="00CC5382" w:rsidRPr="00C9567C">
              <w:rPr>
                <w:rFonts w:ascii="Times New Roman" w:hAnsi="Times New Roman" w:cs="Times New Roman"/>
                <w:sz w:val="24"/>
                <w:szCs w:val="24"/>
              </w:rPr>
              <w:t xml:space="preserve"> zinātnisko publikāciju un datu kopu arhivēšan</w:t>
            </w:r>
            <w:r>
              <w:rPr>
                <w:rFonts w:ascii="Times New Roman" w:hAnsi="Times New Roman" w:cs="Times New Roman"/>
                <w:sz w:val="24"/>
                <w:szCs w:val="24"/>
              </w:rPr>
              <w:t>u</w:t>
            </w:r>
            <w:r w:rsidR="00CC5382" w:rsidRPr="00C9567C">
              <w:rPr>
                <w:rFonts w:ascii="Times New Roman" w:hAnsi="Times New Roman" w:cs="Times New Roman"/>
                <w:sz w:val="24"/>
                <w:szCs w:val="24"/>
              </w:rPr>
              <w:t xml:space="preserve"> repozitorijos.</w:t>
            </w:r>
          </w:p>
        </w:tc>
        <w:tc>
          <w:tcPr>
            <w:tcW w:w="2203" w:type="dxa"/>
          </w:tcPr>
          <w:p w14:paraId="29785F4E" w14:textId="77777777" w:rsidR="00CC5382" w:rsidRPr="00C9567C" w:rsidRDefault="00816185"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Nacionālā bibliotēka</w:t>
            </w:r>
          </w:p>
        </w:tc>
        <w:tc>
          <w:tcPr>
            <w:tcW w:w="1870" w:type="dxa"/>
          </w:tcPr>
          <w:p w14:paraId="09ED0A3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966" w:type="dxa"/>
          </w:tcPr>
          <w:p w14:paraId="65ADBE20"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5563C78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6FEA456E"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43874F29" w14:textId="77777777" w:rsidTr="00807937">
        <w:trPr>
          <w:trHeight w:val="986"/>
        </w:trPr>
        <w:tc>
          <w:tcPr>
            <w:tcW w:w="917" w:type="dxa"/>
          </w:tcPr>
          <w:p w14:paraId="2229ABF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28.</w:t>
            </w:r>
          </w:p>
        </w:tc>
        <w:tc>
          <w:tcPr>
            <w:tcW w:w="3267" w:type="dxa"/>
          </w:tcPr>
          <w:p w14:paraId="33B7F34F"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Sekmēt plašāku</w:t>
            </w:r>
            <w:r w:rsidR="00CC5382" w:rsidRPr="00C9567C">
              <w:rPr>
                <w:rFonts w:ascii="Times New Roman" w:hAnsi="Times New Roman" w:cs="Times New Roman"/>
                <w:sz w:val="24"/>
                <w:szCs w:val="24"/>
              </w:rPr>
              <w:t xml:space="preserve"> Latvijas zinātnisko institūciju un pētnieku dalīb</w:t>
            </w:r>
            <w:r>
              <w:rPr>
                <w:rFonts w:ascii="Times New Roman" w:hAnsi="Times New Roman" w:cs="Times New Roman"/>
                <w:sz w:val="24"/>
                <w:szCs w:val="24"/>
              </w:rPr>
              <w:t>u</w:t>
            </w:r>
          </w:p>
          <w:p w14:paraId="32FDF4D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Starptautiskās </w:t>
            </w:r>
            <w:r w:rsidR="003D7AF1">
              <w:rPr>
                <w:rFonts w:ascii="Times New Roman" w:hAnsi="Times New Roman" w:cs="Times New Roman"/>
                <w:sz w:val="24"/>
                <w:szCs w:val="24"/>
              </w:rPr>
              <w:t>organizācijās</w:t>
            </w:r>
            <w:r w:rsidRPr="00C9567C">
              <w:rPr>
                <w:rFonts w:ascii="Times New Roman" w:hAnsi="Times New Roman" w:cs="Times New Roman"/>
                <w:sz w:val="24"/>
                <w:szCs w:val="24"/>
              </w:rPr>
              <w:t>, tīklos un konsorcijos (piem. CESSDA</w:t>
            </w:r>
            <w:r w:rsidRPr="00C9567C">
              <w:rPr>
                <w:rStyle w:val="FootnoteReference"/>
                <w:rFonts w:ascii="Times New Roman" w:hAnsi="Times New Roman" w:cs="Times New Roman"/>
                <w:sz w:val="24"/>
                <w:szCs w:val="24"/>
              </w:rPr>
              <w:footnoteReference w:id="74"/>
            </w:r>
            <w:r w:rsidRPr="00C9567C">
              <w:rPr>
                <w:rFonts w:ascii="Times New Roman" w:hAnsi="Times New Roman" w:cs="Times New Roman"/>
                <w:sz w:val="24"/>
                <w:szCs w:val="24"/>
              </w:rPr>
              <w:t>, RDA</w:t>
            </w:r>
            <w:r w:rsidRPr="00C9567C">
              <w:rPr>
                <w:rStyle w:val="FootnoteReference"/>
                <w:rFonts w:ascii="Times New Roman" w:hAnsi="Times New Roman" w:cs="Times New Roman"/>
                <w:sz w:val="24"/>
                <w:szCs w:val="24"/>
              </w:rPr>
              <w:footnoteReference w:id="75"/>
            </w:r>
            <w:r w:rsidR="003D7AF1">
              <w:rPr>
                <w:rFonts w:ascii="Times New Roman" w:hAnsi="Times New Roman" w:cs="Times New Roman"/>
                <w:sz w:val="24"/>
                <w:szCs w:val="24"/>
              </w:rPr>
              <w:t xml:space="preserve">, </w:t>
            </w:r>
            <w:proofErr w:type="spellStart"/>
            <w:r w:rsidR="003D7AF1">
              <w:rPr>
                <w:rFonts w:ascii="Times New Roman" w:hAnsi="Times New Roman" w:cs="Times New Roman"/>
                <w:sz w:val="24"/>
                <w:szCs w:val="24"/>
              </w:rPr>
              <w:t>OpenAIRE</w:t>
            </w:r>
            <w:proofErr w:type="spellEnd"/>
            <w:r w:rsidR="003D7AF1">
              <w:rPr>
                <w:rStyle w:val="FootnoteReference"/>
                <w:rFonts w:ascii="Times New Roman" w:hAnsi="Times New Roman" w:cs="Times New Roman"/>
                <w:sz w:val="24"/>
                <w:szCs w:val="24"/>
              </w:rPr>
              <w:footnoteReference w:id="76"/>
            </w:r>
            <w:r w:rsidR="003D7AF1">
              <w:rPr>
                <w:rFonts w:ascii="Times New Roman" w:hAnsi="Times New Roman" w:cs="Times New Roman"/>
                <w:sz w:val="24"/>
                <w:szCs w:val="24"/>
              </w:rPr>
              <w:t xml:space="preserve">, </w:t>
            </w:r>
            <w:r w:rsidR="003D7AF1" w:rsidRPr="003D7AF1">
              <w:rPr>
                <w:rFonts w:ascii="Times New Roman" w:hAnsi="Times New Roman" w:cs="Times New Roman"/>
                <w:i/>
                <w:iCs/>
                <w:sz w:val="24"/>
                <w:szCs w:val="24"/>
              </w:rPr>
              <w:t xml:space="preserve">EOSC </w:t>
            </w:r>
            <w:proofErr w:type="spellStart"/>
            <w:r w:rsidR="003D7AF1" w:rsidRPr="003D7AF1">
              <w:rPr>
                <w:rFonts w:ascii="Times New Roman" w:hAnsi="Times New Roman" w:cs="Times New Roman"/>
                <w:i/>
                <w:iCs/>
                <w:sz w:val="24"/>
                <w:szCs w:val="24"/>
              </w:rPr>
              <w:t>Executive</w:t>
            </w:r>
            <w:proofErr w:type="spellEnd"/>
            <w:r w:rsidR="003D7AF1" w:rsidRPr="003D7AF1">
              <w:rPr>
                <w:rFonts w:ascii="Times New Roman" w:hAnsi="Times New Roman" w:cs="Times New Roman"/>
                <w:i/>
                <w:iCs/>
                <w:sz w:val="24"/>
                <w:szCs w:val="24"/>
              </w:rPr>
              <w:t xml:space="preserve"> </w:t>
            </w:r>
            <w:proofErr w:type="spellStart"/>
            <w:r w:rsidR="003D7AF1" w:rsidRPr="003D7AF1">
              <w:rPr>
                <w:rFonts w:ascii="Times New Roman" w:hAnsi="Times New Roman" w:cs="Times New Roman"/>
                <w:i/>
                <w:iCs/>
                <w:sz w:val="24"/>
                <w:szCs w:val="24"/>
              </w:rPr>
              <w:t>Board</w:t>
            </w:r>
            <w:proofErr w:type="spellEnd"/>
            <w:r w:rsidR="003D7AF1" w:rsidRPr="003D7AF1">
              <w:rPr>
                <w:rFonts w:ascii="Times New Roman" w:hAnsi="Times New Roman" w:cs="Times New Roman"/>
                <w:i/>
                <w:iCs/>
                <w:sz w:val="24"/>
                <w:szCs w:val="24"/>
              </w:rPr>
              <w:t xml:space="preserve"> </w:t>
            </w:r>
            <w:proofErr w:type="spellStart"/>
            <w:r w:rsidR="003D7AF1" w:rsidRPr="003D7AF1">
              <w:rPr>
                <w:rFonts w:ascii="Times New Roman" w:hAnsi="Times New Roman" w:cs="Times New Roman"/>
                <w:i/>
                <w:iCs/>
                <w:sz w:val="24"/>
                <w:szCs w:val="24"/>
              </w:rPr>
              <w:t>Working</w:t>
            </w:r>
            <w:proofErr w:type="spellEnd"/>
            <w:r w:rsidR="003D7AF1" w:rsidRPr="003D7AF1">
              <w:rPr>
                <w:rFonts w:ascii="Times New Roman" w:hAnsi="Times New Roman" w:cs="Times New Roman"/>
                <w:i/>
                <w:iCs/>
                <w:sz w:val="24"/>
                <w:szCs w:val="24"/>
              </w:rPr>
              <w:t xml:space="preserve"> </w:t>
            </w:r>
            <w:proofErr w:type="spellStart"/>
            <w:r w:rsidR="003D7AF1" w:rsidRPr="003D7AF1">
              <w:rPr>
                <w:rFonts w:ascii="Times New Roman" w:hAnsi="Times New Roman" w:cs="Times New Roman"/>
                <w:i/>
                <w:iCs/>
                <w:sz w:val="24"/>
                <w:szCs w:val="24"/>
              </w:rPr>
              <w:t>Groups</w:t>
            </w:r>
            <w:proofErr w:type="spellEnd"/>
            <w:r w:rsidR="003D7AF1">
              <w:rPr>
                <w:rStyle w:val="FootnoteReference"/>
                <w:rFonts w:ascii="Times New Roman" w:hAnsi="Times New Roman" w:cs="Times New Roman"/>
                <w:i/>
                <w:iCs/>
                <w:sz w:val="24"/>
                <w:szCs w:val="24"/>
              </w:rPr>
              <w:footnoteReference w:id="77"/>
            </w:r>
            <w:r w:rsidRPr="00C9567C">
              <w:rPr>
                <w:rFonts w:ascii="Times New Roman" w:hAnsi="Times New Roman" w:cs="Times New Roman"/>
                <w:sz w:val="24"/>
                <w:szCs w:val="24"/>
              </w:rPr>
              <w:t>)</w:t>
            </w:r>
          </w:p>
        </w:tc>
        <w:tc>
          <w:tcPr>
            <w:tcW w:w="2203" w:type="dxa"/>
          </w:tcPr>
          <w:p w14:paraId="53A6BF7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Zinātniskās institūcijas</w:t>
            </w:r>
          </w:p>
        </w:tc>
        <w:tc>
          <w:tcPr>
            <w:tcW w:w="1870" w:type="dxa"/>
          </w:tcPr>
          <w:p w14:paraId="3F0BE629"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w:t>
            </w:r>
          </w:p>
        </w:tc>
        <w:tc>
          <w:tcPr>
            <w:tcW w:w="966" w:type="dxa"/>
          </w:tcPr>
          <w:p w14:paraId="468999FF"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27E5A314"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Pastāvīgi</w:t>
            </w:r>
          </w:p>
        </w:tc>
        <w:tc>
          <w:tcPr>
            <w:tcW w:w="2797" w:type="dxa"/>
          </w:tcPr>
          <w:p w14:paraId="2FAE0F22"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45EBD7AE" w14:textId="77777777" w:rsidTr="00807937">
        <w:trPr>
          <w:trHeight w:val="986"/>
        </w:trPr>
        <w:tc>
          <w:tcPr>
            <w:tcW w:w="917" w:type="dxa"/>
          </w:tcPr>
          <w:p w14:paraId="38F4C07F"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29.</w:t>
            </w:r>
          </w:p>
        </w:tc>
        <w:tc>
          <w:tcPr>
            <w:tcW w:w="3267" w:type="dxa"/>
          </w:tcPr>
          <w:p w14:paraId="2089917E" w14:textId="77777777" w:rsidR="00CC5382" w:rsidRPr="00C9567C" w:rsidRDefault="003F0CFF"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Ieviest a</w:t>
            </w:r>
            <w:r w:rsidR="00CC5382" w:rsidRPr="00C9567C">
              <w:rPr>
                <w:rFonts w:ascii="Times New Roman" w:hAnsi="Times New Roman" w:cs="Times New Roman"/>
                <w:sz w:val="24"/>
                <w:szCs w:val="24"/>
              </w:rPr>
              <w:t>tvērtās zinātnes principu</w:t>
            </w:r>
            <w:r>
              <w:rPr>
                <w:rFonts w:ascii="Times New Roman" w:hAnsi="Times New Roman" w:cs="Times New Roman"/>
                <w:sz w:val="24"/>
                <w:szCs w:val="24"/>
              </w:rPr>
              <w:t>s</w:t>
            </w:r>
            <w:r w:rsidR="00CC5382" w:rsidRPr="00C9567C">
              <w:rPr>
                <w:rFonts w:ascii="Times New Roman" w:hAnsi="Times New Roman" w:cs="Times New Roman"/>
                <w:sz w:val="24"/>
                <w:szCs w:val="24"/>
              </w:rPr>
              <w:t xml:space="preserve"> un </w:t>
            </w:r>
            <w:r>
              <w:rPr>
                <w:rFonts w:ascii="Times New Roman" w:hAnsi="Times New Roman" w:cs="Times New Roman"/>
                <w:sz w:val="24"/>
                <w:szCs w:val="24"/>
              </w:rPr>
              <w:t>labo</w:t>
            </w:r>
            <w:r w:rsidR="00CC5382" w:rsidRPr="00C9567C">
              <w:rPr>
                <w:rFonts w:ascii="Times New Roman" w:hAnsi="Times New Roman" w:cs="Times New Roman"/>
                <w:sz w:val="24"/>
                <w:szCs w:val="24"/>
              </w:rPr>
              <w:t xml:space="preserve"> praks</w:t>
            </w:r>
            <w:r>
              <w:rPr>
                <w:rFonts w:ascii="Times New Roman" w:hAnsi="Times New Roman" w:cs="Times New Roman"/>
                <w:sz w:val="24"/>
                <w:szCs w:val="24"/>
              </w:rPr>
              <w:t>i</w:t>
            </w:r>
            <w:r w:rsidR="00CC5382" w:rsidRPr="00C9567C">
              <w:rPr>
                <w:rFonts w:ascii="Times New Roman" w:hAnsi="Times New Roman" w:cs="Times New Roman"/>
                <w:sz w:val="24"/>
                <w:szCs w:val="24"/>
              </w:rPr>
              <w:t xml:space="preserve"> valsts pārvaldes pētījumu datubāzē petijumi.mk.gov.lv, integrējot platformu zinātnisko darbu repozitoriju un pētniecības datu repozitoriju tīklos.</w:t>
            </w:r>
          </w:p>
        </w:tc>
        <w:tc>
          <w:tcPr>
            <w:tcW w:w="2203" w:type="dxa"/>
          </w:tcPr>
          <w:p w14:paraId="589F61F1" w14:textId="77777777" w:rsidR="00CC5382" w:rsidRPr="00C9567C" w:rsidRDefault="00816185" w:rsidP="0091741F">
            <w:pPr>
              <w:spacing w:line="240" w:lineRule="auto"/>
              <w:jc w:val="both"/>
              <w:rPr>
                <w:rFonts w:ascii="Times New Roman" w:hAnsi="Times New Roman" w:cs="Times New Roman"/>
                <w:sz w:val="24"/>
                <w:szCs w:val="24"/>
              </w:rPr>
            </w:pPr>
            <w:proofErr w:type="spellStart"/>
            <w:r w:rsidRPr="00816185">
              <w:rPr>
                <w:rFonts w:ascii="Times New Roman" w:hAnsi="Times New Roman" w:cs="Times New Roman"/>
                <w:sz w:val="24"/>
                <w:szCs w:val="24"/>
              </w:rPr>
              <w:t>Pārresoru</w:t>
            </w:r>
            <w:proofErr w:type="spellEnd"/>
            <w:r w:rsidRPr="00816185">
              <w:rPr>
                <w:rFonts w:ascii="Times New Roman" w:hAnsi="Times New Roman" w:cs="Times New Roman"/>
                <w:sz w:val="24"/>
                <w:szCs w:val="24"/>
              </w:rPr>
              <w:t xml:space="preserve"> koordinācijas centrs</w:t>
            </w:r>
          </w:p>
        </w:tc>
        <w:tc>
          <w:tcPr>
            <w:tcW w:w="1870" w:type="dxa"/>
          </w:tcPr>
          <w:p w14:paraId="757D4C37"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r w:rsidR="00CC5382" w:rsidRPr="00C9567C">
              <w:rPr>
                <w:rFonts w:ascii="Times New Roman" w:hAnsi="Times New Roman" w:cs="Times New Roman"/>
                <w:sz w:val="24"/>
                <w:szCs w:val="24"/>
              </w:rPr>
              <w:t xml:space="preserve">, Augstākās izglītības un zinātnes vienotais </w:t>
            </w:r>
            <w:r w:rsidR="00CC5382" w:rsidRPr="00C9567C">
              <w:rPr>
                <w:rFonts w:ascii="Times New Roman" w:hAnsi="Times New Roman" w:cs="Times New Roman"/>
                <w:sz w:val="24"/>
                <w:szCs w:val="24"/>
              </w:rPr>
              <w:lastRenderedPageBreak/>
              <w:t>pakalpojumu centrs (VPC)</w:t>
            </w:r>
          </w:p>
        </w:tc>
        <w:tc>
          <w:tcPr>
            <w:tcW w:w="966" w:type="dxa"/>
          </w:tcPr>
          <w:p w14:paraId="62E1C8DF"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II</w:t>
            </w:r>
          </w:p>
        </w:tc>
        <w:tc>
          <w:tcPr>
            <w:tcW w:w="1437" w:type="dxa"/>
          </w:tcPr>
          <w:p w14:paraId="0AE40CA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69C50208"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126DC8DC" w14:textId="77777777" w:rsidTr="00807937">
        <w:trPr>
          <w:trHeight w:val="986"/>
        </w:trPr>
        <w:tc>
          <w:tcPr>
            <w:tcW w:w="917" w:type="dxa"/>
          </w:tcPr>
          <w:p w14:paraId="03BE01D6"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30.</w:t>
            </w:r>
          </w:p>
        </w:tc>
        <w:tc>
          <w:tcPr>
            <w:tcW w:w="3267" w:type="dxa"/>
          </w:tcPr>
          <w:p w14:paraId="2B591721"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Izveidot atvērtās zinātnes sadaļu IZM mājaslapā un nodrošināt informācijas aktualizēšanu.</w:t>
            </w:r>
          </w:p>
        </w:tc>
        <w:tc>
          <w:tcPr>
            <w:tcW w:w="2203" w:type="dxa"/>
          </w:tcPr>
          <w:p w14:paraId="13D92329"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0C268B07" w14:textId="77777777" w:rsidR="00CC5382" w:rsidRPr="00C9567C" w:rsidRDefault="00CC5382" w:rsidP="0091741F">
            <w:pPr>
              <w:spacing w:line="240" w:lineRule="auto"/>
              <w:jc w:val="both"/>
              <w:rPr>
                <w:rFonts w:ascii="Times New Roman" w:hAnsi="Times New Roman" w:cs="Times New Roman"/>
                <w:sz w:val="24"/>
                <w:szCs w:val="24"/>
              </w:rPr>
            </w:pPr>
          </w:p>
        </w:tc>
        <w:tc>
          <w:tcPr>
            <w:tcW w:w="966" w:type="dxa"/>
          </w:tcPr>
          <w:p w14:paraId="3DB048AF"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 III</w:t>
            </w:r>
          </w:p>
        </w:tc>
        <w:tc>
          <w:tcPr>
            <w:tcW w:w="1437" w:type="dxa"/>
          </w:tcPr>
          <w:p w14:paraId="2EE143CE"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2021. gada 1. </w:t>
            </w:r>
            <w:r w:rsidR="00F130AB">
              <w:rPr>
                <w:rFonts w:ascii="Times New Roman" w:hAnsi="Times New Roman" w:cs="Times New Roman"/>
                <w:sz w:val="24"/>
                <w:szCs w:val="24"/>
              </w:rPr>
              <w:t>decembris</w:t>
            </w:r>
          </w:p>
        </w:tc>
        <w:tc>
          <w:tcPr>
            <w:tcW w:w="2797" w:type="dxa"/>
          </w:tcPr>
          <w:p w14:paraId="12F314B3"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Sadaļai būtu jāsatur informācija latviešu un angļu valodās.</w:t>
            </w:r>
          </w:p>
        </w:tc>
      </w:tr>
      <w:tr w:rsidR="00CC5382" w:rsidRPr="00C9567C" w14:paraId="7F9FBAAB" w14:textId="77777777" w:rsidTr="00807937">
        <w:trPr>
          <w:trHeight w:val="986"/>
        </w:trPr>
        <w:tc>
          <w:tcPr>
            <w:tcW w:w="917" w:type="dxa"/>
          </w:tcPr>
          <w:p w14:paraId="18BF4B62"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31.</w:t>
            </w:r>
          </w:p>
        </w:tc>
        <w:tc>
          <w:tcPr>
            <w:tcW w:w="3267" w:type="dxa"/>
          </w:tcPr>
          <w:p w14:paraId="7DBBAF90" w14:textId="77777777" w:rsidR="00CC5382" w:rsidRPr="00C9567C" w:rsidRDefault="00F130AB"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Nodrošināt f</w:t>
            </w:r>
            <w:r w:rsidR="00CC5382" w:rsidRPr="00C9567C">
              <w:rPr>
                <w:rFonts w:ascii="Times New Roman" w:hAnsi="Times New Roman" w:cs="Times New Roman"/>
                <w:sz w:val="24"/>
                <w:szCs w:val="24"/>
              </w:rPr>
              <w:t>inansē</w:t>
            </w:r>
            <w:r>
              <w:rPr>
                <w:rFonts w:ascii="Times New Roman" w:hAnsi="Times New Roman" w:cs="Times New Roman"/>
                <w:sz w:val="24"/>
                <w:szCs w:val="24"/>
              </w:rPr>
              <w:t>jumu</w:t>
            </w:r>
            <w:r w:rsidR="00CC5382" w:rsidRPr="00C9567C">
              <w:rPr>
                <w:rFonts w:ascii="Times New Roman" w:hAnsi="Times New Roman" w:cs="Times New Roman"/>
                <w:sz w:val="24"/>
                <w:szCs w:val="24"/>
              </w:rPr>
              <w:t xml:space="preserve"> rīku, pakalpoju un e-infrastruktūru pieejamīb</w:t>
            </w:r>
            <w:r>
              <w:rPr>
                <w:rFonts w:ascii="Times New Roman" w:hAnsi="Times New Roman" w:cs="Times New Roman"/>
                <w:sz w:val="24"/>
                <w:szCs w:val="24"/>
              </w:rPr>
              <w:t>ai</w:t>
            </w:r>
            <w:r w:rsidR="00CC5382" w:rsidRPr="00C9567C">
              <w:rPr>
                <w:rFonts w:ascii="Times New Roman" w:hAnsi="Times New Roman" w:cs="Times New Roman"/>
                <w:sz w:val="24"/>
                <w:szCs w:val="24"/>
              </w:rPr>
              <w:t xml:space="preserve"> pētniekiem un zinātniskajām institūcijām atvērtās zinātnes veicināšanai.</w:t>
            </w:r>
          </w:p>
        </w:tc>
        <w:tc>
          <w:tcPr>
            <w:tcW w:w="2203" w:type="dxa"/>
          </w:tcPr>
          <w:p w14:paraId="244B13A9"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6F3E070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 zinātniskās institūcijas</w:t>
            </w:r>
          </w:p>
        </w:tc>
        <w:tc>
          <w:tcPr>
            <w:tcW w:w="966" w:type="dxa"/>
          </w:tcPr>
          <w:p w14:paraId="39A12A3B"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II</w:t>
            </w:r>
          </w:p>
        </w:tc>
        <w:tc>
          <w:tcPr>
            <w:tcW w:w="1437" w:type="dxa"/>
          </w:tcPr>
          <w:p w14:paraId="76DDEF6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2027. gada 1. janvāris</w:t>
            </w:r>
          </w:p>
        </w:tc>
        <w:tc>
          <w:tcPr>
            <w:tcW w:w="2797" w:type="dxa"/>
          </w:tcPr>
          <w:p w14:paraId="3B351CD4"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C9567C" w14:paraId="52EA3CC4" w14:textId="77777777" w:rsidTr="00807937">
        <w:trPr>
          <w:trHeight w:val="986"/>
        </w:trPr>
        <w:tc>
          <w:tcPr>
            <w:tcW w:w="917" w:type="dxa"/>
          </w:tcPr>
          <w:p w14:paraId="2DC9212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32.</w:t>
            </w:r>
          </w:p>
        </w:tc>
        <w:tc>
          <w:tcPr>
            <w:tcW w:w="3267" w:type="dxa"/>
          </w:tcPr>
          <w:p w14:paraId="180A2998"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Veicināt Nacionālās zinātniskās darbības informācijas sistēmas (NZDIS) atvērtību, atverot  </w:t>
            </w:r>
          </w:p>
          <w:p w14:paraId="58EA5DD2"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lietojumprogrammas </w:t>
            </w:r>
            <w:proofErr w:type="spellStart"/>
            <w:r w:rsidRPr="00C9567C">
              <w:rPr>
                <w:rFonts w:ascii="Times New Roman" w:hAnsi="Times New Roman" w:cs="Times New Roman"/>
                <w:sz w:val="24"/>
                <w:szCs w:val="24"/>
              </w:rPr>
              <w:t>saskarnes</w:t>
            </w:r>
            <w:proofErr w:type="spellEnd"/>
            <w:r w:rsidRPr="00C9567C">
              <w:rPr>
                <w:rFonts w:ascii="Times New Roman" w:hAnsi="Times New Roman" w:cs="Times New Roman"/>
                <w:sz w:val="24"/>
                <w:szCs w:val="24"/>
              </w:rPr>
              <w:t xml:space="preserve"> (API) un ieviešot atvērtās zinātnes principus sistēmā, kā arī padarot sistēmu modulārāku.</w:t>
            </w:r>
          </w:p>
        </w:tc>
        <w:tc>
          <w:tcPr>
            <w:tcW w:w="2203" w:type="dxa"/>
          </w:tcPr>
          <w:p w14:paraId="321E2492"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Izglītības un zinātnes ministrija </w:t>
            </w:r>
          </w:p>
        </w:tc>
        <w:tc>
          <w:tcPr>
            <w:tcW w:w="1870" w:type="dxa"/>
          </w:tcPr>
          <w:p w14:paraId="496DC25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Augstākās izglītības un zinātnes vienotais pakalpojumu centrs (VPC)</w:t>
            </w:r>
          </w:p>
        </w:tc>
        <w:tc>
          <w:tcPr>
            <w:tcW w:w="966" w:type="dxa"/>
          </w:tcPr>
          <w:p w14:paraId="12C65503"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5DB804CB"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2022. gada 1. janvāris</w:t>
            </w:r>
          </w:p>
        </w:tc>
        <w:tc>
          <w:tcPr>
            <w:tcW w:w="2797" w:type="dxa"/>
          </w:tcPr>
          <w:p w14:paraId="779CBC21" w14:textId="77777777" w:rsidR="00CC5382" w:rsidRPr="00C9567C" w:rsidRDefault="00CC5382" w:rsidP="0091741F">
            <w:pPr>
              <w:spacing w:line="240" w:lineRule="auto"/>
              <w:jc w:val="both"/>
              <w:rPr>
                <w:rFonts w:ascii="Times New Roman" w:hAnsi="Times New Roman" w:cs="Times New Roman"/>
                <w:sz w:val="24"/>
                <w:szCs w:val="24"/>
              </w:rPr>
            </w:pPr>
          </w:p>
        </w:tc>
      </w:tr>
      <w:tr w:rsidR="00CC5382" w:rsidRPr="008326A0" w14:paraId="07C5B0E6" w14:textId="77777777" w:rsidTr="00807937">
        <w:trPr>
          <w:trHeight w:val="986"/>
        </w:trPr>
        <w:tc>
          <w:tcPr>
            <w:tcW w:w="917" w:type="dxa"/>
          </w:tcPr>
          <w:p w14:paraId="7F2A11E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33.</w:t>
            </w:r>
          </w:p>
        </w:tc>
        <w:tc>
          <w:tcPr>
            <w:tcW w:w="3267" w:type="dxa"/>
          </w:tcPr>
          <w:p w14:paraId="0BFEB26D"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 xml:space="preserve">Integrēt Nacionālās zinātniskās darbības informācijas sistēmā (NZDIS) pastāvīgos identifikatorus, kā arī sasaistīt </w:t>
            </w:r>
            <w:r w:rsidR="00F67E03">
              <w:rPr>
                <w:rFonts w:ascii="Times New Roman" w:hAnsi="Times New Roman" w:cs="Times New Roman"/>
                <w:sz w:val="24"/>
                <w:szCs w:val="24"/>
              </w:rPr>
              <w:t xml:space="preserve">Latvijas zinātnes padomes </w:t>
            </w:r>
            <w:r w:rsidRPr="00C9567C">
              <w:rPr>
                <w:rFonts w:ascii="Times New Roman" w:hAnsi="Times New Roman" w:cs="Times New Roman"/>
                <w:sz w:val="24"/>
                <w:szCs w:val="24"/>
              </w:rPr>
              <w:t>projektu identifikatorus ar zinātniskajiem rezultātiem.</w:t>
            </w:r>
          </w:p>
        </w:tc>
        <w:tc>
          <w:tcPr>
            <w:tcW w:w="2203" w:type="dxa"/>
          </w:tcPr>
          <w:p w14:paraId="450FC6DB"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Izglītības un zinātnes ministrija</w:t>
            </w:r>
          </w:p>
        </w:tc>
        <w:tc>
          <w:tcPr>
            <w:tcW w:w="1870" w:type="dxa"/>
          </w:tcPr>
          <w:p w14:paraId="094C8F70" w14:textId="77777777" w:rsidR="00CC5382" w:rsidRPr="00C9567C" w:rsidRDefault="00F67E03"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Latvijas zinātnes padome</w:t>
            </w:r>
          </w:p>
        </w:tc>
        <w:tc>
          <w:tcPr>
            <w:tcW w:w="966" w:type="dxa"/>
          </w:tcPr>
          <w:p w14:paraId="592760ED" w14:textId="77777777" w:rsidR="00CC5382" w:rsidRPr="00C9567C" w:rsidRDefault="003A2D32" w:rsidP="0091741F">
            <w:pPr>
              <w:spacing w:line="240" w:lineRule="auto"/>
              <w:jc w:val="both"/>
              <w:rPr>
                <w:rFonts w:ascii="Times New Roman" w:hAnsi="Times New Roman" w:cs="Times New Roman"/>
                <w:sz w:val="24"/>
                <w:szCs w:val="24"/>
              </w:rPr>
            </w:pPr>
            <w:r>
              <w:rPr>
                <w:rFonts w:ascii="Times New Roman" w:hAnsi="Times New Roman" w:cs="Times New Roman"/>
                <w:sz w:val="24"/>
                <w:szCs w:val="24"/>
              </w:rPr>
              <w:t>I, II</w:t>
            </w:r>
          </w:p>
        </w:tc>
        <w:tc>
          <w:tcPr>
            <w:tcW w:w="1437" w:type="dxa"/>
          </w:tcPr>
          <w:p w14:paraId="56BE4880" w14:textId="77777777" w:rsidR="00CC5382" w:rsidRPr="00C9567C"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20</w:t>
            </w:r>
            <w:r w:rsidR="00F130AB">
              <w:rPr>
                <w:rFonts w:ascii="Times New Roman" w:hAnsi="Times New Roman" w:cs="Times New Roman"/>
                <w:sz w:val="24"/>
                <w:szCs w:val="24"/>
              </w:rPr>
              <w:t>23</w:t>
            </w:r>
            <w:r w:rsidRPr="00C9567C">
              <w:rPr>
                <w:rFonts w:ascii="Times New Roman" w:hAnsi="Times New Roman" w:cs="Times New Roman"/>
                <w:sz w:val="24"/>
                <w:szCs w:val="24"/>
              </w:rPr>
              <w:t>.</w:t>
            </w:r>
            <w:r w:rsidR="00F130AB">
              <w:rPr>
                <w:rFonts w:ascii="Times New Roman" w:hAnsi="Times New Roman" w:cs="Times New Roman"/>
                <w:sz w:val="24"/>
                <w:szCs w:val="24"/>
              </w:rPr>
              <w:t xml:space="preserve"> gada</w:t>
            </w:r>
            <w:r w:rsidRPr="00C9567C">
              <w:rPr>
                <w:rFonts w:ascii="Times New Roman" w:hAnsi="Times New Roman" w:cs="Times New Roman"/>
                <w:sz w:val="24"/>
                <w:szCs w:val="24"/>
              </w:rPr>
              <w:t xml:space="preserve"> 1. janvāris</w:t>
            </w:r>
          </w:p>
        </w:tc>
        <w:tc>
          <w:tcPr>
            <w:tcW w:w="2797" w:type="dxa"/>
          </w:tcPr>
          <w:p w14:paraId="5CF03F9F" w14:textId="77777777" w:rsidR="00CC5382" w:rsidRPr="008326A0" w:rsidRDefault="00CC5382" w:rsidP="0091741F">
            <w:pPr>
              <w:spacing w:line="240" w:lineRule="auto"/>
              <w:jc w:val="both"/>
              <w:rPr>
                <w:rFonts w:ascii="Times New Roman" w:hAnsi="Times New Roman" w:cs="Times New Roman"/>
                <w:sz w:val="24"/>
                <w:szCs w:val="24"/>
              </w:rPr>
            </w:pPr>
            <w:r w:rsidRPr="00C9567C">
              <w:rPr>
                <w:rFonts w:ascii="Times New Roman" w:hAnsi="Times New Roman" w:cs="Times New Roman"/>
                <w:sz w:val="24"/>
                <w:szCs w:val="24"/>
              </w:rPr>
              <w:t>T.sk. ieviest ROR identifikatorus visām zinātniskajām institūcijām.</w:t>
            </w:r>
          </w:p>
        </w:tc>
      </w:tr>
    </w:tbl>
    <w:p w14:paraId="46201DE1" w14:textId="77777777" w:rsidR="009B2FEC" w:rsidRPr="008326A0" w:rsidRDefault="009B2FEC" w:rsidP="007C495B">
      <w:pPr>
        <w:spacing w:line="240" w:lineRule="auto"/>
        <w:jc w:val="both"/>
        <w:rPr>
          <w:rFonts w:ascii="Times New Roman" w:hAnsi="Times New Roman" w:cs="Times New Roman"/>
          <w:sz w:val="24"/>
          <w:szCs w:val="24"/>
        </w:rPr>
      </w:pPr>
    </w:p>
    <w:sectPr w:rsidR="009B2FEC" w:rsidRPr="008326A0" w:rsidSect="004C56A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5FD3" w14:textId="77777777" w:rsidR="00DB3428" w:rsidRDefault="00DB3428" w:rsidP="002B6191">
      <w:pPr>
        <w:spacing w:line="240" w:lineRule="auto"/>
      </w:pPr>
      <w:r>
        <w:separator/>
      </w:r>
    </w:p>
  </w:endnote>
  <w:endnote w:type="continuationSeparator" w:id="0">
    <w:p w14:paraId="681B5DCA" w14:textId="77777777" w:rsidR="00DB3428" w:rsidRDefault="00DB3428" w:rsidP="002B6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55209148"/>
      <w:docPartObj>
        <w:docPartGallery w:val="Page Numbers (Bottom of Page)"/>
        <w:docPartUnique/>
      </w:docPartObj>
    </w:sdtPr>
    <w:sdtEndPr>
      <w:rPr>
        <w:noProof/>
      </w:rPr>
    </w:sdtEndPr>
    <w:sdtContent>
      <w:p w14:paraId="6F97D1B8" w14:textId="77777777" w:rsidR="004138B1" w:rsidRPr="009B34F8" w:rsidRDefault="004138B1">
        <w:pPr>
          <w:pStyle w:val="Footer"/>
          <w:jc w:val="center"/>
          <w:rPr>
            <w:rFonts w:ascii="Times New Roman" w:hAnsi="Times New Roman" w:cs="Times New Roman"/>
          </w:rPr>
        </w:pPr>
        <w:r w:rsidRPr="009B34F8">
          <w:rPr>
            <w:rFonts w:ascii="Times New Roman" w:hAnsi="Times New Roman" w:cs="Times New Roman"/>
          </w:rPr>
          <w:fldChar w:fldCharType="begin"/>
        </w:r>
        <w:r w:rsidRPr="009B34F8">
          <w:rPr>
            <w:rFonts w:ascii="Times New Roman" w:hAnsi="Times New Roman" w:cs="Times New Roman"/>
          </w:rPr>
          <w:instrText xml:space="preserve"> PAGE   \* MERGEFORMAT </w:instrText>
        </w:r>
        <w:r w:rsidRPr="009B34F8">
          <w:rPr>
            <w:rFonts w:ascii="Times New Roman" w:hAnsi="Times New Roman" w:cs="Times New Roman"/>
          </w:rPr>
          <w:fldChar w:fldCharType="separate"/>
        </w:r>
        <w:r w:rsidR="00833F7D">
          <w:rPr>
            <w:rFonts w:ascii="Times New Roman" w:hAnsi="Times New Roman" w:cs="Times New Roman"/>
            <w:noProof/>
          </w:rPr>
          <w:t>23</w:t>
        </w:r>
        <w:r w:rsidRPr="009B34F8">
          <w:rPr>
            <w:rFonts w:ascii="Times New Roman" w:hAnsi="Times New Roman" w:cs="Times New Roman"/>
            <w:noProof/>
          </w:rPr>
          <w:fldChar w:fldCharType="end"/>
        </w:r>
      </w:p>
    </w:sdtContent>
  </w:sdt>
  <w:p w14:paraId="2E55775B" w14:textId="77777777" w:rsidR="004138B1" w:rsidRPr="009B34F8" w:rsidRDefault="004138B1">
    <w:pPr>
      <w:pStyle w:val="Footer"/>
      <w:rPr>
        <w:rFonts w:ascii="Times New Roman" w:hAnsi="Times New Roman" w:cs="Times New Roman"/>
        <w:lang w:val="en-US"/>
      </w:rPr>
    </w:pPr>
    <w:r w:rsidRPr="009B34F8">
      <w:rPr>
        <w:rFonts w:ascii="Times New Roman" w:hAnsi="Times New Roman" w:cs="Times New Roman"/>
        <w:lang w:val="en-US"/>
      </w:rPr>
      <w:t>IZMzin_270721_atvērtā-zinātne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65E6" w14:textId="77777777" w:rsidR="004138B1" w:rsidRPr="009B34F8" w:rsidRDefault="004138B1">
    <w:pPr>
      <w:pStyle w:val="Footer"/>
      <w:rPr>
        <w:rFonts w:ascii="Times New Roman" w:hAnsi="Times New Roman" w:cs="Times New Roman"/>
        <w:lang w:val="en-US"/>
      </w:rPr>
    </w:pPr>
    <w:r w:rsidRPr="009B34F8">
      <w:rPr>
        <w:rFonts w:ascii="Times New Roman" w:hAnsi="Times New Roman" w:cs="Times New Roman"/>
        <w:lang w:val="en-US"/>
      </w:rPr>
      <w:t>IZMzin_270721_atvērtā-zinātne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D404" w14:textId="77777777" w:rsidR="00DB3428" w:rsidRDefault="00DB3428" w:rsidP="002B6191">
      <w:pPr>
        <w:spacing w:line="240" w:lineRule="auto"/>
      </w:pPr>
      <w:r>
        <w:separator/>
      </w:r>
    </w:p>
  </w:footnote>
  <w:footnote w:type="continuationSeparator" w:id="0">
    <w:p w14:paraId="14BEB69C" w14:textId="77777777" w:rsidR="00DB3428" w:rsidRDefault="00DB3428" w:rsidP="002B6191">
      <w:pPr>
        <w:spacing w:line="240" w:lineRule="auto"/>
      </w:pPr>
      <w:r>
        <w:continuationSeparator/>
      </w:r>
    </w:p>
  </w:footnote>
  <w:footnote w:id="1">
    <w:p w14:paraId="7371C776"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https://publishingsupport.iopscience.iop.org/questions/what-is-a-hybrid-open-access-journal/</w:t>
      </w:r>
    </w:p>
  </w:footnote>
  <w:footnote w:id="2">
    <w:p w14:paraId="6EFDF858"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https://www.openaccess.nl/en/lexicon/4#green_road</w:t>
      </w:r>
    </w:p>
  </w:footnote>
  <w:footnote w:id="3">
    <w:p w14:paraId="202D393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https://www.openaccess.nl/en/lexicon/4#golden_road</w:t>
      </w:r>
    </w:p>
  </w:footnote>
  <w:footnote w:id="4">
    <w:p w14:paraId="01F7AB9A"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https://www.openaccess.nl/en/what-is-open-access</w:t>
      </w:r>
    </w:p>
  </w:footnote>
  <w:footnote w:id="5">
    <w:p w14:paraId="157ED929"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Informācijas atklātības likuma 1.panta 6.punkts.</w:t>
      </w:r>
    </w:p>
  </w:footnote>
  <w:footnote w:id="6">
    <w:p w14:paraId="3E5DC5CD"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https://www.izm.gov.lv/lv/media/4681/download</w:t>
      </w:r>
    </w:p>
  </w:footnote>
  <w:footnote w:id="7">
    <w:p w14:paraId="2E7A1407"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https://publications.europa.eu/code/lv/lv-240400.htm#i443</w:t>
      </w:r>
    </w:p>
  </w:footnote>
  <w:footnote w:id="8">
    <w:p w14:paraId="1C5F201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https://likumi.lv/ta/id/315147-eiropas-ekonomikas-zonas-finansu-instrumenta-un-norvegijas-finansu-instrumenta-2014-2021-gada-perioda-programmas-petnieciba</w:t>
      </w:r>
    </w:p>
  </w:footnote>
  <w:footnote w:id="9">
    <w:p w14:paraId="085FF4F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European</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Commission</w:t>
      </w:r>
      <w:proofErr w:type="spellEnd"/>
      <w:r w:rsidRPr="00246DD2">
        <w:rPr>
          <w:rFonts w:ascii="Times New Roman" w:hAnsi="Times New Roman" w:cs="Times New Roman"/>
          <w:sz w:val="18"/>
          <w:szCs w:val="18"/>
        </w:rPr>
        <w:t xml:space="preserve">, 2018. </w:t>
      </w:r>
      <w:proofErr w:type="spellStart"/>
      <w:r w:rsidRPr="00246DD2">
        <w:rPr>
          <w:rFonts w:ascii="Times New Roman" w:hAnsi="Times New Roman" w:cs="Times New Roman"/>
          <w:sz w:val="18"/>
          <w:szCs w:val="18"/>
        </w:rPr>
        <w:t>Turning</w:t>
      </w:r>
      <w:proofErr w:type="spellEnd"/>
      <w:r w:rsidRPr="00246DD2">
        <w:rPr>
          <w:rFonts w:ascii="Times New Roman" w:hAnsi="Times New Roman" w:cs="Times New Roman"/>
          <w:sz w:val="18"/>
          <w:szCs w:val="18"/>
        </w:rPr>
        <w:t xml:space="preserve"> FAIR </w:t>
      </w:r>
      <w:proofErr w:type="spellStart"/>
      <w:r w:rsidRPr="00246DD2">
        <w:rPr>
          <w:rFonts w:ascii="Times New Roman" w:hAnsi="Times New Roman" w:cs="Times New Roman"/>
          <w:sz w:val="18"/>
          <w:szCs w:val="18"/>
        </w:rPr>
        <w:t>into</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reality</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Final</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report</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and</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action</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plan</w:t>
      </w:r>
      <w:proofErr w:type="spellEnd"/>
      <w:r w:rsidRPr="00246DD2">
        <w:rPr>
          <w:rFonts w:ascii="Times New Roman" w:hAnsi="Times New Roman" w:cs="Times New Roman"/>
          <w:sz w:val="18"/>
          <w:szCs w:val="18"/>
        </w:rPr>
        <w:t>. Pieejams: https://op.europa.eu/en/publication-detail/-/publication/7769a148-f1f6-11e8-9982-01aa75ed71a1/language-en/format-PDF/source-80611283</w:t>
      </w:r>
    </w:p>
  </w:footnote>
  <w:footnote w:id="10">
    <w:p w14:paraId="644682CC"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https://guides.lib.umich.edu/c.php?g=282982&amp;p=1887449</w:t>
      </w:r>
    </w:p>
  </w:footnote>
  <w:footnote w:id="11">
    <w:p w14:paraId="0014B3BD"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lang w:val="en-US"/>
        </w:rPr>
        <w:t>Autortiesību</w:t>
      </w:r>
      <w:proofErr w:type="spellEnd"/>
      <w:r w:rsidRPr="00246DD2">
        <w:rPr>
          <w:rFonts w:ascii="Times New Roman" w:hAnsi="Times New Roman" w:cs="Times New Roman"/>
          <w:sz w:val="18"/>
          <w:szCs w:val="18"/>
          <w:lang w:val="en-US"/>
        </w:rPr>
        <w:t xml:space="preserve"> </w:t>
      </w:r>
      <w:proofErr w:type="spellStart"/>
      <w:r w:rsidRPr="00246DD2">
        <w:rPr>
          <w:rFonts w:ascii="Times New Roman" w:hAnsi="Times New Roman" w:cs="Times New Roman"/>
          <w:sz w:val="18"/>
          <w:szCs w:val="18"/>
          <w:lang w:val="en-US"/>
        </w:rPr>
        <w:t>likuma</w:t>
      </w:r>
      <w:proofErr w:type="spellEnd"/>
      <w:r w:rsidRPr="00246DD2">
        <w:rPr>
          <w:rFonts w:ascii="Times New Roman" w:hAnsi="Times New Roman" w:cs="Times New Roman"/>
          <w:sz w:val="18"/>
          <w:szCs w:val="18"/>
          <w:lang w:val="en-US"/>
        </w:rPr>
        <w:t xml:space="preserve"> 42. pants https://likumi.lv/ta/id/5138-autortiesibu-likums</w:t>
      </w:r>
    </w:p>
  </w:footnote>
  <w:footnote w:id="12">
    <w:p w14:paraId="35401527"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https://www.wur.nl/en/article/What-are-Creative-Commons-licenses.htm</w:t>
      </w:r>
    </w:p>
  </w:footnote>
  <w:footnote w:id="13">
    <w:p w14:paraId="76785B8C" w14:textId="77777777" w:rsidR="004138B1" w:rsidRPr="00246DD2" w:rsidRDefault="004138B1" w:rsidP="006A3302">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https://likumi.lv/ta/id/50601-informacijas-atklatibas-likums</w:t>
      </w:r>
    </w:p>
  </w:footnote>
  <w:footnote w:id="14">
    <w:p w14:paraId="025D044C"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https://ec.europa.eu/digital-single-market/en/citizen-science</w:t>
      </w:r>
    </w:p>
  </w:footnote>
  <w:footnote w:id="15">
    <w:p w14:paraId="457A8398"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Eiropas Parlamenta un Padomes 2019. gada 17. aprīļa direktīvas (ES) 2019/790 2. panta 2. punkts. https://eur-lex.europa.eu/legal-content/LV/TXT/PDF/?uri=CELEX:32019L0790&amp;from=PL</w:t>
      </w:r>
    </w:p>
  </w:footnote>
  <w:footnote w:id="16">
    <w:p w14:paraId="0817299A"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https://researchguides.uic.edu/if/impact</w:t>
      </w:r>
    </w:p>
  </w:footnote>
  <w:footnote w:id="17">
    <w:p w14:paraId="35A0018A" w14:textId="262F9592" w:rsidR="004138B1" w:rsidRPr="00246DD2" w:rsidRDefault="004138B1">
      <w:pPr>
        <w:pStyle w:val="FootnoteText"/>
        <w:rPr>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http://www.unesco.org/new/en/communication-and-information/portals-and-platforms/goap/open-science-movement/</w:t>
      </w:r>
    </w:p>
  </w:footnote>
  <w:footnote w:id="18">
    <w:p w14:paraId="7BA3B915"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https://www.izm.gov.lv/sites/izm/files/petijums-atverta_zinatne_21_2.pdf</w:t>
      </w:r>
    </w:p>
  </w:footnote>
  <w:footnote w:id="19">
    <w:p w14:paraId="5300470D"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https://ec.europa.eu/info/research-and-innovation/strategy/goals-research-and-innovation-policy/open-science/open-science-monitor_en</w:t>
      </w:r>
    </w:p>
  </w:footnote>
  <w:footnote w:id="20">
    <w:p w14:paraId="4CB29144"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https://likumi.lv/ta/id/107337-zinatniskas-darbibas-likums</w:t>
      </w:r>
    </w:p>
  </w:footnote>
  <w:footnote w:id="21">
    <w:p w14:paraId="797BCBD8"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https://www.pkc.gov.lv/sites/default/files/inline-files/Latvija_2030_6.pdf</w:t>
      </w:r>
    </w:p>
  </w:footnote>
  <w:footnote w:id="22">
    <w:p w14:paraId="1D481E2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pkc.gov.lv/sites/default/files/inline-files/NAP2027_apstiprināts%20Saeimā_1.pdf</w:t>
      </w:r>
    </w:p>
  </w:footnote>
  <w:footnote w:id="23">
    <w:p w14:paraId="72B86074"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http://tap.mk.gov.lv/lv/mk/tap/?pid=40492546</w:t>
      </w:r>
    </w:p>
  </w:footnote>
  <w:footnote w:id="24">
    <w:p w14:paraId="26593023"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http://tap.mk.gov.lv/doc/2021_07/VARAM_100621_DTP.1452.docx</w:t>
      </w:r>
    </w:p>
  </w:footnote>
  <w:footnote w:id="25">
    <w:p w14:paraId="46987B11"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https://www.izm.gov.lv/lv/par-latvijas-dalibas-aktualizaciju-eiropas-petniecibas-infrastrukturu-strategijas-foruma-esfri-eiropas-petniecibas-infrastrukturu-cela-kartes-petniecibas-infrastrukturas-un-eiropas-petniecibas-infrastrukturu-konsorcijos</w:t>
      </w:r>
    </w:p>
  </w:footnote>
  <w:footnote w:id="26">
    <w:p w14:paraId="62B61889"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http://tap.mk.gov.lv/doc/2019_08/VARAM_info_zin_dati_1308.1376.docx</w:t>
      </w:r>
    </w:p>
  </w:footnote>
  <w:footnote w:id="27">
    <w:p w14:paraId="7ED8260B"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https://www.izm.gov.lv/sites/izm/files/petijums-atverta_zinatne_21_2.pdf</w:t>
      </w:r>
    </w:p>
  </w:footnote>
  <w:footnote w:id="28">
    <w:p w14:paraId="453871E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https://www.izm.gov.lv/sites/izm/files/zinatne_vadlinijas_covid1.pdf</w:t>
      </w:r>
    </w:p>
  </w:footnote>
  <w:footnote w:id="29">
    <w:p w14:paraId="21757E36"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https://eur-lex.europa.eu/summary/LV/2701_1</w:t>
      </w:r>
    </w:p>
  </w:footnote>
  <w:footnote w:id="30">
    <w:p w14:paraId="33779D4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https://data.consilium.europa.eu/doc/document/ST-9526-2016-INIT/en/pdf</w:t>
      </w:r>
    </w:p>
  </w:footnote>
  <w:footnote w:id="31">
    <w:p w14:paraId="0EDAA25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https://eur-lex.europa.eu/legal-content/LV/TXT/PDF/?uri=CONSIL:PE_28_2019_INIT&amp;from=LV</w:t>
      </w:r>
    </w:p>
  </w:footnote>
  <w:footnote w:id="32">
    <w:p w14:paraId="74919CE5"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https://www.oecd.org/sti/inno/38500813.pdf</w:t>
      </w:r>
    </w:p>
  </w:footnote>
  <w:footnote w:id="33">
    <w:p w14:paraId="113CE21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https://legalinstruments.oecd.org/en/instruments/OECD-LEGAL-0347</w:t>
      </w:r>
    </w:p>
  </w:footnote>
  <w:footnote w:id="34">
    <w:p w14:paraId="67BB8C83"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https://unesdoc.unesco.org/ark:/48223/pf0000374409.page</w:t>
      </w:r>
    </w:p>
  </w:footnote>
  <w:footnote w:id="35">
    <w:p w14:paraId="210A61D9" w14:textId="77777777" w:rsidR="004138B1" w:rsidRPr="00246DD2" w:rsidRDefault="004138B1" w:rsidP="00DE6F6C">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https://likumi.lv/ta/id/107337-zinatniskas-darbibas-likums</w:t>
      </w:r>
    </w:p>
  </w:footnote>
  <w:footnote w:id="36">
    <w:p w14:paraId="265876A9"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https://www.izm.gov.lv/sites/izm/files/zinatne_vadlinijas_covid1.pdf</w:t>
      </w:r>
    </w:p>
  </w:footnote>
  <w:footnote w:id="37">
    <w:p w14:paraId="2ACCE70B"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https://www.ncbi.nlm.nih.gov/pmc/articles/PMC406350/</w:t>
      </w:r>
    </w:p>
  </w:footnote>
  <w:footnote w:id="38">
    <w:p w14:paraId="11C86CF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https://www.springernature.com/gp/open-research/about/benefits</w:t>
      </w:r>
    </w:p>
  </w:footnote>
  <w:footnote w:id="39">
    <w:p w14:paraId="5107E1CB"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https://creativecommons.org/about/cclicenses/</w:t>
      </w:r>
    </w:p>
  </w:footnote>
  <w:footnote w:id="40">
    <w:p w14:paraId="366E01D6"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https://www.napd.lu.lv/par-mums/openaire/</w:t>
      </w:r>
    </w:p>
  </w:footnote>
  <w:footnote w:id="41">
    <w:p w14:paraId="35494775"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https://duraspace.org/dspace/</w:t>
      </w:r>
    </w:p>
  </w:footnote>
  <w:footnote w:id="42">
    <w:p w14:paraId="57472FBD"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http://dx.doi.org/10.5281/zenodo.1299203</w:t>
      </w:r>
    </w:p>
  </w:footnote>
  <w:footnote w:id="43">
    <w:p w14:paraId="60FF568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https://openarchives.org/pmh/</w:t>
      </w:r>
    </w:p>
  </w:footnote>
  <w:footnote w:id="44">
    <w:p w14:paraId="3EA65B78"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https://ec.europa.eu/info/research-and-innovation/strategy/goals-research-and-innovation-policy/open-science/open-science-monitor/trends-open-access-publications_en</w:t>
      </w:r>
    </w:p>
  </w:footnote>
  <w:footnote w:id="45">
    <w:p w14:paraId="0F0FE4D0"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https://op.europa.eu/s/oEZp</w:t>
      </w:r>
    </w:p>
  </w:footnote>
  <w:footnote w:id="46">
    <w:p w14:paraId="6FC9A759" w14:textId="77777777" w:rsidR="004138B1" w:rsidRPr="00246DD2" w:rsidRDefault="004138B1" w:rsidP="009E7007">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https://www.izm.gov.lv/sites/izm/files/petijums-atverta_zinatne_21_2.pdf</w:t>
      </w:r>
    </w:p>
  </w:footnote>
  <w:footnote w:id="47">
    <w:p w14:paraId="2625EC7B"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https://www.re3data.org/search?query=&amp;countries[]=LVA</w:t>
      </w:r>
    </w:p>
  </w:footnote>
  <w:footnote w:id="48">
    <w:p w14:paraId="17EDFAE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European</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Commission</w:t>
      </w:r>
      <w:proofErr w:type="spellEnd"/>
      <w:r w:rsidRPr="00246DD2">
        <w:rPr>
          <w:rFonts w:ascii="Times New Roman" w:hAnsi="Times New Roman" w:cs="Times New Roman"/>
          <w:sz w:val="18"/>
          <w:szCs w:val="18"/>
        </w:rPr>
        <w:t xml:space="preserve">, 2018. </w:t>
      </w:r>
      <w:proofErr w:type="spellStart"/>
      <w:r w:rsidRPr="00246DD2">
        <w:rPr>
          <w:rFonts w:ascii="Times New Roman" w:hAnsi="Times New Roman" w:cs="Times New Roman"/>
          <w:sz w:val="18"/>
          <w:szCs w:val="18"/>
        </w:rPr>
        <w:t>Turning</w:t>
      </w:r>
      <w:proofErr w:type="spellEnd"/>
      <w:r w:rsidRPr="00246DD2">
        <w:rPr>
          <w:rFonts w:ascii="Times New Roman" w:hAnsi="Times New Roman" w:cs="Times New Roman"/>
          <w:sz w:val="18"/>
          <w:szCs w:val="18"/>
        </w:rPr>
        <w:t xml:space="preserve"> FAIR </w:t>
      </w:r>
      <w:proofErr w:type="spellStart"/>
      <w:r w:rsidRPr="00246DD2">
        <w:rPr>
          <w:rFonts w:ascii="Times New Roman" w:hAnsi="Times New Roman" w:cs="Times New Roman"/>
          <w:sz w:val="18"/>
          <w:szCs w:val="18"/>
        </w:rPr>
        <w:t>into</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reality</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Final</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report</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and</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action</w:t>
      </w:r>
      <w:proofErr w:type="spellEnd"/>
      <w:r w:rsidRPr="00246DD2">
        <w:rPr>
          <w:rFonts w:ascii="Times New Roman" w:hAnsi="Times New Roman" w:cs="Times New Roman"/>
          <w:sz w:val="18"/>
          <w:szCs w:val="18"/>
        </w:rPr>
        <w:t xml:space="preserve"> </w:t>
      </w:r>
      <w:proofErr w:type="spellStart"/>
      <w:r w:rsidRPr="00246DD2">
        <w:rPr>
          <w:rFonts w:ascii="Times New Roman" w:hAnsi="Times New Roman" w:cs="Times New Roman"/>
          <w:sz w:val="18"/>
          <w:szCs w:val="18"/>
        </w:rPr>
        <w:t>plan</w:t>
      </w:r>
      <w:proofErr w:type="spellEnd"/>
      <w:r w:rsidRPr="00246DD2">
        <w:rPr>
          <w:rFonts w:ascii="Times New Roman" w:hAnsi="Times New Roman" w:cs="Times New Roman"/>
          <w:sz w:val="18"/>
          <w:szCs w:val="18"/>
        </w:rPr>
        <w:t>. Pieejams: https://op.europa.eu/en/publication-detail/-/publication/7769a148-f1f6-11e8-9982-01aa75ed71a1/language-en/format-PDF/source-80611283</w:t>
      </w:r>
    </w:p>
  </w:footnote>
  <w:footnote w:id="49">
    <w:p w14:paraId="1FC06AE8"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https://ec.europa.eu/cefdigital/wiki/display/CEFDIGITAL/Once+Only+Principle</w:t>
      </w:r>
    </w:p>
  </w:footnote>
  <w:footnote w:id="50">
    <w:p w14:paraId="33D21615"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https://www.doi.org/factsheets/DOIKeyFacts.html</w:t>
      </w:r>
    </w:p>
  </w:footnote>
  <w:footnote w:id="51">
    <w:p w14:paraId="1DA5E844"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https://www.handle.net/</w:t>
      </w:r>
    </w:p>
  </w:footnote>
  <w:footnote w:id="52">
    <w:p w14:paraId="00CC3ADE"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https://info.orcid.org/what-is-orcid/</w:t>
      </w:r>
    </w:p>
  </w:footnote>
  <w:footnote w:id="53">
    <w:p w14:paraId="35FB1909"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https://www.researcherid.com/</w:t>
      </w:r>
    </w:p>
  </w:footnote>
  <w:footnote w:id="54">
    <w:p w14:paraId="7CFC458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https://ror.org/about/</w:t>
      </w:r>
    </w:p>
  </w:footnote>
  <w:footnote w:id="55">
    <w:p w14:paraId="75057BB4" w14:textId="77777777" w:rsidR="004138B1" w:rsidRPr="00246DD2" w:rsidRDefault="004138B1" w:rsidP="00FF1D1E">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https://i4oc.org/#about</w:t>
      </w:r>
    </w:p>
  </w:footnote>
  <w:footnote w:id="56">
    <w:p w14:paraId="6E6792DC"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https://eur-lex.europa.eu/legal-content/en/TXT/?uri=CELEX:52016DC0178</w:t>
      </w:r>
    </w:p>
  </w:footnote>
  <w:footnote w:id="57">
    <w:p w14:paraId="167A0679"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https://www.eosc-portal.eu/</w:t>
      </w:r>
    </w:p>
  </w:footnote>
  <w:footnote w:id="58">
    <w:p w14:paraId="62570FDE" w14:textId="77777777" w:rsidR="004138B1" w:rsidRPr="00246DD2" w:rsidRDefault="004138B1" w:rsidP="00F35DA0">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https://marketplace.eosc-portal.eu/</w:t>
      </w:r>
    </w:p>
  </w:footnote>
  <w:footnote w:id="59">
    <w:p w14:paraId="4108B587"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https://www.eosc-hub.eu/</w:t>
      </w:r>
    </w:p>
  </w:footnote>
  <w:footnote w:id="60">
    <w:p w14:paraId="0628DBE1"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https://ec.europa.eu/info/sites/info/files/research_and_innovation/funding/documents/ec_rtd_he-partnership-open-science-cloud-eosc.pdf</w:t>
      </w:r>
    </w:p>
  </w:footnote>
  <w:footnote w:id="61">
    <w:p w14:paraId="6888066D"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https://eur-lex.europa.eu/legal-content/EN/TXT/?uri=CELEX%3A52018PC0435</w:t>
      </w:r>
    </w:p>
  </w:footnote>
  <w:footnote w:id="62">
    <w:p w14:paraId="456B6C92" w14:textId="77777777" w:rsidR="004138B1" w:rsidRPr="00246DD2" w:rsidRDefault="004138B1" w:rsidP="00734ADD">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https://openarchives.org/pmh/</w:t>
      </w:r>
    </w:p>
  </w:footnote>
  <w:footnote w:id="63">
    <w:p w14:paraId="4531093C" w14:textId="77777777" w:rsidR="004138B1" w:rsidRPr="00246DD2" w:rsidRDefault="004138B1" w:rsidP="00734ADD">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https://www.dataverse.lv/</w:t>
      </w:r>
    </w:p>
  </w:footnote>
  <w:footnote w:id="64">
    <w:p w14:paraId="053C27BB"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https://dataverse.org/about</w:t>
      </w:r>
    </w:p>
  </w:footnote>
  <w:footnote w:id="65">
    <w:p w14:paraId="6FCCD7BE" w14:textId="77777777" w:rsidR="004138B1" w:rsidRPr="00246DD2" w:rsidRDefault="004138B1" w:rsidP="00734ADD">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https://www.coretrustseal.org/</w:t>
      </w:r>
    </w:p>
  </w:footnote>
  <w:footnote w:id="66">
    <w:p w14:paraId="207D97AD" w14:textId="77777777" w:rsidR="004138B1" w:rsidRPr="00246DD2" w:rsidRDefault="004138B1" w:rsidP="00734ADD">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https://www.rd-alliance.org/system/files/FAIR%20Data%20Maturity%20Model_%20specification%20and%20guidelines_v1.00.pdf</w:t>
      </w:r>
    </w:p>
  </w:footnote>
  <w:footnote w:id="67">
    <w:p w14:paraId="0D3080DF"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https://www.izm.gov.lv/lv/par-latvijas-dalibas-aktualizaciju-eiropas-petniecibas-infrastrukturu-strategijas-foruma-esfri-eiropas-petniecibas-infrastrukturu-cela-kartes-petniecibas-infrastrukturas-un-eiropas-petniecibas-infrastrukturu-konsorcijos</w:t>
      </w:r>
    </w:p>
  </w:footnote>
  <w:footnote w:id="68">
    <w:p w14:paraId="18CCA742"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https://www.eosc-nordic.eu/content/uploads/2020/04/EOSC-Nordic_workshop_-_FAIRification_of_NordicBaltic_data_repositories.pdf</w:t>
      </w:r>
    </w:p>
  </w:footnote>
  <w:footnote w:id="69">
    <w:p w14:paraId="7E3943F3"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https://era.gv.at/object/document/3366/attach/hlg_2017_report.pdf</w:t>
      </w:r>
    </w:p>
  </w:footnote>
  <w:footnote w:id="70">
    <w:p w14:paraId="75F0AB39" w14:textId="77777777" w:rsidR="004138B1" w:rsidRPr="00246DD2" w:rsidRDefault="004138B1" w:rsidP="00246F65">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https://data.gov.lv/dati/eng/dataset/citizen-science-initiatives-in-latvia</w:t>
      </w:r>
    </w:p>
  </w:footnote>
  <w:footnote w:id="71">
    <w:p w14:paraId="2CE5A3EB" w14:textId="77777777" w:rsidR="004138B1" w:rsidRPr="00246DD2" w:rsidRDefault="004138B1" w:rsidP="00246F65">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https://drive.google.com/file/d/1HTHiba9SC_O416MyHvpgkhCEFcCven_h/view</w:t>
      </w:r>
    </w:p>
  </w:footnote>
  <w:footnote w:id="72">
    <w:p w14:paraId="00CE2BBE" w14:textId="77777777" w:rsidR="004138B1" w:rsidRPr="00246DD2" w:rsidRDefault="004138B1" w:rsidP="00246F65">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https://eu-citizen.science/</w:t>
      </w:r>
    </w:p>
  </w:footnote>
  <w:footnote w:id="73">
    <w:p w14:paraId="0070C270" w14:textId="77777777" w:rsidR="004138B1" w:rsidRPr="00246DD2" w:rsidRDefault="004138B1" w:rsidP="001846B3">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https://ecsa.citizen-science.net/</w:t>
      </w:r>
    </w:p>
  </w:footnote>
  <w:footnote w:id="74">
    <w:p w14:paraId="00DFEED3"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https://www.cessda.eu/</w:t>
      </w:r>
    </w:p>
  </w:footnote>
  <w:footnote w:id="75">
    <w:p w14:paraId="29D9D31B"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https://www.rd-alliance.org/</w:t>
      </w:r>
    </w:p>
  </w:footnote>
  <w:footnote w:id="76">
    <w:p w14:paraId="248471B9"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https://www.openaire.eu/</w:t>
      </w:r>
    </w:p>
  </w:footnote>
  <w:footnote w:id="77">
    <w:p w14:paraId="080B7CF2" w14:textId="77777777" w:rsidR="004138B1" w:rsidRPr="00246DD2" w:rsidRDefault="004138B1">
      <w:pPr>
        <w:pStyle w:val="FootnoteText"/>
        <w:rPr>
          <w:rFonts w:ascii="Times New Roman" w:hAnsi="Times New Roman" w:cs="Times New Roman"/>
          <w:sz w:val="18"/>
          <w:szCs w:val="18"/>
          <w:lang w:val="en-US"/>
        </w:rPr>
      </w:pPr>
      <w:r w:rsidRPr="00246DD2">
        <w:rPr>
          <w:rStyle w:val="FootnoteReference"/>
          <w:rFonts w:ascii="Times New Roman" w:hAnsi="Times New Roman" w:cs="Times New Roman"/>
          <w:sz w:val="18"/>
          <w:szCs w:val="18"/>
        </w:rPr>
        <w:footnoteRef/>
      </w:r>
      <w:r w:rsidRPr="00246DD2">
        <w:rPr>
          <w:rFonts w:ascii="Times New Roman" w:hAnsi="Times New Roman" w:cs="Times New Roman"/>
          <w:sz w:val="18"/>
          <w:szCs w:val="18"/>
        </w:rPr>
        <w:t xml:space="preserve"> </w:t>
      </w:r>
      <w:hyperlink r:id="rId1" w:history="1">
        <w:r w:rsidRPr="00246DD2">
          <w:rPr>
            <w:rStyle w:val="Hyperlink"/>
            <w:rFonts w:ascii="Times New Roman" w:hAnsi="Times New Roman" w:cs="Times New Roman"/>
            <w:sz w:val="18"/>
            <w:szCs w:val="18"/>
          </w:rPr>
          <w:t>https://www.eoscsecretariat.eu/eosc-working-groups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961D" w14:textId="77777777" w:rsidR="004138B1" w:rsidRPr="005E359B" w:rsidRDefault="004138B1" w:rsidP="006A00FA">
    <w:pPr>
      <w:pStyle w:val="Header"/>
      <w:jc w:val="center"/>
      <w:rPr>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D6DA" w14:textId="77777777" w:rsidR="004138B1" w:rsidRPr="005E359B" w:rsidRDefault="004138B1" w:rsidP="005E359B">
    <w:pPr>
      <w:pStyle w:val="Header"/>
      <w:jc w:val="right"/>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06B"/>
    <w:multiLevelType w:val="hybridMultilevel"/>
    <w:tmpl w:val="B4DCE942"/>
    <w:lvl w:ilvl="0" w:tplc="E508F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F3C1A"/>
    <w:multiLevelType w:val="hybridMultilevel"/>
    <w:tmpl w:val="D31EA174"/>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2A6E0B"/>
    <w:multiLevelType w:val="hybridMultilevel"/>
    <w:tmpl w:val="D324A29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742FB5"/>
    <w:multiLevelType w:val="multilevel"/>
    <w:tmpl w:val="E27E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25248"/>
    <w:multiLevelType w:val="hybridMultilevel"/>
    <w:tmpl w:val="87DC6962"/>
    <w:lvl w:ilvl="0" w:tplc="A38246E8">
      <w:start w:val="9"/>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F638BC"/>
    <w:multiLevelType w:val="hybridMultilevel"/>
    <w:tmpl w:val="A82AF90C"/>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D23EBB"/>
    <w:multiLevelType w:val="hybridMultilevel"/>
    <w:tmpl w:val="8604A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E56ACA"/>
    <w:multiLevelType w:val="hybridMultilevel"/>
    <w:tmpl w:val="E6C830E2"/>
    <w:lvl w:ilvl="0" w:tplc="D38ACF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73C28"/>
    <w:multiLevelType w:val="hybridMultilevel"/>
    <w:tmpl w:val="2CA29E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DA719DC"/>
    <w:multiLevelType w:val="hybridMultilevel"/>
    <w:tmpl w:val="6E3A1A5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E2335BF"/>
    <w:multiLevelType w:val="hybridMultilevel"/>
    <w:tmpl w:val="EA66D55E"/>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0741AA"/>
    <w:multiLevelType w:val="hybridMultilevel"/>
    <w:tmpl w:val="C8C0F2C2"/>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513684F"/>
    <w:multiLevelType w:val="hybridMultilevel"/>
    <w:tmpl w:val="E07EEA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5583F40"/>
    <w:multiLevelType w:val="hybridMultilevel"/>
    <w:tmpl w:val="72AA4510"/>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4C1A49"/>
    <w:multiLevelType w:val="hybridMultilevel"/>
    <w:tmpl w:val="23864A02"/>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BB694A"/>
    <w:multiLevelType w:val="hybridMultilevel"/>
    <w:tmpl w:val="11C4CB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AC813A5"/>
    <w:multiLevelType w:val="hybridMultilevel"/>
    <w:tmpl w:val="9DBEF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04D5EDE"/>
    <w:multiLevelType w:val="hybridMultilevel"/>
    <w:tmpl w:val="8A44E0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1B7257C"/>
    <w:multiLevelType w:val="hybridMultilevel"/>
    <w:tmpl w:val="7C2281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EBC1428"/>
    <w:multiLevelType w:val="hybridMultilevel"/>
    <w:tmpl w:val="E05CDA74"/>
    <w:lvl w:ilvl="0" w:tplc="AD3C5630">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F29687C"/>
    <w:multiLevelType w:val="hybridMultilevel"/>
    <w:tmpl w:val="A82AF90C"/>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6470A7"/>
    <w:multiLevelType w:val="hybridMultilevel"/>
    <w:tmpl w:val="32D21B9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C74A75"/>
    <w:multiLevelType w:val="hybridMultilevel"/>
    <w:tmpl w:val="51545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70442F8"/>
    <w:multiLevelType w:val="hybridMultilevel"/>
    <w:tmpl w:val="A9DA854E"/>
    <w:lvl w:ilvl="0" w:tplc="0409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D17484C"/>
    <w:multiLevelType w:val="hybridMultilevel"/>
    <w:tmpl w:val="B5F86384"/>
    <w:lvl w:ilvl="0" w:tplc="94249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A74E21"/>
    <w:multiLevelType w:val="hybridMultilevel"/>
    <w:tmpl w:val="0B4820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9E359DE"/>
    <w:multiLevelType w:val="hybridMultilevel"/>
    <w:tmpl w:val="AE9415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A3E7338"/>
    <w:multiLevelType w:val="hybridMultilevel"/>
    <w:tmpl w:val="10468C4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EC35035"/>
    <w:multiLevelType w:val="hybridMultilevel"/>
    <w:tmpl w:val="6FA46282"/>
    <w:lvl w:ilvl="0" w:tplc="04090019">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0"/>
  </w:num>
  <w:num w:numId="4">
    <w:abstractNumId w:val="9"/>
  </w:num>
  <w:num w:numId="5">
    <w:abstractNumId w:val="21"/>
  </w:num>
  <w:num w:numId="6">
    <w:abstractNumId w:val="2"/>
  </w:num>
  <w:num w:numId="7">
    <w:abstractNumId w:val="15"/>
  </w:num>
  <w:num w:numId="8">
    <w:abstractNumId w:val="8"/>
  </w:num>
  <w:num w:numId="9">
    <w:abstractNumId w:val="22"/>
  </w:num>
  <w:num w:numId="10">
    <w:abstractNumId w:val="16"/>
  </w:num>
  <w:num w:numId="11">
    <w:abstractNumId w:val="25"/>
  </w:num>
  <w:num w:numId="12">
    <w:abstractNumId w:val="27"/>
  </w:num>
  <w:num w:numId="13">
    <w:abstractNumId w:val="18"/>
  </w:num>
  <w:num w:numId="14">
    <w:abstractNumId w:val="17"/>
  </w:num>
  <w:num w:numId="15">
    <w:abstractNumId w:val="26"/>
  </w:num>
  <w:num w:numId="16">
    <w:abstractNumId w:val="12"/>
  </w:num>
  <w:num w:numId="17">
    <w:abstractNumId w:val="6"/>
  </w:num>
  <w:num w:numId="18">
    <w:abstractNumId w:val="3"/>
  </w:num>
  <w:num w:numId="19">
    <w:abstractNumId w:val="11"/>
  </w:num>
  <w:num w:numId="20">
    <w:abstractNumId w:val="5"/>
  </w:num>
  <w:num w:numId="21">
    <w:abstractNumId w:val="1"/>
  </w:num>
  <w:num w:numId="22">
    <w:abstractNumId w:val="14"/>
  </w:num>
  <w:num w:numId="23">
    <w:abstractNumId w:val="13"/>
  </w:num>
  <w:num w:numId="24">
    <w:abstractNumId w:val="23"/>
  </w:num>
  <w:num w:numId="25">
    <w:abstractNumId w:val="28"/>
  </w:num>
  <w:num w:numId="26">
    <w:abstractNumId w:val="24"/>
  </w:num>
  <w:num w:numId="27">
    <w:abstractNumId w:val="0"/>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tTQytDQ0NjE1MDNU0lEKTi0uzszPAykwrAUAZPQTbCwAAAA="/>
  </w:docVars>
  <w:rsids>
    <w:rsidRoot w:val="00B42A14"/>
    <w:rsid w:val="00003A6F"/>
    <w:rsid w:val="00017A30"/>
    <w:rsid w:val="00023B3C"/>
    <w:rsid w:val="00032591"/>
    <w:rsid w:val="00045421"/>
    <w:rsid w:val="00046E81"/>
    <w:rsid w:val="000474F3"/>
    <w:rsid w:val="000643C0"/>
    <w:rsid w:val="000655D8"/>
    <w:rsid w:val="000669D8"/>
    <w:rsid w:val="00067CFD"/>
    <w:rsid w:val="000742B1"/>
    <w:rsid w:val="00075CA4"/>
    <w:rsid w:val="00096263"/>
    <w:rsid w:val="000A16EC"/>
    <w:rsid w:val="000A2460"/>
    <w:rsid w:val="000C475A"/>
    <w:rsid w:val="000D0C9C"/>
    <w:rsid w:val="000D3E9B"/>
    <w:rsid w:val="000D4DBC"/>
    <w:rsid w:val="000D786E"/>
    <w:rsid w:val="000E3AF6"/>
    <w:rsid w:val="000E6005"/>
    <w:rsid w:val="000E7C03"/>
    <w:rsid w:val="00101D97"/>
    <w:rsid w:val="00106BE0"/>
    <w:rsid w:val="00124680"/>
    <w:rsid w:val="00127886"/>
    <w:rsid w:val="00136B72"/>
    <w:rsid w:val="00142408"/>
    <w:rsid w:val="001427F3"/>
    <w:rsid w:val="001515FC"/>
    <w:rsid w:val="001561E9"/>
    <w:rsid w:val="00156736"/>
    <w:rsid w:val="00162CE8"/>
    <w:rsid w:val="0016394C"/>
    <w:rsid w:val="00170B1A"/>
    <w:rsid w:val="0017192F"/>
    <w:rsid w:val="001846B3"/>
    <w:rsid w:val="00185B14"/>
    <w:rsid w:val="00191074"/>
    <w:rsid w:val="00197DBF"/>
    <w:rsid w:val="001A3C68"/>
    <w:rsid w:val="001A783F"/>
    <w:rsid w:val="001A7993"/>
    <w:rsid w:val="001B456A"/>
    <w:rsid w:val="001B7531"/>
    <w:rsid w:val="001C6311"/>
    <w:rsid w:val="001C6912"/>
    <w:rsid w:val="001D0C76"/>
    <w:rsid w:val="001D62A2"/>
    <w:rsid w:val="001E16BD"/>
    <w:rsid w:val="001E1E53"/>
    <w:rsid w:val="002063F3"/>
    <w:rsid w:val="00214AFC"/>
    <w:rsid w:val="00214D4B"/>
    <w:rsid w:val="00221F58"/>
    <w:rsid w:val="00222C8B"/>
    <w:rsid w:val="002263C5"/>
    <w:rsid w:val="002319EC"/>
    <w:rsid w:val="0023741A"/>
    <w:rsid w:val="002463EB"/>
    <w:rsid w:val="00246DD2"/>
    <w:rsid w:val="00246F65"/>
    <w:rsid w:val="002502A9"/>
    <w:rsid w:val="00251D09"/>
    <w:rsid w:val="002633FC"/>
    <w:rsid w:val="00276D88"/>
    <w:rsid w:val="002907A0"/>
    <w:rsid w:val="00292F8B"/>
    <w:rsid w:val="002936E4"/>
    <w:rsid w:val="00296522"/>
    <w:rsid w:val="00297174"/>
    <w:rsid w:val="002A287B"/>
    <w:rsid w:val="002A4024"/>
    <w:rsid w:val="002B6191"/>
    <w:rsid w:val="002B6FC7"/>
    <w:rsid w:val="002C0FD1"/>
    <w:rsid w:val="002D0CB4"/>
    <w:rsid w:val="002D0D9A"/>
    <w:rsid w:val="002D42B1"/>
    <w:rsid w:val="002D6F33"/>
    <w:rsid w:val="002E2D02"/>
    <w:rsid w:val="002F1BC7"/>
    <w:rsid w:val="002F232C"/>
    <w:rsid w:val="002F6965"/>
    <w:rsid w:val="003018FE"/>
    <w:rsid w:val="00303A60"/>
    <w:rsid w:val="00311F2C"/>
    <w:rsid w:val="00317940"/>
    <w:rsid w:val="00327A20"/>
    <w:rsid w:val="003328E9"/>
    <w:rsid w:val="003339CE"/>
    <w:rsid w:val="0033475F"/>
    <w:rsid w:val="00340337"/>
    <w:rsid w:val="00342AFF"/>
    <w:rsid w:val="0035409B"/>
    <w:rsid w:val="00355C51"/>
    <w:rsid w:val="00376850"/>
    <w:rsid w:val="00377FDB"/>
    <w:rsid w:val="0039224B"/>
    <w:rsid w:val="00392CCB"/>
    <w:rsid w:val="003A2D32"/>
    <w:rsid w:val="003B0335"/>
    <w:rsid w:val="003C5727"/>
    <w:rsid w:val="003D12D3"/>
    <w:rsid w:val="003D7AF1"/>
    <w:rsid w:val="003E46E5"/>
    <w:rsid w:val="003F0CFF"/>
    <w:rsid w:val="003F50B1"/>
    <w:rsid w:val="003F6D62"/>
    <w:rsid w:val="0040698F"/>
    <w:rsid w:val="00407CF4"/>
    <w:rsid w:val="004122B0"/>
    <w:rsid w:val="004138B1"/>
    <w:rsid w:val="00422169"/>
    <w:rsid w:val="004252BF"/>
    <w:rsid w:val="00426B66"/>
    <w:rsid w:val="0043042C"/>
    <w:rsid w:val="00437F76"/>
    <w:rsid w:val="0044014C"/>
    <w:rsid w:val="004459B3"/>
    <w:rsid w:val="00474383"/>
    <w:rsid w:val="00476041"/>
    <w:rsid w:val="00477BD3"/>
    <w:rsid w:val="004845AF"/>
    <w:rsid w:val="00485376"/>
    <w:rsid w:val="00491A7B"/>
    <w:rsid w:val="0049664E"/>
    <w:rsid w:val="004A5DDD"/>
    <w:rsid w:val="004B5311"/>
    <w:rsid w:val="004C45FD"/>
    <w:rsid w:val="004C4EAE"/>
    <w:rsid w:val="004C56A2"/>
    <w:rsid w:val="004E5272"/>
    <w:rsid w:val="004E7D5D"/>
    <w:rsid w:val="004F482D"/>
    <w:rsid w:val="00500C6D"/>
    <w:rsid w:val="005266E4"/>
    <w:rsid w:val="00540490"/>
    <w:rsid w:val="00562912"/>
    <w:rsid w:val="00570DCD"/>
    <w:rsid w:val="005775A0"/>
    <w:rsid w:val="005908EA"/>
    <w:rsid w:val="00593C37"/>
    <w:rsid w:val="005A063D"/>
    <w:rsid w:val="005A5BA4"/>
    <w:rsid w:val="005A68E3"/>
    <w:rsid w:val="005B34AD"/>
    <w:rsid w:val="005B7EB0"/>
    <w:rsid w:val="005D10EB"/>
    <w:rsid w:val="005D6F42"/>
    <w:rsid w:val="005E1ED4"/>
    <w:rsid w:val="005E359B"/>
    <w:rsid w:val="005E53A9"/>
    <w:rsid w:val="005F24E4"/>
    <w:rsid w:val="005F4CAD"/>
    <w:rsid w:val="005F6CD3"/>
    <w:rsid w:val="00600137"/>
    <w:rsid w:val="006204D9"/>
    <w:rsid w:val="00620980"/>
    <w:rsid w:val="006225EB"/>
    <w:rsid w:val="00634C3E"/>
    <w:rsid w:val="00665B53"/>
    <w:rsid w:val="00670C43"/>
    <w:rsid w:val="00675606"/>
    <w:rsid w:val="006A00FA"/>
    <w:rsid w:val="006A3302"/>
    <w:rsid w:val="006C058A"/>
    <w:rsid w:val="006C3853"/>
    <w:rsid w:val="006D026D"/>
    <w:rsid w:val="006D1CDF"/>
    <w:rsid w:val="006D6887"/>
    <w:rsid w:val="006D6E28"/>
    <w:rsid w:val="006D740F"/>
    <w:rsid w:val="006E334F"/>
    <w:rsid w:val="006E44B5"/>
    <w:rsid w:val="006E5109"/>
    <w:rsid w:val="006E5ECF"/>
    <w:rsid w:val="006F7595"/>
    <w:rsid w:val="00715C41"/>
    <w:rsid w:val="00716A40"/>
    <w:rsid w:val="00721904"/>
    <w:rsid w:val="007304FD"/>
    <w:rsid w:val="00732DCB"/>
    <w:rsid w:val="00734ADD"/>
    <w:rsid w:val="00737D54"/>
    <w:rsid w:val="00741408"/>
    <w:rsid w:val="00746D34"/>
    <w:rsid w:val="007540D8"/>
    <w:rsid w:val="00756EEC"/>
    <w:rsid w:val="00760C37"/>
    <w:rsid w:val="00766A4B"/>
    <w:rsid w:val="00770B9E"/>
    <w:rsid w:val="00785ED0"/>
    <w:rsid w:val="00790B46"/>
    <w:rsid w:val="007A0F48"/>
    <w:rsid w:val="007C09D3"/>
    <w:rsid w:val="007C117C"/>
    <w:rsid w:val="007C495B"/>
    <w:rsid w:val="007C4E9C"/>
    <w:rsid w:val="007C7718"/>
    <w:rsid w:val="007D3C54"/>
    <w:rsid w:val="007D534C"/>
    <w:rsid w:val="007F302D"/>
    <w:rsid w:val="00803E72"/>
    <w:rsid w:val="0080526F"/>
    <w:rsid w:val="00807937"/>
    <w:rsid w:val="00816185"/>
    <w:rsid w:val="00821DAD"/>
    <w:rsid w:val="00822912"/>
    <w:rsid w:val="008279E3"/>
    <w:rsid w:val="00831D24"/>
    <w:rsid w:val="008326A0"/>
    <w:rsid w:val="00833F7D"/>
    <w:rsid w:val="008645B4"/>
    <w:rsid w:val="00887003"/>
    <w:rsid w:val="008A218B"/>
    <w:rsid w:val="008A2C62"/>
    <w:rsid w:val="008B28A9"/>
    <w:rsid w:val="008B68F9"/>
    <w:rsid w:val="008B6D01"/>
    <w:rsid w:val="008C3699"/>
    <w:rsid w:val="008E79E2"/>
    <w:rsid w:val="00901891"/>
    <w:rsid w:val="00907935"/>
    <w:rsid w:val="009151CD"/>
    <w:rsid w:val="0091741F"/>
    <w:rsid w:val="00917BE5"/>
    <w:rsid w:val="00921B39"/>
    <w:rsid w:val="0092252D"/>
    <w:rsid w:val="0093400B"/>
    <w:rsid w:val="00936765"/>
    <w:rsid w:val="00937452"/>
    <w:rsid w:val="009548DD"/>
    <w:rsid w:val="00960734"/>
    <w:rsid w:val="00961388"/>
    <w:rsid w:val="009621BC"/>
    <w:rsid w:val="00965212"/>
    <w:rsid w:val="009711E1"/>
    <w:rsid w:val="009739B9"/>
    <w:rsid w:val="00977FB8"/>
    <w:rsid w:val="0098191C"/>
    <w:rsid w:val="00982243"/>
    <w:rsid w:val="00983C8E"/>
    <w:rsid w:val="00984E72"/>
    <w:rsid w:val="00990515"/>
    <w:rsid w:val="00996EE5"/>
    <w:rsid w:val="009A1D78"/>
    <w:rsid w:val="009A24B0"/>
    <w:rsid w:val="009B2FEC"/>
    <w:rsid w:val="009B34F8"/>
    <w:rsid w:val="009C05A7"/>
    <w:rsid w:val="009D04E6"/>
    <w:rsid w:val="009D0A88"/>
    <w:rsid w:val="009D15F5"/>
    <w:rsid w:val="009E4414"/>
    <w:rsid w:val="009E7007"/>
    <w:rsid w:val="009F2CE6"/>
    <w:rsid w:val="009F431C"/>
    <w:rsid w:val="00A03E75"/>
    <w:rsid w:val="00A040FF"/>
    <w:rsid w:val="00A0726F"/>
    <w:rsid w:val="00A07666"/>
    <w:rsid w:val="00A07BD0"/>
    <w:rsid w:val="00A20E82"/>
    <w:rsid w:val="00A27AA0"/>
    <w:rsid w:val="00A31860"/>
    <w:rsid w:val="00A37C17"/>
    <w:rsid w:val="00A541BA"/>
    <w:rsid w:val="00A54AEF"/>
    <w:rsid w:val="00A56572"/>
    <w:rsid w:val="00A64CFE"/>
    <w:rsid w:val="00A77CD8"/>
    <w:rsid w:val="00A93428"/>
    <w:rsid w:val="00A94E85"/>
    <w:rsid w:val="00A9574C"/>
    <w:rsid w:val="00AA4C1B"/>
    <w:rsid w:val="00AB5F80"/>
    <w:rsid w:val="00AC2665"/>
    <w:rsid w:val="00AC4CA0"/>
    <w:rsid w:val="00AC5756"/>
    <w:rsid w:val="00AC6F55"/>
    <w:rsid w:val="00AD216C"/>
    <w:rsid w:val="00AD512D"/>
    <w:rsid w:val="00AD5679"/>
    <w:rsid w:val="00AD5EA7"/>
    <w:rsid w:val="00AD6E40"/>
    <w:rsid w:val="00AD7FF2"/>
    <w:rsid w:val="00AE4DFE"/>
    <w:rsid w:val="00B04B11"/>
    <w:rsid w:val="00B262B0"/>
    <w:rsid w:val="00B42A14"/>
    <w:rsid w:val="00B47BCC"/>
    <w:rsid w:val="00B515CE"/>
    <w:rsid w:val="00B62E76"/>
    <w:rsid w:val="00B652B4"/>
    <w:rsid w:val="00B741C2"/>
    <w:rsid w:val="00B74A31"/>
    <w:rsid w:val="00B83186"/>
    <w:rsid w:val="00B84ED8"/>
    <w:rsid w:val="00B85C24"/>
    <w:rsid w:val="00B86B27"/>
    <w:rsid w:val="00B942D5"/>
    <w:rsid w:val="00BA1375"/>
    <w:rsid w:val="00BA1516"/>
    <w:rsid w:val="00BA4C6B"/>
    <w:rsid w:val="00BA6D8B"/>
    <w:rsid w:val="00BB5BB6"/>
    <w:rsid w:val="00BC724F"/>
    <w:rsid w:val="00BD50CF"/>
    <w:rsid w:val="00BE3622"/>
    <w:rsid w:val="00BF5FDD"/>
    <w:rsid w:val="00C1217B"/>
    <w:rsid w:val="00C2341A"/>
    <w:rsid w:val="00C27A1D"/>
    <w:rsid w:val="00C32A33"/>
    <w:rsid w:val="00C357A5"/>
    <w:rsid w:val="00C43A9C"/>
    <w:rsid w:val="00C4797C"/>
    <w:rsid w:val="00C66114"/>
    <w:rsid w:val="00C87CBE"/>
    <w:rsid w:val="00C9567C"/>
    <w:rsid w:val="00CB3D3E"/>
    <w:rsid w:val="00CC2050"/>
    <w:rsid w:val="00CC5382"/>
    <w:rsid w:val="00CD448B"/>
    <w:rsid w:val="00CD6680"/>
    <w:rsid w:val="00CF5DC0"/>
    <w:rsid w:val="00CF7493"/>
    <w:rsid w:val="00D06157"/>
    <w:rsid w:val="00D066D6"/>
    <w:rsid w:val="00D143D2"/>
    <w:rsid w:val="00D17844"/>
    <w:rsid w:val="00D26424"/>
    <w:rsid w:val="00D30A51"/>
    <w:rsid w:val="00D3124F"/>
    <w:rsid w:val="00D33129"/>
    <w:rsid w:val="00D64A8C"/>
    <w:rsid w:val="00D8171E"/>
    <w:rsid w:val="00D857AA"/>
    <w:rsid w:val="00D92432"/>
    <w:rsid w:val="00D938B1"/>
    <w:rsid w:val="00DA1A8A"/>
    <w:rsid w:val="00DA5118"/>
    <w:rsid w:val="00DA5CB4"/>
    <w:rsid w:val="00DA649D"/>
    <w:rsid w:val="00DB3428"/>
    <w:rsid w:val="00DB3AE9"/>
    <w:rsid w:val="00DB451D"/>
    <w:rsid w:val="00DB5B86"/>
    <w:rsid w:val="00DC3716"/>
    <w:rsid w:val="00DD2133"/>
    <w:rsid w:val="00DE6F6C"/>
    <w:rsid w:val="00DF5C70"/>
    <w:rsid w:val="00E06E1C"/>
    <w:rsid w:val="00E079B0"/>
    <w:rsid w:val="00E10DF5"/>
    <w:rsid w:val="00E126B7"/>
    <w:rsid w:val="00E15C85"/>
    <w:rsid w:val="00E17850"/>
    <w:rsid w:val="00E200AC"/>
    <w:rsid w:val="00E222D0"/>
    <w:rsid w:val="00E279C9"/>
    <w:rsid w:val="00E4368C"/>
    <w:rsid w:val="00E54B3D"/>
    <w:rsid w:val="00E64DD7"/>
    <w:rsid w:val="00E72649"/>
    <w:rsid w:val="00E7282B"/>
    <w:rsid w:val="00E729B7"/>
    <w:rsid w:val="00E72F10"/>
    <w:rsid w:val="00E772C9"/>
    <w:rsid w:val="00EA1279"/>
    <w:rsid w:val="00EA367C"/>
    <w:rsid w:val="00EB25D3"/>
    <w:rsid w:val="00EC3FA3"/>
    <w:rsid w:val="00EC416A"/>
    <w:rsid w:val="00EC6CDB"/>
    <w:rsid w:val="00EC6F4C"/>
    <w:rsid w:val="00ED2685"/>
    <w:rsid w:val="00ED4999"/>
    <w:rsid w:val="00ED5549"/>
    <w:rsid w:val="00EE30E8"/>
    <w:rsid w:val="00EE38B9"/>
    <w:rsid w:val="00F04B81"/>
    <w:rsid w:val="00F12768"/>
    <w:rsid w:val="00F130AB"/>
    <w:rsid w:val="00F20E05"/>
    <w:rsid w:val="00F21C4E"/>
    <w:rsid w:val="00F2357E"/>
    <w:rsid w:val="00F261D8"/>
    <w:rsid w:val="00F35DA0"/>
    <w:rsid w:val="00F37856"/>
    <w:rsid w:val="00F40C91"/>
    <w:rsid w:val="00F525A3"/>
    <w:rsid w:val="00F55198"/>
    <w:rsid w:val="00F633E2"/>
    <w:rsid w:val="00F63E7F"/>
    <w:rsid w:val="00F645F1"/>
    <w:rsid w:val="00F67E03"/>
    <w:rsid w:val="00F70E22"/>
    <w:rsid w:val="00F71DF3"/>
    <w:rsid w:val="00F74CAF"/>
    <w:rsid w:val="00F76BD4"/>
    <w:rsid w:val="00F7715E"/>
    <w:rsid w:val="00F81B0D"/>
    <w:rsid w:val="00F821C5"/>
    <w:rsid w:val="00F91D45"/>
    <w:rsid w:val="00F92F89"/>
    <w:rsid w:val="00F94A4B"/>
    <w:rsid w:val="00FA0C6C"/>
    <w:rsid w:val="00FA4687"/>
    <w:rsid w:val="00FB0E77"/>
    <w:rsid w:val="00FB3FF4"/>
    <w:rsid w:val="00FB5B05"/>
    <w:rsid w:val="00FC1EE7"/>
    <w:rsid w:val="00FD0D38"/>
    <w:rsid w:val="00FD4208"/>
    <w:rsid w:val="00FD72E3"/>
    <w:rsid w:val="00FF1D1E"/>
    <w:rsid w:val="00FF730B"/>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F4E0"/>
  <w15:chartTrackingRefBased/>
  <w15:docId w15:val="{BB11834A-6EEA-4169-9C13-D52F3DF4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C5"/>
    <w:pPr>
      <w:spacing w:after="0" w:line="276" w:lineRule="auto"/>
    </w:pPr>
    <w:rPr>
      <w:rFonts w:ascii="Arial" w:eastAsia="Arial" w:hAnsi="Arial" w:cs="Arial"/>
      <w:lang w:val="lv-LV" w:eastAsia="lv-LV"/>
    </w:rPr>
  </w:style>
  <w:style w:type="paragraph" w:styleId="Heading1">
    <w:name w:val="heading 1"/>
    <w:basedOn w:val="Normal"/>
    <w:next w:val="Normal"/>
    <w:link w:val="Heading1Char"/>
    <w:uiPriority w:val="9"/>
    <w:qFormat/>
    <w:rsid w:val="002263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1C4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C5"/>
    <w:rPr>
      <w:rFonts w:asciiTheme="majorHAnsi" w:eastAsiaTheme="majorEastAsia" w:hAnsiTheme="majorHAnsi" w:cstheme="majorBidi"/>
      <w:color w:val="2F5496" w:themeColor="accent1" w:themeShade="BF"/>
      <w:sz w:val="32"/>
      <w:szCs w:val="32"/>
      <w:lang w:val="lv-LV" w:eastAsia="lv-LV"/>
    </w:rPr>
  </w:style>
  <w:style w:type="paragraph" w:styleId="TOCHeading">
    <w:name w:val="TOC Heading"/>
    <w:basedOn w:val="Heading1"/>
    <w:next w:val="Normal"/>
    <w:uiPriority w:val="39"/>
    <w:unhideWhenUsed/>
    <w:qFormat/>
    <w:rsid w:val="002263C5"/>
    <w:pPr>
      <w:spacing w:line="259" w:lineRule="auto"/>
      <w:outlineLvl w:val="9"/>
    </w:pPr>
    <w:rPr>
      <w:lang w:val="en-US" w:eastAsia="en-US"/>
    </w:rPr>
  </w:style>
  <w:style w:type="paragraph" w:styleId="TOC2">
    <w:name w:val="toc 2"/>
    <w:basedOn w:val="Normal"/>
    <w:next w:val="Normal"/>
    <w:autoRedefine/>
    <w:uiPriority w:val="39"/>
    <w:unhideWhenUsed/>
    <w:rsid w:val="002263C5"/>
    <w:pPr>
      <w:spacing w:after="100" w:line="259" w:lineRule="auto"/>
      <w:ind w:left="220"/>
    </w:pPr>
    <w:rPr>
      <w:rFonts w:asciiTheme="minorHAnsi" w:eastAsiaTheme="minorEastAsia" w:hAnsiTheme="minorHAnsi" w:cs="Times New Roman"/>
      <w:lang w:val="en-US" w:eastAsia="en-US"/>
    </w:rPr>
  </w:style>
  <w:style w:type="paragraph" w:styleId="TOC1">
    <w:name w:val="toc 1"/>
    <w:basedOn w:val="Normal"/>
    <w:next w:val="Normal"/>
    <w:autoRedefine/>
    <w:uiPriority w:val="39"/>
    <w:unhideWhenUsed/>
    <w:rsid w:val="002263C5"/>
    <w:pPr>
      <w:spacing w:after="100" w:line="259" w:lineRule="auto"/>
    </w:pPr>
    <w:rPr>
      <w:rFonts w:asciiTheme="minorHAnsi" w:eastAsiaTheme="minorEastAsia" w:hAnsiTheme="minorHAnsi" w:cs="Times New Roman"/>
      <w:lang w:val="en-US" w:eastAsia="en-US"/>
    </w:rPr>
  </w:style>
  <w:style w:type="paragraph" w:styleId="TOC3">
    <w:name w:val="toc 3"/>
    <w:basedOn w:val="Normal"/>
    <w:next w:val="Normal"/>
    <w:autoRedefine/>
    <w:uiPriority w:val="39"/>
    <w:unhideWhenUsed/>
    <w:rsid w:val="002263C5"/>
    <w:pPr>
      <w:spacing w:after="100" w:line="259" w:lineRule="auto"/>
      <w:ind w:left="440"/>
    </w:pPr>
    <w:rPr>
      <w:rFonts w:asciiTheme="minorHAnsi" w:eastAsiaTheme="minorEastAsia" w:hAnsiTheme="minorHAnsi" w:cs="Times New Roman"/>
      <w:lang w:val="en-US" w:eastAsia="en-US"/>
    </w:rPr>
  </w:style>
  <w:style w:type="paragraph" w:styleId="ListParagraph">
    <w:name w:val="List Paragraph"/>
    <w:basedOn w:val="Normal"/>
    <w:uiPriority w:val="34"/>
    <w:qFormat/>
    <w:rsid w:val="00FA4687"/>
    <w:pPr>
      <w:ind w:left="720"/>
      <w:contextualSpacing/>
    </w:pPr>
  </w:style>
  <w:style w:type="paragraph" w:styleId="FootnoteText">
    <w:name w:val="footnote text"/>
    <w:basedOn w:val="Normal"/>
    <w:link w:val="FootnoteTextChar"/>
    <w:uiPriority w:val="99"/>
    <w:semiHidden/>
    <w:unhideWhenUsed/>
    <w:rsid w:val="00901891"/>
    <w:pPr>
      <w:spacing w:line="240" w:lineRule="auto"/>
    </w:pPr>
    <w:rPr>
      <w:sz w:val="20"/>
      <w:szCs w:val="20"/>
    </w:rPr>
  </w:style>
  <w:style w:type="character" w:customStyle="1" w:styleId="FootnoteTextChar">
    <w:name w:val="Footnote Text Char"/>
    <w:basedOn w:val="DefaultParagraphFont"/>
    <w:link w:val="FootnoteText"/>
    <w:uiPriority w:val="99"/>
    <w:semiHidden/>
    <w:rsid w:val="00901891"/>
    <w:rPr>
      <w:rFonts w:ascii="Arial" w:eastAsia="Arial" w:hAnsi="Arial" w:cs="Arial"/>
      <w:sz w:val="20"/>
      <w:szCs w:val="20"/>
      <w:lang w:val="lv-LV" w:eastAsia="lv-LV"/>
    </w:rPr>
  </w:style>
  <w:style w:type="character" w:styleId="FootnoteReference">
    <w:name w:val="footnote reference"/>
    <w:basedOn w:val="DefaultParagraphFont"/>
    <w:uiPriority w:val="99"/>
    <w:semiHidden/>
    <w:unhideWhenUsed/>
    <w:rsid w:val="00901891"/>
    <w:rPr>
      <w:vertAlign w:val="superscript"/>
    </w:rPr>
  </w:style>
  <w:style w:type="character" w:styleId="CommentReference">
    <w:name w:val="annotation reference"/>
    <w:basedOn w:val="DefaultParagraphFont"/>
    <w:uiPriority w:val="99"/>
    <w:semiHidden/>
    <w:unhideWhenUsed/>
    <w:rsid w:val="006D1CDF"/>
    <w:rPr>
      <w:sz w:val="16"/>
      <w:szCs w:val="16"/>
    </w:rPr>
  </w:style>
  <w:style w:type="paragraph" w:styleId="CommentText">
    <w:name w:val="annotation text"/>
    <w:basedOn w:val="Normal"/>
    <w:link w:val="CommentTextChar"/>
    <w:uiPriority w:val="99"/>
    <w:semiHidden/>
    <w:unhideWhenUsed/>
    <w:rsid w:val="006D1CDF"/>
    <w:pPr>
      <w:spacing w:line="240" w:lineRule="auto"/>
    </w:pPr>
    <w:rPr>
      <w:sz w:val="20"/>
      <w:szCs w:val="20"/>
    </w:rPr>
  </w:style>
  <w:style w:type="character" w:customStyle="1" w:styleId="CommentTextChar">
    <w:name w:val="Comment Text Char"/>
    <w:basedOn w:val="DefaultParagraphFont"/>
    <w:link w:val="CommentText"/>
    <w:uiPriority w:val="99"/>
    <w:semiHidden/>
    <w:rsid w:val="006D1CDF"/>
    <w:rPr>
      <w:rFonts w:ascii="Arial" w:eastAsia="Arial" w:hAnsi="Arial" w:cs="Arial"/>
      <w:sz w:val="20"/>
      <w:szCs w:val="20"/>
      <w:lang w:val="lv-LV" w:eastAsia="lv-LV"/>
    </w:rPr>
  </w:style>
  <w:style w:type="paragraph" w:styleId="CommentSubject">
    <w:name w:val="annotation subject"/>
    <w:basedOn w:val="CommentText"/>
    <w:next w:val="CommentText"/>
    <w:link w:val="CommentSubjectChar"/>
    <w:uiPriority w:val="99"/>
    <w:semiHidden/>
    <w:unhideWhenUsed/>
    <w:rsid w:val="006D1CDF"/>
    <w:rPr>
      <w:b/>
      <w:bCs/>
    </w:rPr>
  </w:style>
  <w:style w:type="character" w:customStyle="1" w:styleId="CommentSubjectChar">
    <w:name w:val="Comment Subject Char"/>
    <w:basedOn w:val="CommentTextChar"/>
    <w:link w:val="CommentSubject"/>
    <w:uiPriority w:val="99"/>
    <w:semiHidden/>
    <w:rsid w:val="006D1CDF"/>
    <w:rPr>
      <w:rFonts w:ascii="Arial" w:eastAsia="Arial" w:hAnsi="Arial" w:cs="Arial"/>
      <w:b/>
      <w:bCs/>
      <w:sz w:val="20"/>
      <w:szCs w:val="20"/>
      <w:lang w:val="lv-LV" w:eastAsia="lv-LV"/>
    </w:rPr>
  </w:style>
  <w:style w:type="paragraph" w:styleId="BalloonText">
    <w:name w:val="Balloon Text"/>
    <w:basedOn w:val="Normal"/>
    <w:link w:val="BalloonTextChar"/>
    <w:uiPriority w:val="99"/>
    <w:semiHidden/>
    <w:unhideWhenUsed/>
    <w:rsid w:val="006D1C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CDF"/>
    <w:rPr>
      <w:rFonts w:ascii="Segoe UI" w:eastAsia="Arial" w:hAnsi="Segoe UI" w:cs="Segoe UI"/>
      <w:sz w:val="18"/>
      <w:szCs w:val="18"/>
      <w:lang w:val="lv-LV" w:eastAsia="lv-LV"/>
    </w:rPr>
  </w:style>
  <w:style w:type="table" w:styleId="TableGrid">
    <w:name w:val="Table Grid"/>
    <w:basedOn w:val="TableNormal"/>
    <w:uiPriority w:val="39"/>
    <w:rsid w:val="004C5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FDB"/>
    <w:rPr>
      <w:color w:val="0563C1" w:themeColor="hyperlink"/>
      <w:u w:val="single"/>
    </w:rPr>
  </w:style>
  <w:style w:type="character" w:styleId="FollowedHyperlink">
    <w:name w:val="FollowedHyperlink"/>
    <w:basedOn w:val="DefaultParagraphFont"/>
    <w:uiPriority w:val="99"/>
    <w:semiHidden/>
    <w:unhideWhenUsed/>
    <w:rsid w:val="00377FDB"/>
    <w:rPr>
      <w:color w:val="954F72" w:themeColor="followedHyperlink"/>
      <w:u w:val="single"/>
    </w:rPr>
  </w:style>
  <w:style w:type="character" w:customStyle="1" w:styleId="Heading3Char">
    <w:name w:val="Heading 3 Char"/>
    <w:basedOn w:val="DefaultParagraphFont"/>
    <w:link w:val="Heading3"/>
    <w:uiPriority w:val="9"/>
    <w:semiHidden/>
    <w:rsid w:val="00F21C4E"/>
    <w:rPr>
      <w:rFonts w:asciiTheme="majorHAnsi" w:eastAsiaTheme="majorEastAsia" w:hAnsiTheme="majorHAnsi" w:cstheme="majorBidi"/>
      <w:color w:val="1F3763" w:themeColor="accent1" w:themeShade="7F"/>
      <w:sz w:val="24"/>
      <w:szCs w:val="24"/>
      <w:lang w:val="lv-LV" w:eastAsia="lv-LV"/>
    </w:rPr>
  </w:style>
  <w:style w:type="paragraph" w:styleId="EndnoteText">
    <w:name w:val="endnote text"/>
    <w:basedOn w:val="Normal"/>
    <w:link w:val="EndnoteTextChar"/>
    <w:uiPriority w:val="99"/>
    <w:semiHidden/>
    <w:unhideWhenUsed/>
    <w:rsid w:val="003F50B1"/>
    <w:pPr>
      <w:spacing w:line="240" w:lineRule="auto"/>
    </w:pPr>
    <w:rPr>
      <w:sz w:val="20"/>
      <w:szCs w:val="20"/>
    </w:rPr>
  </w:style>
  <w:style w:type="character" w:customStyle="1" w:styleId="EndnoteTextChar">
    <w:name w:val="Endnote Text Char"/>
    <w:basedOn w:val="DefaultParagraphFont"/>
    <w:link w:val="EndnoteText"/>
    <w:uiPriority w:val="99"/>
    <w:semiHidden/>
    <w:rsid w:val="003F50B1"/>
    <w:rPr>
      <w:rFonts w:ascii="Arial" w:eastAsia="Arial" w:hAnsi="Arial" w:cs="Arial"/>
      <w:sz w:val="20"/>
      <w:szCs w:val="20"/>
      <w:lang w:val="lv-LV" w:eastAsia="lv-LV"/>
    </w:rPr>
  </w:style>
  <w:style w:type="character" w:styleId="EndnoteReference">
    <w:name w:val="endnote reference"/>
    <w:basedOn w:val="DefaultParagraphFont"/>
    <w:uiPriority w:val="99"/>
    <w:semiHidden/>
    <w:unhideWhenUsed/>
    <w:rsid w:val="003F50B1"/>
    <w:rPr>
      <w:vertAlign w:val="superscript"/>
    </w:rPr>
  </w:style>
  <w:style w:type="paragraph" w:styleId="NormalWeb">
    <w:name w:val="Normal (Web)"/>
    <w:basedOn w:val="Normal"/>
    <w:uiPriority w:val="99"/>
    <w:unhideWhenUsed/>
    <w:rsid w:val="001C6311"/>
    <w:pPr>
      <w:spacing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887003"/>
    <w:pPr>
      <w:tabs>
        <w:tab w:val="center" w:pos="4513"/>
        <w:tab w:val="right" w:pos="9026"/>
      </w:tabs>
      <w:spacing w:line="240" w:lineRule="auto"/>
    </w:pPr>
  </w:style>
  <w:style w:type="character" w:customStyle="1" w:styleId="HeaderChar">
    <w:name w:val="Header Char"/>
    <w:basedOn w:val="DefaultParagraphFont"/>
    <w:link w:val="Header"/>
    <w:uiPriority w:val="99"/>
    <w:rsid w:val="00887003"/>
    <w:rPr>
      <w:rFonts w:ascii="Arial" w:eastAsia="Arial" w:hAnsi="Arial" w:cs="Arial"/>
      <w:lang w:val="lv-LV" w:eastAsia="lv-LV"/>
    </w:rPr>
  </w:style>
  <w:style w:type="paragraph" w:styleId="Footer">
    <w:name w:val="footer"/>
    <w:basedOn w:val="Normal"/>
    <w:link w:val="FooterChar"/>
    <w:uiPriority w:val="99"/>
    <w:unhideWhenUsed/>
    <w:rsid w:val="00887003"/>
    <w:pPr>
      <w:tabs>
        <w:tab w:val="center" w:pos="4513"/>
        <w:tab w:val="right" w:pos="9026"/>
      </w:tabs>
      <w:spacing w:line="240" w:lineRule="auto"/>
    </w:pPr>
  </w:style>
  <w:style w:type="character" w:customStyle="1" w:styleId="FooterChar">
    <w:name w:val="Footer Char"/>
    <w:basedOn w:val="DefaultParagraphFont"/>
    <w:link w:val="Footer"/>
    <w:uiPriority w:val="99"/>
    <w:rsid w:val="00887003"/>
    <w:rPr>
      <w:rFonts w:ascii="Arial" w:eastAsia="Arial" w:hAnsi="Arial" w:cs="Arial"/>
      <w:lang w:val="lv-LV" w:eastAsia="lv-LV"/>
    </w:rPr>
  </w:style>
  <w:style w:type="character" w:customStyle="1" w:styleId="UnresolvedMention1">
    <w:name w:val="Unresolved Mention1"/>
    <w:basedOn w:val="DefaultParagraphFont"/>
    <w:uiPriority w:val="99"/>
    <w:semiHidden/>
    <w:unhideWhenUsed/>
    <w:rsid w:val="007F302D"/>
    <w:rPr>
      <w:color w:val="605E5C"/>
      <w:shd w:val="clear" w:color="auto" w:fill="E1DFDD"/>
    </w:rPr>
  </w:style>
  <w:style w:type="character" w:styleId="Emphasis">
    <w:name w:val="Emphasis"/>
    <w:basedOn w:val="DefaultParagraphFont"/>
    <w:uiPriority w:val="20"/>
    <w:qFormat/>
    <w:rsid w:val="005B7EB0"/>
    <w:rPr>
      <w:i/>
      <w:iCs/>
    </w:rPr>
  </w:style>
  <w:style w:type="character" w:customStyle="1" w:styleId="UnresolvedMention2">
    <w:name w:val="Unresolved Mention2"/>
    <w:basedOn w:val="DefaultParagraphFont"/>
    <w:uiPriority w:val="99"/>
    <w:semiHidden/>
    <w:unhideWhenUsed/>
    <w:rsid w:val="000D0C9C"/>
    <w:rPr>
      <w:color w:val="605E5C"/>
      <w:shd w:val="clear" w:color="auto" w:fill="E1DFDD"/>
    </w:rPr>
  </w:style>
  <w:style w:type="character" w:customStyle="1" w:styleId="fontstyle01">
    <w:name w:val="fontstyle01"/>
    <w:basedOn w:val="DefaultParagraphFont"/>
    <w:rsid w:val="009F2CE6"/>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9F2CE6"/>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F2CE6"/>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40099">
      <w:bodyDiv w:val="1"/>
      <w:marLeft w:val="0"/>
      <w:marRight w:val="0"/>
      <w:marTop w:val="0"/>
      <w:marBottom w:val="0"/>
      <w:divBdr>
        <w:top w:val="none" w:sz="0" w:space="0" w:color="auto"/>
        <w:left w:val="none" w:sz="0" w:space="0" w:color="auto"/>
        <w:bottom w:val="none" w:sz="0" w:space="0" w:color="auto"/>
        <w:right w:val="none" w:sz="0" w:space="0" w:color="auto"/>
      </w:divBdr>
    </w:div>
    <w:div w:id="709846485">
      <w:bodyDiv w:val="1"/>
      <w:marLeft w:val="0"/>
      <w:marRight w:val="0"/>
      <w:marTop w:val="0"/>
      <w:marBottom w:val="0"/>
      <w:divBdr>
        <w:top w:val="none" w:sz="0" w:space="0" w:color="auto"/>
        <w:left w:val="none" w:sz="0" w:space="0" w:color="auto"/>
        <w:bottom w:val="none" w:sz="0" w:space="0" w:color="auto"/>
        <w:right w:val="none" w:sz="0" w:space="0" w:color="auto"/>
      </w:divBdr>
    </w:div>
    <w:div w:id="732972732">
      <w:bodyDiv w:val="1"/>
      <w:marLeft w:val="0"/>
      <w:marRight w:val="0"/>
      <w:marTop w:val="0"/>
      <w:marBottom w:val="0"/>
      <w:divBdr>
        <w:top w:val="none" w:sz="0" w:space="0" w:color="auto"/>
        <w:left w:val="none" w:sz="0" w:space="0" w:color="auto"/>
        <w:bottom w:val="none" w:sz="0" w:space="0" w:color="auto"/>
        <w:right w:val="none" w:sz="0" w:space="0" w:color="auto"/>
      </w:divBdr>
    </w:div>
    <w:div w:id="1088312878">
      <w:bodyDiv w:val="1"/>
      <w:marLeft w:val="0"/>
      <w:marRight w:val="0"/>
      <w:marTop w:val="0"/>
      <w:marBottom w:val="0"/>
      <w:divBdr>
        <w:top w:val="none" w:sz="0" w:space="0" w:color="auto"/>
        <w:left w:val="none" w:sz="0" w:space="0" w:color="auto"/>
        <w:bottom w:val="none" w:sz="0" w:space="0" w:color="auto"/>
        <w:right w:val="none" w:sz="0" w:space="0" w:color="auto"/>
      </w:divBdr>
    </w:div>
    <w:div w:id="1384017740">
      <w:bodyDiv w:val="1"/>
      <w:marLeft w:val="0"/>
      <w:marRight w:val="0"/>
      <w:marTop w:val="0"/>
      <w:marBottom w:val="0"/>
      <w:divBdr>
        <w:top w:val="none" w:sz="0" w:space="0" w:color="auto"/>
        <w:left w:val="none" w:sz="0" w:space="0" w:color="auto"/>
        <w:bottom w:val="none" w:sz="0" w:space="0" w:color="auto"/>
        <w:right w:val="none" w:sz="0" w:space="0" w:color="auto"/>
      </w:divBdr>
    </w:div>
    <w:div w:id="1432817126">
      <w:bodyDiv w:val="1"/>
      <w:marLeft w:val="0"/>
      <w:marRight w:val="0"/>
      <w:marTop w:val="0"/>
      <w:marBottom w:val="0"/>
      <w:divBdr>
        <w:top w:val="none" w:sz="0" w:space="0" w:color="auto"/>
        <w:left w:val="none" w:sz="0" w:space="0" w:color="auto"/>
        <w:bottom w:val="none" w:sz="0" w:space="0" w:color="auto"/>
        <w:right w:val="none" w:sz="0" w:space="0" w:color="auto"/>
      </w:divBdr>
    </w:div>
    <w:div w:id="1495609806">
      <w:bodyDiv w:val="1"/>
      <w:marLeft w:val="0"/>
      <w:marRight w:val="0"/>
      <w:marTop w:val="0"/>
      <w:marBottom w:val="0"/>
      <w:divBdr>
        <w:top w:val="none" w:sz="0" w:space="0" w:color="auto"/>
        <w:left w:val="none" w:sz="0" w:space="0" w:color="auto"/>
        <w:bottom w:val="none" w:sz="0" w:space="0" w:color="auto"/>
        <w:right w:val="none" w:sz="0" w:space="0" w:color="auto"/>
      </w:divBdr>
    </w:div>
    <w:div w:id="1598515950">
      <w:bodyDiv w:val="1"/>
      <w:marLeft w:val="0"/>
      <w:marRight w:val="0"/>
      <w:marTop w:val="0"/>
      <w:marBottom w:val="0"/>
      <w:divBdr>
        <w:top w:val="none" w:sz="0" w:space="0" w:color="auto"/>
        <w:left w:val="none" w:sz="0" w:space="0" w:color="auto"/>
        <w:bottom w:val="none" w:sz="0" w:space="0" w:color="auto"/>
        <w:right w:val="none" w:sz="0" w:space="0" w:color="auto"/>
      </w:divBdr>
      <w:divsChild>
        <w:div w:id="436675045">
          <w:marLeft w:val="0"/>
          <w:marRight w:val="0"/>
          <w:marTop w:val="240"/>
          <w:marBottom w:val="0"/>
          <w:divBdr>
            <w:top w:val="none" w:sz="0" w:space="0" w:color="auto"/>
            <w:left w:val="none" w:sz="0" w:space="0" w:color="auto"/>
            <w:bottom w:val="none" w:sz="0" w:space="0" w:color="auto"/>
            <w:right w:val="none" w:sz="0" w:space="0" w:color="auto"/>
          </w:divBdr>
          <w:divsChild>
            <w:div w:id="1230654357">
              <w:marLeft w:val="0"/>
              <w:marRight w:val="0"/>
              <w:marTop w:val="0"/>
              <w:marBottom w:val="0"/>
              <w:divBdr>
                <w:top w:val="none" w:sz="0" w:space="0" w:color="auto"/>
                <w:left w:val="none" w:sz="0" w:space="0" w:color="auto"/>
                <w:bottom w:val="none" w:sz="0" w:space="0" w:color="auto"/>
                <w:right w:val="none" w:sz="0" w:space="0" w:color="auto"/>
              </w:divBdr>
            </w:div>
            <w:div w:id="936861983">
              <w:marLeft w:val="0"/>
              <w:marRight w:val="0"/>
              <w:marTop w:val="0"/>
              <w:marBottom w:val="240"/>
              <w:divBdr>
                <w:top w:val="none" w:sz="0" w:space="0" w:color="auto"/>
                <w:left w:val="none" w:sz="0" w:space="0" w:color="auto"/>
                <w:bottom w:val="none" w:sz="0" w:space="0" w:color="auto"/>
                <w:right w:val="none" w:sz="0" w:space="0" w:color="auto"/>
              </w:divBdr>
            </w:div>
            <w:div w:id="2101176280">
              <w:marLeft w:val="0"/>
              <w:marRight w:val="0"/>
              <w:marTop w:val="0"/>
              <w:marBottom w:val="0"/>
              <w:divBdr>
                <w:top w:val="none" w:sz="0" w:space="0" w:color="auto"/>
                <w:left w:val="none" w:sz="0" w:space="0" w:color="auto"/>
                <w:bottom w:val="none" w:sz="0" w:space="0" w:color="auto"/>
                <w:right w:val="none" w:sz="0" w:space="0" w:color="auto"/>
              </w:divBdr>
            </w:div>
            <w:div w:id="1634208798">
              <w:marLeft w:val="0"/>
              <w:marRight w:val="0"/>
              <w:marTop w:val="0"/>
              <w:marBottom w:val="240"/>
              <w:divBdr>
                <w:top w:val="none" w:sz="0" w:space="0" w:color="auto"/>
                <w:left w:val="none" w:sz="0" w:space="0" w:color="auto"/>
                <w:bottom w:val="none" w:sz="0" w:space="0" w:color="auto"/>
                <w:right w:val="none" w:sz="0" w:space="0" w:color="auto"/>
              </w:divBdr>
            </w:div>
            <w:div w:id="1894199015">
              <w:marLeft w:val="0"/>
              <w:marRight w:val="0"/>
              <w:marTop w:val="0"/>
              <w:marBottom w:val="0"/>
              <w:divBdr>
                <w:top w:val="none" w:sz="0" w:space="0" w:color="auto"/>
                <w:left w:val="none" w:sz="0" w:space="0" w:color="auto"/>
                <w:bottom w:val="none" w:sz="0" w:space="0" w:color="auto"/>
                <w:right w:val="none" w:sz="0" w:space="0" w:color="auto"/>
              </w:divBdr>
            </w:div>
            <w:div w:id="1991977699">
              <w:marLeft w:val="0"/>
              <w:marRight w:val="0"/>
              <w:marTop w:val="0"/>
              <w:marBottom w:val="240"/>
              <w:divBdr>
                <w:top w:val="none" w:sz="0" w:space="0" w:color="auto"/>
                <w:left w:val="none" w:sz="0" w:space="0" w:color="auto"/>
                <w:bottom w:val="none" w:sz="0" w:space="0" w:color="auto"/>
                <w:right w:val="none" w:sz="0" w:space="0" w:color="auto"/>
              </w:divBdr>
            </w:div>
            <w:div w:id="1368946016">
              <w:marLeft w:val="0"/>
              <w:marRight w:val="0"/>
              <w:marTop w:val="0"/>
              <w:marBottom w:val="0"/>
              <w:divBdr>
                <w:top w:val="none" w:sz="0" w:space="0" w:color="auto"/>
                <w:left w:val="none" w:sz="0" w:space="0" w:color="auto"/>
                <w:bottom w:val="none" w:sz="0" w:space="0" w:color="auto"/>
                <w:right w:val="none" w:sz="0" w:space="0" w:color="auto"/>
              </w:divBdr>
            </w:div>
            <w:div w:id="17657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4721231">
      <w:bodyDiv w:val="1"/>
      <w:marLeft w:val="0"/>
      <w:marRight w:val="0"/>
      <w:marTop w:val="0"/>
      <w:marBottom w:val="0"/>
      <w:divBdr>
        <w:top w:val="none" w:sz="0" w:space="0" w:color="auto"/>
        <w:left w:val="none" w:sz="0" w:space="0" w:color="auto"/>
        <w:bottom w:val="none" w:sz="0" w:space="0" w:color="auto"/>
        <w:right w:val="none" w:sz="0" w:space="0" w:color="auto"/>
      </w:divBdr>
    </w:div>
    <w:div w:id="1786579692">
      <w:bodyDiv w:val="1"/>
      <w:marLeft w:val="0"/>
      <w:marRight w:val="0"/>
      <w:marTop w:val="0"/>
      <w:marBottom w:val="0"/>
      <w:divBdr>
        <w:top w:val="none" w:sz="0" w:space="0" w:color="auto"/>
        <w:left w:val="none" w:sz="0" w:space="0" w:color="auto"/>
        <w:bottom w:val="none" w:sz="0" w:space="0" w:color="auto"/>
        <w:right w:val="none" w:sz="0" w:space="0" w:color="auto"/>
      </w:divBdr>
    </w:div>
    <w:div w:id="19657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tavers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oscsecretariat.eu/eosc-working-group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ksandrs.Blums\Downloads\Incites%20Locations%20(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ksandrs.Blums\Downloads\Incites%20Locations%20(15).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'Incites Locations (14)'!$G$1</c:f>
              <c:strCache>
                <c:ptCount val="1"/>
                <c:pt idx="0">
                  <c:v>% Zinātnisko publikāciju atvērtajā piekļuvē</c:v>
                </c:pt>
              </c:strCache>
            </c:strRef>
          </c:tx>
          <c:spPr>
            <a:solidFill>
              <a:srgbClr val="BB97D1"/>
            </a:solidFill>
            <a:ln>
              <a:solidFill>
                <a:schemeClr val="tx1"/>
              </a:solidFill>
            </a:ln>
            <a:effectLst/>
          </c:spPr>
          <c:invertIfNegative val="0"/>
          <c:dPt>
            <c:idx val="12"/>
            <c:invertIfNegative val="0"/>
            <c:bubble3D val="0"/>
            <c:spPr>
              <a:solidFill>
                <a:srgbClr val="C00000"/>
              </a:solidFill>
              <a:ln>
                <a:solidFill>
                  <a:schemeClr val="tx1"/>
                </a:solidFill>
              </a:ln>
              <a:effectLst/>
            </c:spPr>
            <c:extLst>
              <c:ext xmlns:c16="http://schemas.microsoft.com/office/drawing/2014/chart" uri="{C3380CC4-5D6E-409C-BE32-E72D297353CC}">
                <c16:uniqueId val="{00000001-7B5A-4F68-8EAE-EA81E4B910E2}"/>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'Incites Locations (14)'!$A$2:$A$29</c:f>
              <c:strCache>
                <c:ptCount val="28"/>
                <c:pt idx="0">
                  <c:v>Nīderlande</c:v>
                </c:pt>
                <c:pt idx="1">
                  <c:v>Ungārija</c:v>
                </c:pt>
                <c:pt idx="2">
                  <c:v>Apvienotā Karaliste</c:v>
                </c:pt>
                <c:pt idx="3">
                  <c:v>Somija</c:v>
                </c:pt>
                <c:pt idx="4">
                  <c:v>Zviedrija</c:v>
                </c:pt>
                <c:pt idx="5">
                  <c:v>Polija</c:v>
                </c:pt>
                <c:pt idx="6">
                  <c:v>Spānija</c:v>
                </c:pt>
                <c:pt idx="7">
                  <c:v>Lietuva</c:v>
                </c:pt>
                <c:pt idx="8">
                  <c:v>Horvātija</c:v>
                </c:pt>
                <c:pt idx="9">
                  <c:v>Austrija</c:v>
                </c:pt>
                <c:pt idx="10">
                  <c:v>Dānija</c:v>
                </c:pt>
                <c:pt idx="11">
                  <c:v>Beļģija</c:v>
                </c:pt>
                <c:pt idx="12">
                  <c:v>Latvija</c:v>
                </c:pt>
                <c:pt idx="13">
                  <c:v>Slovēnija</c:v>
                </c:pt>
                <c:pt idx="14">
                  <c:v>Luksemburga</c:v>
                </c:pt>
                <c:pt idx="15">
                  <c:v>Igaunija</c:v>
                </c:pt>
                <c:pt idx="16">
                  <c:v>Portugāle</c:v>
                </c:pt>
                <c:pt idx="17">
                  <c:v>Vācija</c:v>
                </c:pt>
                <c:pt idx="18">
                  <c:v>Itāija</c:v>
                </c:pt>
                <c:pt idx="19">
                  <c:v>Francija</c:v>
                </c:pt>
                <c:pt idx="20">
                  <c:v>Īrija</c:v>
                </c:pt>
                <c:pt idx="21">
                  <c:v>Slovākija</c:v>
                </c:pt>
                <c:pt idx="22">
                  <c:v>Kipra</c:v>
                </c:pt>
                <c:pt idx="23">
                  <c:v>Čehija</c:v>
                </c:pt>
                <c:pt idx="24">
                  <c:v>Malta</c:v>
                </c:pt>
                <c:pt idx="25">
                  <c:v>Grieķija</c:v>
                </c:pt>
                <c:pt idx="26">
                  <c:v>Rumānija</c:v>
                </c:pt>
                <c:pt idx="27">
                  <c:v>Bulgārija</c:v>
                </c:pt>
              </c:strCache>
            </c:strRef>
          </c:cat>
          <c:val>
            <c:numRef>
              <c:f>'Incites Locations (14)'!$G$2:$G$29</c:f>
              <c:numCache>
                <c:formatCode>General</c:formatCode>
                <c:ptCount val="28"/>
                <c:pt idx="0">
                  <c:v>0.48157959208672702</c:v>
                </c:pt>
                <c:pt idx="1">
                  <c:v>0.46663729070000004</c:v>
                </c:pt>
                <c:pt idx="2">
                  <c:v>0.46635381327990105</c:v>
                </c:pt>
                <c:pt idx="3">
                  <c:v>0.45978759830569699</c:v>
                </c:pt>
                <c:pt idx="4">
                  <c:v>0.45429627572343001</c:v>
                </c:pt>
                <c:pt idx="5">
                  <c:v>0.440517599147287</c:v>
                </c:pt>
                <c:pt idx="6">
                  <c:v>0.432270464937482</c:v>
                </c:pt>
                <c:pt idx="7">
                  <c:v>0.42674699664490001</c:v>
                </c:pt>
                <c:pt idx="8">
                  <c:v>0.42666347725551096</c:v>
                </c:pt>
                <c:pt idx="9">
                  <c:v>0.41384415396836799</c:v>
                </c:pt>
                <c:pt idx="10">
                  <c:v>0.41242924404793002</c:v>
                </c:pt>
                <c:pt idx="11">
                  <c:v>0.41032179340769298</c:v>
                </c:pt>
                <c:pt idx="12">
                  <c:v>0.40663605200181102</c:v>
                </c:pt>
                <c:pt idx="13">
                  <c:v>0.404365855931413</c:v>
                </c:pt>
                <c:pt idx="14">
                  <c:v>0.38283783783783698</c:v>
                </c:pt>
                <c:pt idx="15">
                  <c:v>0.38077743003583203</c:v>
                </c:pt>
                <c:pt idx="16">
                  <c:v>0.36862645690415397</c:v>
                </c:pt>
                <c:pt idx="17">
                  <c:v>0.36455929200181203</c:v>
                </c:pt>
                <c:pt idx="18">
                  <c:v>0.36203537327450902</c:v>
                </c:pt>
                <c:pt idx="19">
                  <c:v>0.35609166836763301</c:v>
                </c:pt>
                <c:pt idx="20">
                  <c:v>0.35099827868647898</c:v>
                </c:pt>
                <c:pt idx="21">
                  <c:v>0.34769812204217404</c:v>
                </c:pt>
                <c:pt idx="22">
                  <c:v>0.32608695652173902</c:v>
                </c:pt>
                <c:pt idx="23">
                  <c:v>0.32496569917736901</c:v>
                </c:pt>
                <c:pt idx="24">
                  <c:v>0.32008792695299199</c:v>
                </c:pt>
                <c:pt idx="25">
                  <c:v>0.318690216028373</c:v>
                </c:pt>
                <c:pt idx="26">
                  <c:v>0.31160561346370902</c:v>
                </c:pt>
                <c:pt idx="27">
                  <c:v>0.29247934832491901</c:v>
                </c:pt>
              </c:numCache>
            </c:numRef>
          </c:val>
          <c:extLst>
            <c:ext xmlns:c16="http://schemas.microsoft.com/office/drawing/2014/chart" uri="{C3380CC4-5D6E-409C-BE32-E72D297353CC}">
              <c16:uniqueId val="{00000002-7B5A-4F68-8EAE-EA81E4B910E2}"/>
            </c:ext>
          </c:extLst>
        </c:ser>
        <c:dLbls>
          <c:dLblPos val="inEnd"/>
          <c:showLegendKey val="0"/>
          <c:showVal val="1"/>
          <c:showCatName val="0"/>
          <c:showSerName val="0"/>
          <c:showPercent val="0"/>
          <c:showBubbleSize val="0"/>
        </c:dLbls>
        <c:gapWidth val="0"/>
        <c:axId val="540752648"/>
        <c:axId val="540751472"/>
      </c:barChart>
      <c:catAx>
        <c:axId val="540752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40751472"/>
        <c:crosses val="autoZero"/>
        <c:auto val="1"/>
        <c:lblAlgn val="ctr"/>
        <c:lblOffset val="100"/>
        <c:noMultiLvlLbl val="0"/>
      </c:catAx>
      <c:valAx>
        <c:axId val="540751472"/>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40752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137215781606632E-2"/>
          <c:y val="4.2981294914554893E-2"/>
          <c:w val="0.70051428073335864"/>
          <c:h val="0.88578235853706055"/>
        </c:manualLayout>
      </c:layout>
      <c:lineChart>
        <c:grouping val="standard"/>
        <c:varyColors val="0"/>
        <c:ser>
          <c:idx val="0"/>
          <c:order val="0"/>
          <c:tx>
            <c:strRef>
              <c:f>'Incites Locations (15)'!$A$2</c:f>
              <c:strCache>
                <c:ptCount val="1"/>
                <c:pt idx="0">
                  <c:v>Nīderlande</c:v>
                </c:pt>
              </c:strCache>
            </c:strRef>
          </c:tx>
          <c:spPr>
            <a:ln w="12700" cap="rnd">
              <a:solidFill>
                <a:schemeClr val="accent1"/>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(15)'!$B$2:$H$2</c:f>
              <c:numCache>
                <c:formatCode>General</c:formatCode>
                <c:ptCount val="7"/>
                <c:pt idx="0">
                  <c:v>33.054289677035797</c:v>
                </c:pt>
                <c:pt idx="1">
                  <c:v>37.326414148762403</c:v>
                </c:pt>
                <c:pt idx="2">
                  <c:v>43.945427958059803</c:v>
                </c:pt>
                <c:pt idx="3">
                  <c:v>48.217210918721896</c:v>
                </c:pt>
                <c:pt idx="4">
                  <c:v>52.7386564744724</c:v>
                </c:pt>
                <c:pt idx="5">
                  <c:v>56.537761023338497</c:v>
                </c:pt>
                <c:pt idx="6">
                  <c:v>62.325172218411701</c:v>
                </c:pt>
              </c:numCache>
            </c:numRef>
          </c:val>
          <c:smooth val="0"/>
          <c:extLst>
            <c:ext xmlns:c16="http://schemas.microsoft.com/office/drawing/2014/chart" uri="{C3380CC4-5D6E-409C-BE32-E72D297353CC}">
              <c16:uniqueId val="{00000000-811D-4144-B7BA-DB69AA57D0B6}"/>
            </c:ext>
          </c:extLst>
        </c:ser>
        <c:ser>
          <c:idx val="1"/>
          <c:order val="1"/>
          <c:tx>
            <c:strRef>
              <c:f>'Incites Locations (15)'!$A$3</c:f>
              <c:strCache>
                <c:ptCount val="1"/>
                <c:pt idx="0">
                  <c:v>Ungārija</c:v>
                </c:pt>
              </c:strCache>
            </c:strRef>
          </c:tx>
          <c:spPr>
            <a:ln w="12700" cap="rnd">
              <a:solidFill>
                <a:schemeClr val="accent3"/>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(15)'!$B$3:$H$3</c:f>
              <c:numCache>
                <c:formatCode>General</c:formatCode>
                <c:ptCount val="7"/>
                <c:pt idx="0">
                  <c:v>34.017298490982697</c:v>
                </c:pt>
                <c:pt idx="1">
                  <c:v>39.874178924969897</c:v>
                </c:pt>
                <c:pt idx="2">
                  <c:v>44.952695875815103</c:v>
                </c:pt>
                <c:pt idx="3">
                  <c:v>43.745589273112202</c:v>
                </c:pt>
                <c:pt idx="4">
                  <c:v>47.175141242937798</c:v>
                </c:pt>
                <c:pt idx="5">
                  <c:v>52.4606545091181</c:v>
                </c:pt>
                <c:pt idx="6">
                  <c:v>62.454599206014002</c:v>
                </c:pt>
              </c:numCache>
            </c:numRef>
          </c:val>
          <c:smooth val="0"/>
          <c:extLst>
            <c:ext xmlns:c16="http://schemas.microsoft.com/office/drawing/2014/chart" uri="{C3380CC4-5D6E-409C-BE32-E72D297353CC}">
              <c16:uniqueId val="{00000001-811D-4144-B7BA-DB69AA57D0B6}"/>
            </c:ext>
          </c:extLst>
        </c:ser>
        <c:ser>
          <c:idx val="2"/>
          <c:order val="2"/>
          <c:tx>
            <c:strRef>
              <c:f>'Incites Locations (15)'!$A$4</c:f>
              <c:strCache>
                <c:ptCount val="1"/>
                <c:pt idx="0">
                  <c:v>Apvienotā Karaliste</c:v>
                </c:pt>
              </c:strCache>
            </c:strRef>
          </c:tx>
          <c:spPr>
            <a:ln w="12700" cap="rnd">
              <a:solidFill>
                <a:schemeClr val="accent5"/>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(15)'!$B$4:$H$4</c:f>
              <c:numCache>
                <c:formatCode>General</c:formatCode>
                <c:ptCount val="7"/>
                <c:pt idx="0">
                  <c:v>35.326624562471402</c:v>
                </c:pt>
                <c:pt idx="1">
                  <c:v>39.335085626115699</c:v>
                </c:pt>
                <c:pt idx="2">
                  <c:v>46.389409049340202</c:v>
                </c:pt>
                <c:pt idx="3">
                  <c:v>48.6973633429605</c:v>
                </c:pt>
                <c:pt idx="4">
                  <c:v>51.003522847514603</c:v>
                </c:pt>
                <c:pt idx="5">
                  <c:v>51.741532645659497</c:v>
                </c:pt>
                <c:pt idx="6">
                  <c:v>52.133259661882299</c:v>
                </c:pt>
              </c:numCache>
            </c:numRef>
          </c:val>
          <c:smooth val="0"/>
          <c:extLst>
            <c:ext xmlns:c16="http://schemas.microsoft.com/office/drawing/2014/chart" uri="{C3380CC4-5D6E-409C-BE32-E72D297353CC}">
              <c16:uniqueId val="{00000002-811D-4144-B7BA-DB69AA57D0B6}"/>
            </c:ext>
          </c:extLst>
        </c:ser>
        <c:ser>
          <c:idx val="3"/>
          <c:order val="3"/>
          <c:tx>
            <c:strRef>
              <c:f>'Incites Locations (15)'!$A$5</c:f>
              <c:strCache>
                <c:ptCount val="1"/>
                <c:pt idx="0">
                  <c:v>Somija</c:v>
                </c:pt>
              </c:strCache>
            </c:strRef>
          </c:tx>
          <c:spPr>
            <a:ln w="12700" cap="rnd">
              <a:solidFill>
                <a:schemeClr val="accent1">
                  <a:lumMod val="6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(15)'!$B$5:$H$5</c:f>
              <c:numCache>
                <c:formatCode>General</c:formatCode>
                <c:ptCount val="7"/>
                <c:pt idx="0">
                  <c:v>29.947822493154899</c:v>
                </c:pt>
                <c:pt idx="1">
                  <c:v>32.701039249318903</c:v>
                </c:pt>
                <c:pt idx="2">
                  <c:v>38.582186195980597</c:v>
                </c:pt>
                <c:pt idx="3">
                  <c:v>47.198932926829201</c:v>
                </c:pt>
                <c:pt idx="4">
                  <c:v>52.298014177738096</c:v>
                </c:pt>
                <c:pt idx="5">
                  <c:v>57.532086381356997</c:v>
                </c:pt>
                <c:pt idx="6">
                  <c:v>60.133277412740497</c:v>
                </c:pt>
              </c:numCache>
            </c:numRef>
          </c:val>
          <c:smooth val="0"/>
          <c:extLst>
            <c:ext xmlns:c16="http://schemas.microsoft.com/office/drawing/2014/chart" uri="{C3380CC4-5D6E-409C-BE32-E72D297353CC}">
              <c16:uniqueId val="{00000003-811D-4144-B7BA-DB69AA57D0B6}"/>
            </c:ext>
          </c:extLst>
        </c:ser>
        <c:ser>
          <c:idx val="4"/>
          <c:order val="4"/>
          <c:tx>
            <c:strRef>
              <c:f>'Incites Locations (15)'!$A$6</c:f>
              <c:strCache>
                <c:ptCount val="1"/>
                <c:pt idx="0">
                  <c:v>Zviedrija</c:v>
                </c:pt>
              </c:strCache>
            </c:strRef>
          </c:tx>
          <c:spPr>
            <a:ln w="12700" cap="rnd">
              <a:solidFill>
                <a:schemeClr val="accent3">
                  <a:lumMod val="6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(15)'!$B$6:$H$6</c:f>
              <c:numCache>
                <c:formatCode>General</c:formatCode>
                <c:ptCount val="7"/>
                <c:pt idx="0">
                  <c:v>33.517998402432397</c:v>
                </c:pt>
                <c:pt idx="1">
                  <c:v>36.041563582384903</c:v>
                </c:pt>
                <c:pt idx="2">
                  <c:v>39.827791946465702</c:v>
                </c:pt>
                <c:pt idx="3">
                  <c:v>43.2310060671918</c:v>
                </c:pt>
                <c:pt idx="4">
                  <c:v>47.9072283453918</c:v>
                </c:pt>
                <c:pt idx="5">
                  <c:v>52.695751571727897</c:v>
                </c:pt>
                <c:pt idx="6">
                  <c:v>61.651006711409302</c:v>
                </c:pt>
              </c:numCache>
            </c:numRef>
          </c:val>
          <c:smooth val="0"/>
          <c:extLst>
            <c:ext xmlns:c16="http://schemas.microsoft.com/office/drawing/2014/chart" uri="{C3380CC4-5D6E-409C-BE32-E72D297353CC}">
              <c16:uniqueId val="{00000004-811D-4144-B7BA-DB69AA57D0B6}"/>
            </c:ext>
          </c:extLst>
        </c:ser>
        <c:ser>
          <c:idx val="5"/>
          <c:order val="5"/>
          <c:tx>
            <c:strRef>
              <c:f>'Incites Locations (15)'!$A$7</c:f>
              <c:strCache>
                <c:ptCount val="1"/>
                <c:pt idx="0">
                  <c:v>Polija</c:v>
                </c:pt>
              </c:strCache>
            </c:strRef>
          </c:tx>
          <c:spPr>
            <a:ln w="12700" cap="rnd">
              <a:solidFill>
                <a:schemeClr val="accent5">
                  <a:lumMod val="6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(15)'!$B$7:$H$7</c:f>
              <c:numCache>
                <c:formatCode>General</c:formatCode>
                <c:ptCount val="7"/>
                <c:pt idx="0">
                  <c:v>34.463903051799299</c:v>
                </c:pt>
                <c:pt idx="1">
                  <c:v>36.227743365865898</c:v>
                </c:pt>
                <c:pt idx="2">
                  <c:v>39.496203699819603</c:v>
                </c:pt>
                <c:pt idx="3">
                  <c:v>41.7911684867071</c:v>
                </c:pt>
                <c:pt idx="4">
                  <c:v>42.994725532330499</c:v>
                </c:pt>
                <c:pt idx="5">
                  <c:v>49.275721419585999</c:v>
                </c:pt>
                <c:pt idx="6">
                  <c:v>60.484819957637001</c:v>
                </c:pt>
              </c:numCache>
            </c:numRef>
          </c:val>
          <c:smooth val="0"/>
          <c:extLst>
            <c:ext xmlns:c16="http://schemas.microsoft.com/office/drawing/2014/chart" uri="{C3380CC4-5D6E-409C-BE32-E72D297353CC}">
              <c16:uniqueId val="{00000005-811D-4144-B7BA-DB69AA57D0B6}"/>
            </c:ext>
          </c:extLst>
        </c:ser>
        <c:ser>
          <c:idx val="6"/>
          <c:order val="6"/>
          <c:tx>
            <c:strRef>
              <c:f>'Incites Locations (15)'!$A$8</c:f>
              <c:strCache>
                <c:ptCount val="1"/>
                <c:pt idx="0">
                  <c:v>Spānija</c:v>
                </c:pt>
              </c:strCache>
            </c:strRef>
          </c:tx>
          <c:spPr>
            <a:ln w="12700" cap="rnd">
              <a:solidFill>
                <a:schemeClr val="accent1">
                  <a:lumMod val="80000"/>
                  <a:lumOff val="2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(15)'!$B$8:$H$8</c:f>
              <c:numCache>
                <c:formatCode>General</c:formatCode>
                <c:ptCount val="7"/>
                <c:pt idx="0">
                  <c:v>35.050242061126902</c:v>
                </c:pt>
                <c:pt idx="1">
                  <c:v>37.79155475676</c:v>
                </c:pt>
                <c:pt idx="2">
                  <c:v>41.359526097958003</c:v>
                </c:pt>
                <c:pt idx="3">
                  <c:v>42.9681912290607</c:v>
                </c:pt>
                <c:pt idx="4">
                  <c:v>45.310101178254897</c:v>
                </c:pt>
                <c:pt idx="5">
                  <c:v>47.2107078166364</c:v>
                </c:pt>
                <c:pt idx="6">
                  <c:v>50.632275933699702</c:v>
                </c:pt>
              </c:numCache>
            </c:numRef>
          </c:val>
          <c:smooth val="0"/>
          <c:extLst>
            <c:ext xmlns:c16="http://schemas.microsoft.com/office/drawing/2014/chart" uri="{C3380CC4-5D6E-409C-BE32-E72D297353CC}">
              <c16:uniqueId val="{00000006-811D-4144-B7BA-DB69AA57D0B6}"/>
            </c:ext>
          </c:extLst>
        </c:ser>
        <c:ser>
          <c:idx val="7"/>
          <c:order val="7"/>
          <c:tx>
            <c:strRef>
              <c:f>'Incites Locations (15)'!$A$9</c:f>
              <c:strCache>
                <c:ptCount val="1"/>
                <c:pt idx="0">
                  <c:v>Horvātija</c:v>
                </c:pt>
              </c:strCache>
            </c:strRef>
          </c:tx>
          <c:spPr>
            <a:ln w="12700" cap="rnd">
              <a:solidFill>
                <a:schemeClr val="accent3">
                  <a:lumMod val="80000"/>
                  <a:lumOff val="2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(15)'!$B$9:$H$9</c:f>
              <c:numCache>
                <c:formatCode>General</c:formatCode>
                <c:ptCount val="7"/>
                <c:pt idx="0">
                  <c:v>34.1024824952259</c:v>
                </c:pt>
                <c:pt idx="1">
                  <c:v>36.399755501222401</c:v>
                </c:pt>
                <c:pt idx="2">
                  <c:v>39.542723142312703</c:v>
                </c:pt>
                <c:pt idx="3">
                  <c:v>40.444081187849001</c:v>
                </c:pt>
                <c:pt idx="4">
                  <c:v>43.511549441993203</c:v>
                </c:pt>
                <c:pt idx="5">
                  <c:v>46.585488325382798</c:v>
                </c:pt>
                <c:pt idx="6">
                  <c:v>55.291922154092198</c:v>
                </c:pt>
              </c:numCache>
            </c:numRef>
          </c:val>
          <c:smooth val="0"/>
          <c:extLst>
            <c:ext xmlns:c16="http://schemas.microsoft.com/office/drawing/2014/chart" uri="{C3380CC4-5D6E-409C-BE32-E72D297353CC}">
              <c16:uniqueId val="{00000007-811D-4144-B7BA-DB69AA57D0B6}"/>
            </c:ext>
          </c:extLst>
        </c:ser>
        <c:ser>
          <c:idx val="8"/>
          <c:order val="8"/>
          <c:tx>
            <c:strRef>
              <c:f>'Incites Locations (15)'!$A$10</c:f>
              <c:strCache>
                <c:ptCount val="1"/>
                <c:pt idx="0">
                  <c:v>Lietuva</c:v>
                </c:pt>
              </c:strCache>
            </c:strRef>
          </c:tx>
          <c:spPr>
            <a:ln w="12700" cap="rnd">
              <a:solidFill>
                <a:srgbClr val="FFC000"/>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(15)'!$B$10:$H$10</c:f>
              <c:numCache>
                <c:formatCode>General</c:formatCode>
                <c:ptCount val="7"/>
                <c:pt idx="0">
                  <c:v>34.371523915461601</c:v>
                </c:pt>
                <c:pt idx="1">
                  <c:v>35.378106821787398</c:v>
                </c:pt>
                <c:pt idx="2">
                  <c:v>37.8615017245953</c:v>
                </c:pt>
                <c:pt idx="3">
                  <c:v>44.167497507477499</c:v>
                </c:pt>
                <c:pt idx="4">
                  <c:v>43.506325845597701</c:v>
                </c:pt>
                <c:pt idx="5">
                  <c:v>46.903696727101398</c:v>
                </c:pt>
                <c:pt idx="6">
                  <c:v>53.581081081081003</c:v>
                </c:pt>
              </c:numCache>
            </c:numRef>
          </c:val>
          <c:smooth val="0"/>
          <c:extLst>
            <c:ext xmlns:c16="http://schemas.microsoft.com/office/drawing/2014/chart" uri="{C3380CC4-5D6E-409C-BE32-E72D297353CC}">
              <c16:uniqueId val="{00000008-811D-4144-B7BA-DB69AA57D0B6}"/>
            </c:ext>
          </c:extLst>
        </c:ser>
        <c:ser>
          <c:idx val="9"/>
          <c:order val="9"/>
          <c:tx>
            <c:strRef>
              <c:f>'Incites Locations (15)'!$A$11</c:f>
              <c:strCache>
                <c:ptCount val="1"/>
                <c:pt idx="0">
                  <c:v>Austrija</c:v>
                </c:pt>
              </c:strCache>
            </c:strRef>
          </c:tx>
          <c:spPr>
            <a:ln w="12700" cap="rnd">
              <a:solidFill>
                <a:schemeClr val="accent1">
                  <a:lumMod val="8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(15)'!$B$11:$H$11</c:f>
              <c:numCache>
                <c:formatCode>General</c:formatCode>
                <c:ptCount val="7"/>
                <c:pt idx="0">
                  <c:v>30.410619327495901</c:v>
                </c:pt>
                <c:pt idx="1">
                  <c:v>32.375382470273799</c:v>
                </c:pt>
                <c:pt idx="2">
                  <c:v>38.3057955819082</c:v>
                </c:pt>
                <c:pt idx="3">
                  <c:v>39.730687963327703</c:v>
                </c:pt>
                <c:pt idx="4">
                  <c:v>42.912240103783098</c:v>
                </c:pt>
                <c:pt idx="5">
                  <c:v>47.969508904479198</c:v>
                </c:pt>
                <c:pt idx="6">
                  <c:v>55.032961027427604</c:v>
                </c:pt>
              </c:numCache>
            </c:numRef>
          </c:val>
          <c:smooth val="0"/>
          <c:extLst>
            <c:ext xmlns:c16="http://schemas.microsoft.com/office/drawing/2014/chart" uri="{C3380CC4-5D6E-409C-BE32-E72D297353CC}">
              <c16:uniqueId val="{00000009-811D-4144-B7BA-DB69AA57D0B6}"/>
            </c:ext>
          </c:extLst>
        </c:ser>
        <c:ser>
          <c:idx val="10"/>
          <c:order val="10"/>
          <c:tx>
            <c:strRef>
              <c:f>'Incites Locations (15)'!$A$12</c:f>
              <c:strCache>
                <c:ptCount val="1"/>
                <c:pt idx="0">
                  <c:v>Dānija</c:v>
                </c:pt>
              </c:strCache>
            </c:strRef>
          </c:tx>
          <c:spPr>
            <a:ln w="12700" cap="rnd">
              <a:solidFill>
                <a:schemeClr val="accent3">
                  <a:lumMod val="8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(15)'!$B$12:$H$12</c:f>
              <c:numCache>
                <c:formatCode>General</c:formatCode>
                <c:ptCount val="7"/>
                <c:pt idx="0">
                  <c:v>33.300042254062099</c:v>
                </c:pt>
                <c:pt idx="1">
                  <c:v>35.453657830976702</c:v>
                </c:pt>
                <c:pt idx="2">
                  <c:v>39.498726712236902</c:v>
                </c:pt>
                <c:pt idx="3">
                  <c:v>41.674023213993699</c:v>
                </c:pt>
                <c:pt idx="4">
                  <c:v>44.625165391938502</c:v>
                </c:pt>
                <c:pt idx="5">
                  <c:v>45.744133232399697</c:v>
                </c:pt>
                <c:pt idx="6">
                  <c:v>46.012654262983098</c:v>
                </c:pt>
              </c:numCache>
            </c:numRef>
          </c:val>
          <c:smooth val="0"/>
          <c:extLst>
            <c:ext xmlns:c16="http://schemas.microsoft.com/office/drawing/2014/chart" uri="{C3380CC4-5D6E-409C-BE32-E72D297353CC}">
              <c16:uniqueId val="{0000000A-811D-4144-B7BA-DB69AA57D0B6}"/>
            </c:ext>
          </c:extLst>
        </c:ser>
        <c:ser>
          <c:idx val="11"/>
          <c:order val="11"/>
          <c:tx>
            <c:strRef>
              <c:f>'Incites Locations (15)'!$A$13</c:f>
              <c:strCache>
                <c:ptCount val="1"/>
                <c:pt idx="0">
                  <c:v>Beļģija</c:v>
                </c:pt>
              </c:strCache>
            </c:strRef>
          </c:tx>
          <c:spPr>
            <a:ln w="12700" cap="rnd">
              <a:solidFill>
                <a:schemeClr val="accent5">
                  <a:lumMod val="8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(15)'!$B$13:$H$13</c:f>
              <c:numCache>
                <c:formatCode>General</c:formatCode>
                <c:ptCount val="7"/>
                <c:pt idx="0">
                  <c:v>32.670741114341602</c:v>
                </c:pt>
                <c:pt idx="1">
                  <c:v>35.8640081799591</c:v>
                </c:pt>
                <c:pt idx="2">
                  <c:v>40.267471480784103</c:v>
                </c:pt>
                <c:pt idx="3">
                  <c:v>40.786568913357499</c:v>
                </c:pt>
                <c:pt idx="4">
                  <c:v>44.113972835765303</c:v>
                </c:pt>
                <c:pt idx="5">
                  <c:v>45.006974221211898</c:v>
                </c:pt>
                <c:pt idx="6">
                  <c:v>47.1594834458202</c:v>
                </c:pt>
              </c:numCache>
            </c:numRef>
          </c:val>
          <c:smooth val="0"/>
          <c:extLst>
            <c:ext xmlns:c16="http://schemas.microsoft.com/office/drawing/2014/chart" uri="{C3380CC4-5D6E-409C-BE32-E72D297353CC}">
              <c16:uniqueId val="{0000000B-811D-4144-B7BA-DB69AA57D0B6}"/>
            </c:ext>
          </c:extLst>
        </c:ser>
        <c:ser>
          <c:idx val="12"/>
          <c:order val="12"/>
          <c:tx>
            <c:strRef>
              <c:f>'Incites Locations (15)'!$A$14</c:f>
              <c:strCache>
                <c:ptCount val="1"/>
                <c:pt idx="0">
                  <c:v>Latvija</c:v>
                </c:pt>
              </c:strCache>
            </c:strRef>
          </c:tx>
          <c:spPr>
            <a:ln w="28575" cap="rnd">
              <a:solidFill>
                <a:srgbClr val="C00000"/>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(15)'!$B$14:$H$14</c:f>
              <c:numCache>
                <c:formatCode>General</c:formatCode>
                <c:ptCount val="7"/>
                <c:pt idx="0">
                  <c:v>25.568743818001899</c:v>
                </c:pt>
                <c:pt idx="1">
                  <c:v>31.919850885368099</c:v>
                </c:pt>
                <c:pt idx="2">
                  <c:v>30.9583333333333</c:v>
                </c:pt>
                <c:pt idx="3">
                  <c:v>46.945337620578698</c:v>
                </c:pt>
                <c:pt idx="4">
                  <c:v>43.704044117647001</c:v>
                </c:pt>
                <c:pt idx="5">
                  <c:v>52.2217520101565</c:v>
                </c:pt>
                <c:pt idx="6">
                  <c:v>53.0010718113612</c:v>
                </c:pt>
              </c:numCache>
            </c:numRef>
          </c:val>
          <c:smooth val="0"/>
          <c:extLst>
            <c:ext xmlns:c16="http://schemas.microsoft.com/office/drawing/2014/chart" uri="{C3380CC4-5D6E-409C-BE32-E72D297353CC}">
              <c16:uniqueId val="{0000000C-811D-4144-B7BA-DB69AA57D0B6}"/>
            </c:ext>
          </c:extLst>
        </c:ser>
        <c:ser>
          <c:idx val="13"/>
          <c:order val="13"/>
          <c:tx>
            <c:strRef>
              <c:f>'Incites Locations (15)'!$A$15</c:f>
              <c:strCache>
                <c:ptCount val="1"/>
                <c:pt idx="0">
                  <c:v>Slovēnija</c:v>
                </c:pt>
              </c:strCache>
            </c:strRef>
          </c:tx>
          <c:spPr>
            <a:ln w="12700" cap="rnd">
              <a:solidFill>
                <a:schemeClr val="accent3">
                  <a:lumMod val="60000"/>
                  <a:lumOff val="4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(15)'!$B$15:$H$15</c:f>
              <c:numCache>
                <c:formatCode>General</c:formatCode>
                <c:ptCount val="7"/>
                <c:pt idx="0">
                  <c:v>31.375283249084799</c:v>
                </c:pt>
                <c:pt idx="1">
                  <c:v>33.5208866155157</c:v>
                </c:pt>
                <c:pt idx="2">
                  <c:v>36.497436745493602</c:v>
                </c:pt>
                <c:pt idx="3">
                  <c:v>36.623419280669999</c:v>
                </c:pt>
                <c:pt idx="4">
                  <c:v>41.620566221932897</c:v>
                </c:pt>
                <c:pt idx="5">
                  <c:v>46.242508068234201</c:v>
                </c:pt>
                <c:pt idx="6">
                  <c:v>54.905862544007299</c:v>
                </c:pt>
              </c:numCache>
            </c:numRef>
          </c:val>
          <c:smooth val="0"/>
          <c:extLst>
            <c:ext xmlns:c16="http://schemas.microsoft.com/office/drawing/2014/chart" uri="{C3380CC4-5D6E-409C-BE32-E72D297353CC}">
              <c16:uniqueId val="{0000000D-811D-4144-B7BA-DB69AA57D0B6}"/>
            </c:ext>
          </c:extLst>
        </c:ser>
        <c:ser>
          <c:idx val="14"/>
          <c:order val="14"/>
          <c:tx>
            <c:strRef>
              <c:f>'Incites Locations (15)'!$A$16</c:f>
              <c:strCache>
                <c:ptCount val="1"/>
                <c:pt idx="0">
                  <c:v>Luksemburga</c:v>
                </c:pt>
              </c:strCache>
            </c:strRef>
          </c:tx>
          <c:spPr>
            <a:ln w="12700" cap="rnd">
              <a:solidFill>
                <a:schemeClr val="accent5">
                  <a:lumMod val="60000"/>
                  <a:lumOff val="4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(15)'!$B$16:$H$16</c:f>
              <c:numCache>
                <c:formatCode>General</c:formatCode>
                <c:ptCount val="7"/>
                <c:pt idx="0">
                  <c:v>30.437100213219601</c:v>
                </c:pt>
                <c:pt idx="1">
                  <c:v>30.4075235109717</c:v>
                </c:pt>
                <c:pt idx="2">
                  <c:v>32.837209302325498</c:v>
                </c:pt>
                <c:pt idx="3">
                  <c:v>36.329411764705803</c:v>
                </c:pt>
                <c:pt idx="4">
                  <c:v>39.740143369175598</c:v>
                </c:pt>
                <c:pt idx="5">
                  <c:v>43.813559322033797</c:v>
                </c:pt>
                <c:pt idx="6">
                  <c:v>51.983201119925297</c:v>
                </c:pt>
              </c:numCache>
            </c:numRef>
          </c:val>
          <c:smooth val="0"/>
          <c:extLst>
            <c:ext xmlns:c16="http://schemas.microsoft.com/office/drawing/2014/chart" uri="{C3380CC4-5D6E-409C-BE32-E72D297353CC}">
              <c16:uniqueId val="{0000000E-811D-4144-B7BA-DB69AA57D0B6}"/>
            </c:ext>
          </c:extLst>
        </c:ser>
        <c:ser>
          <c:idx val="15"/>
          <c:order val="15"/>
          <c:tx>
            <c:strRef>
              <c:f>'Incites Locations (15)'!$A$17</c:f>
              <c:strCache>
                <c:ptCount val="1"/>
                <c:pt idx="0">
                  <c:v>Igaunija</c:v>
                </c:pt>
              </c:strCache>
            </c:strRef>
          </c:tx>
          <c:spPr>
            <a:ln w="12700" cap="rnd">
              <a:solidFill>
                <a:schemeClr val="tx1"/>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(15)'!$B$17:$H$17</c:f>
              <c:numCache>
                <c:formatCode>General</c:formatCode>
                <c:ptCount val="7"/>
                <c:pt idx="0">
                  <c:v>28.451461202552899</c:v>
                </c:pt>
                <c:pt idx="1">
                  <c:v>32.765217391304297</c:v>
                </c:pt>
                <c:pt idx="2">
                  <c:v>34.4469672397015</c:v>
                </c:pt>
                <c:pt idx="3">
                  <c:v>36.968516715352102</c:v>
                </c:pt>
                <c:pt idx="4">
                  <c:v>39.171672462851703</c:v>
                </c:pt>
                <c:pt idx="5">
                  <c:v>43.1439072660446</c:v>
                </c:pt>
                <c:pt idx="6">
                  <c:v>49.234464124887403</c:v>
                </c:pt>
              </c:numCache>
            </c:numRef>
          </c:val>
          <c:smooth val="0"/>
          <c:extLst>
            <c:ext xmlns:c16="http://schemas.microsoft.com/office/drawing/2014/chart" uri="{C3380CC4-5D6E-409C-BE32-E72D297353CC}">
              <c16:uniqueId val="{0000000F-811D-4144-B7BA-DB69AA57D0B6}"/>
            </c:ext>
          </c:extLst>
        </c:ser>
        <c:ser>
          <c:idx val="16"/>
          <c:order val="16"/>
          <c:tx>
            <c:strRef>
              <c:f>'Incites Locations (15)'!$A$18</c:f>
              <c:strCache>
                <c:ptCount val="1"/>
                <c:pt idx="0">
                  <c:v>Portugāle</c:v>
                </c:pt>
              </c:strCache>
            </c:strRef>
          </c:tx>
          <c:spPr>
            <a:ln w="12700" cap="rnd">
              <a:solidFill>
                <a:schemeClr val="accent3">
                  <a:lumMod val="5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(15)'!$B$18:$H$18</c:f>
              <c:numCache>
                <c:formatCode>General</c:formatCode>
                <c:ptCount val="7"/>
                <c:pt idx="0">
                  <c:v>29.849989435875699</c:v>
                </c:pt>
                <c:pt idx="1">
                  <c:v>31.927037598786601</c:v>
                </c:pt>
                <c:pt idx="2">
                  <c:v>34.137524258913899</c:v>
                </c:pt>
                <c:pt idx="3">
                  <c:v>36.341065737789897</c:v>
                </c:pt>
                <c:pt idx="4">
                  <c:v>37.401331344803701</c:v>
                </c:pt>
                <c:pt idx="5">
                  <c:v>39.919736369865198</c:v>
                </c:pt>
                <c:pt idx="6">
                  <c:v>45.989121882803602</c:v>
                </c:pt>
              </c:numCache>
            </c:numRef>
          </c:val>
          <c:smooth val="0"/>
          <c:extLst>
            <c:ext xmlns:c16="http://schemas.microsoft.com/office/drawing/2014/chart" uri="{C3380CC4-5D6E-409C-BE32-E72D297353CC}">
              <c16:uniqueId val="{00000010-811D-4144-B7BA-DB69AA57D0B6}"/>
            </c:ext>
          </c:extLst>
        </c:ser>
        <c:ser>
          <c:idx val="17"/>
          <c:order val="17"/>
          <c:tx>
            <c:strRef>
              <c:f>'Incites Locations (15)'!$A$19</c:f>
              <c:strCache>
                <c:ptCount val="1"/>
                <c:pt idx="0">
                  <c:v>Vācija</c:v>
                </c:pt>
              </c:strCache>
            </c:strRef>
          </c:tx>
          <c:spPr>
            <a:ln w="12700" cap="rnd">
              <a:solidFill>
                <a:schemeClr val="accent5">
                  <a:lumMod val="5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(15)'!$B$19:$H$19</c:f>
              <c:numCache>
                <c:formatCode>General</c:formatCode>
                <c:ptCount val="7"/>
                <c:pt idx="0">
                  <c:v>28.4620119800175</c:v>
                </c:pt>
                <c:pt idx="1">
                  <c:v>30.791310285760499</c:v>
                </c:pt>
                <c:pt idx="2">
                  <c:v>33.981150399505502</c:v>
                </c:pt>
                <c:pt idx="3">
                  <c:v>34.8896920535758</c:v>
                </c:pt>
                <c:pt idx="4">
                  <c:v>36.859398382094597</c:v>
                </c:pt>
                <c:pt idx="5">
                  <c:v>39.869446569225303</c:v>
                </c:pt>
                <c:pt idx="6">
                  <c:v>49.372554236367399</c:v>
                </c:pt>
              </c:numCache>
            </c:numRef>
          </c:val>
          <c:smooth val="0"/>
          <c:extLst>
            <c:ext xmlns:c16="http://schemas.microsoft.com/office/drawing/2014/chart" uri="{C3380CC4-5D6E-409C-BE32-E72D297353CC}">
              <c16:uniqueId val="{00000011-811D-4144-B7BA-DB69AA57D0B6}"/>
            </c:ext>
          </c:extLst>
        </c:ser>
        <c:ser>
          <c:idx val="18"/>
          <c:order val="18"/>
          <c:tx>
            <c:strRef>
              <c:f>'Incites Locations (15)'!$A$20</c:f>
              <c:strCache>
                <c:ptCount val="1"/>
                <c:pt idx="0">
                  <c:v>Itāija</c:v>
                </c:pt>
              </c:strCache>
            </c:strRef>
          </c:tx>
          <c:spPr>
            <a:ln w="12700" cap="rnd">
              <a:solidFill>
                <a:schemeClr val="accent1">
                  <a:lumMod val="70000"/>
                  <a:lumOff val="3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(15)'!$B$20:$H$20</c:f>
              <c:numCache>
                <c:formatCode>General</c:formatCode>
                <c:ptCount val="7"/>
                <c:pt idx="0">
                  <c:v>28.9109889205039</c:v>
                </c:pt>
                <c:pt idx="1">
                  <c:v>30.392504913887901</c:v>
                </c:pt>
                <c:pt idx="2">
                  <c:v>33.655121776205398</c:v>
                </c:pt>
                <c:pt idx="3">
                  <c:v>35.221914465657598</c:v>
                </c:pt>
                <c:pt idx="4">
                  <c:v>36.794070107266997</c:v>
                </c:pt>
                <c:pt idx="5">
                  <c:v>39.401777020447902</c:v>
                </c:pt>
                <c:pt idx="6">
                  <c:v>46.328991241076501</c:v>
                </c:pt>
              </c:numCache>
            </c:numRef>
          </c:val>
          <c:smooth val="0"/>
          <c:extLst>
            <c:ext xmlns:c16="http://schemas.microsoft.com/office/drawing/2014/chart" uri="{C3380CC4-5D6E-409C-BE32-E72D297353CC}">
              <c16:uniqueId val="{00000012-811D-4144-B7BA-DB69AA57D0B6}"/>
            </c:ext>
          </c:extLst>
        </c:ser>
        <c:ser>
          <c:idx val="19"/>
          <c:order val="19"/>
          <c:tx>
            <c:strRef>
              <c:f>'Incites Locations (15)'!$A$21</c:f>
              <c:strCache>
                <c:ptCount val="1"/>
                <c:pt idx="0">
                  <c:v>Francija</c:v>
                </c:pt>
              </c:strCache>
            </c:strRef>
          </c:tx>
          <c:spPr>
            <a:ln w="12700" cap="rnd">
              <a:solidFill>
                <a:schemeClr val="accent3">
                  <a:lumMod val="70000"/>
                  <a:lumOff val="3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(15)'!$B$21:$H$21</c:f>
              <c:numCache>
                <c:formatCode>General</c:formatCode>
                <c:ptCount val="7"/>
                <c:pt idx="0">
                  <c:v>28.245297202948201</c:v>
                </c:pt>
                <c:pt idx="1">
                  <c:v>30.201274400728199</c:v>
                </c:pt>
                <c:pt idx="2">
                  <c:v>33.744771590256697</c:v>
                </c:pt>
                <c:pt idx="3">
                  <c:v>34.692103990227302</c:v>
                </c:pt>
                <c:pt idx="4">
                  <c:v>36.509645729621298</c:v>
                </c:pt>
                <c:pt idx="5">
                  <c:v>42.214341488807896</c:v>
                </c:pt>
                <c:pt idx="6">
                  <c:v>43.485994542879801</c:v>
                </c:pt>
              </c:numCache>
            </c:numRef>
          </c:val>
          <c:smooth val="0"/>
          <c:extLst>
            <c:ext xmlns:c16="http://schemas.microsoft.com/office/drawing/2014/chart" uri="{C3380CC4-5D6E-409C-BE32-E72D297353CC}">
              <c16:uniqueId val="{00000013-811D-4144-B7BA-DB69AA57D0B6}"/>
            </c:ext>
          </c:extLst>
        </c:ser>
        <c:ser>
          <c:idx val="20"/>
          <c:order val="20"/>
          <c:tx>
            <c:strRef>
              <c:f>'Incites Locations (15)'!$A$22</c:f>
              <c:strCache>
                <c:ptCount val="1"/>
                <c:pt idx="0">
                  <c:v>Slovākija</c:v>
                </c:pt>
              </c:strCache>
            </c:strRef>
          </c:tx>
          <c:spPr>
            <a:ln w="12700" cap="rnd">
              <a:solidFill>
                <a:schemeClr val="accent5">
                  <a:lumMod val="70000"/>
                  <a:lumOff val="3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(15)'!$B$22:$H$22</c:f>
              <c:numCache>
                <c:formatCode>General</c:formatCode>
                <c:ptCount val="7"/>
                <c:pt idx="0">
                  <c:v>25.8755104566266</c:v>
                </c:pt>
                <c:pt idx="1">
                  <c:v>27.892387501508001</c:v>
                </c:pt>
                <c:pt idx="2">
                  <c:v>29.101111233358999</c:v>
                </c:pt>
                <c:pt idx="3">
                  <c:v>33.573612931411098</c:v>
                </c:pt>
                <c:pt idx="4">
                  <c:v>34.889175559985901</c:v>
                </c:pt>
                <c:pt idx="5">
                  <c:v>40.589104969862298</c:v>
                </c:pt>
                <c:pt idx="6">
                  <c:v>52.4669379450661</c:v>
                </c:pt>
              </c:numCache>
            </c:numRef>
          </c:val>
          <c:smooth val="0"/>
          <c:extLst>
            <c:ext xmlns:c16="http://schemas.microsoft.com/office/drawing/2014/chart" uri="{C3380CC4-5D6E-409C-BE32-E72D297353CC}">
              <c16:uniqueId val="{00000014-811D-4144-B7BA-DB69AA57D0B6}"/>
            </c:ext>
          </c:extLst>
        </c:ser>
        <c:ser>
          <c:idx val="21"/>
          <c:order val="21"/>
          <c:tx>
            <c:strRef>
              <c:f>'Incites Locations (15)'!$A$23</c:f>
              <c:strCache>
                <c:ptCount val="1"/>
                <c:pt idx="0">
                  <c:v>Īrija</c:v>
                </c:pt>
              </c:strCache>
            </c:strRef>
          </c:tx>
          <c:spPr>
            <a:ln w="12700" cap="rnd">
              <a:solidFill>
                <a:schemeClr val="accent1">
                  <a:lumMod val="7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(15)'!$B$23:$H$23</c:f>
              <c:numCache>
                <c:formatCode>General</c:formatCode>
                <c:ptCount val="7"/>
                <c:pt idx="0">
                  <c:v>26.136208543742299</c:v>
                </c:pt>
                <c:pt idx="1">
                  <c:v>27.2481493401995</c:v>
                </c:pt>
                <c:pt idx="2">
                  <c:v>31.971664698937399</c:v>
                </c:pt>
                <c:pt idx="3">
                  <c:v>34.232469640158897</c:v>
                </c:pt>
                <c:pt idx="4">
                  <c:v>37.860407380240297</c:v>
                </c:pt>
                <c:pt idx="5">
                  <c:v>41.229338842975203</c:v>
                </c:pt>
                <c:pt idx="6">
                  <c:v>43.5849471830985</c:v>
                </c:pt>
              </c:numCache>
            </c:numRef>
          </c:val>
          <c:smooth val="0"/>
          <c:extLst>
            <c:ext xmlns:c16="http://schemas.microsoft.com/office/drawing/2014/chart" uri="{C3380CC4-5D6E-409C-BE32-E72D297353CC}">
              <c16:uniqueId val="{00000015-811D-4144-B7BA-DB69AA57D0B6}"/>
            </c:ext>
          </c:extLst>
        </c:ser>
        <c:ser>
          <c:idx val="22"/>
          <c:order val="22"/>
          <c:tx>
            <c:strRef>
              <c:f>'Incites Locations (15)'!$A$24</c:f>
              <c:strCache>
                <c:ptCount val="1"/>
                <c:pt idx="0">
                  <c:v>Čehija</c:v>
                </c:pt>
              </c:strCache>
            </c:strRef>
          </c:tx>
          <c:spPr>
            <a:ln w="12700" cap="rnd">
              <a:solidFill>
                <a:schemeClr val="accent3">
                  <a:lumMod val="7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(15)'!$B$24:$H$24</c:f>
              <c:numCache>
                <c:formatCode>General</c:formatCode>
                <c:ptCount val="7"/>
                <c:pt idx="0">
                  <c:v>24.470254455182101</c:v>
                </c:pt>
                <c:pt idx="1">
                  <c:v>26.204550975787502</c:v>
                </c:pt>
                <c:pt idx="2">
                  <c:v>29.448511857392901</c:v>
                </c:pt>
                <c:pt idx="3">
                  <c:v>31.860676107451301</c:v>
                </c:pt>
                <c:pt idx="4">
                  <c:v>34.367736410716397</c:v>
                </c:pt>
                <c:pt idx="5">
                  <c:v>37.087087087086999</c:v>
                </c:pt>
                <c:pt idx="6">
                  <c:v>44.501370724911197</c:v>
                </c:pt>
              </c:numCache>
            </c:numRef>
          </c:val>
          <c:smooth val="0"/>
          <c:extLst>
            <c:ext xmlns:c16="http://schemas.microsoft.com/office/drawing/2014/chart" uri="{C3380CC4-5D6E-409C-BE32-E72D297353CC}">
              <c16:uniqueId val="{00000016-811D-4144-B7BA-DB69AA57D0B6}"/>
            </c:ext>
          </c:extLst>
        </c:ser>
        <c:ser>
          <c:idx val="23"/>
          <c:order val="23"/>
          <c:tx>
            <c:strRef>
              <c:f>'Incites Locations (15)'!$A$25</c:f>
              <c:strCache>
                <c:ptCount val="1"/>
                <c:pt idx="0">
                  <c:v>Malta</c:v>
                </c:pt>
              </c:strCache>
            </c:strRef>
          </c:tx>
          <c:spPr>
            <a:ln w="12700" cap="rnd">
              <a:solidFill>
                <a:schemeClr val="accent5">
                  <a:lumMod val="7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(15)'!$B$25:$H$25</c:f>
              <c:numCache>
                <c:formatCode>General</c:formatCode>
                <c:ptCount val="7"/>
                <c:pt idx="0">
                  <c:v>27.933884297520599</c:v>
                </c:pt>
                <c:pt idx="1">
                  <c:v>27.3371104815864</c:v>
                </c:pt>
                <c:pt idx="2">
                  <c:v>29.419191919191899</c:v>
                </c:pt>
                <c:pt idx="3">
                  <c:v>30.168776371307999</c:v>
                </c:pt>
                <c:pt idx="4">
                  <c:v>29.3240556660039</c:v>
                </c:pt>
                <c:pt idx="5">
                  <c:v>36.393442622950801</c:v>
                </c:pt>
                <c:pt idx="6">
                  <c:v>40.764331210191003</c:v>
                </c:pt>
              </c:numCache>
            </c:numRef>
          </c:val>
          <c:smooth val="0"/>
          <c:extLst>
            <c:ext xmlns:c16="http://schemas.microsoft.com/office/drawing/2014/chart" uri="{C3380CC4-5D6E-409C-BE32-E72D297353CC}">
              <c16:uniqueId val="{00000017-811D-4144-B7BA-DB69AA57D0B6}"/>
            </c:ext>
          </c:extLst>
        </c:ser>
        <c:ser>
          <c:idx val="24"/>
          <c:order val="24"/>
          <c:tx>
            <c:strRef>
              <c:f>'Incites Locations (15)'!$A$26</c:f>
              <c:strCache>
                <c:ptCount val="1"/>
                <c:pt idx="0">
                  <c:v>Rumānija</c:v>
                </c:pt>
              </c:strCache>
            </c:strRef>
          </c:tx>
          <c:spPr>
            <a:ln w="12700" cap="rnd">
              <a:solidFill>
                <a:schemeClr val="accent1">
                  <a:lumMod val="50000"/>
                  <a:lumOff val="5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(15)'!$B$26:$H$26</c:f>
              <c:numCache>
                <c:formatCode>General</c:formatCode>
                <c:ptCount val="7"/>
                <c:pt idx="0">
                  <c:v>22.8460793804453</c:v>
                </c:pt>
                <c:pt idx="1">
                  <c:v>25.003748313258999</c:v>
                </c:pt>
                <c:pt idx="2">
                  <c:v>24.848126444814699</c:v>
                </c:pt>
                <c:pt idx="3">
                  <c:v>29.775608721022699</c:v>
                </c:pt>
                <c:pt idx="4">
                  <c:v>31.403394961617401</c:v>
                </c:pt>
                <c:pt idx="5">
                  <c:v>36.252894392429198</c:v>
                </c:pt>
                <c:pt idx="6">
                  <c:v>51.179604261796001</c:v>
                </c:pt>
              </c:numCache>
            </c:numRef>
          </c:val>
          <c:smooth val="0"/>
          <c:extLst>
            <c:ext xmlns:c16="http://schemas.microsoft.com/office/drawing/2014/chart" uri="{C3380CC4-5D6E-409C-BE32-E72D297353CC}">
              <c16:uniqueId val="{00000018-811D-4144-B7BA-DB69AA57D0B6}"/>
            </c:ext>
          </c:extLst>
        </c:ser>
        <c:ser>
          <c:idx val="25"/>
          <c:order val="25"/>
          <c:tx>
            <c:strRef>
              <c:f>'Incites Locations (15)'!$A$27</c:f>
              <c:strCache>
                <c:ptCount val="1"/>
                <c:pt idx="0">
                  <c:v>Kipra</c:v>
                </c:pt>
              </c:strCache>
            </c:strRef>
          </c:tx>
          <c:spPr>
            <a:ln w="12700" cap="rnd">
              <a:solidFill>
                <a:schemeClr val="accent3">
                  <a:lumMod val="50000"/>
                  <a:lumOff val="5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(15)'!$B$27:$H$27</c:f>
              <c:numCache>
                <c:formatCode>General</c:formatCode>
                <c:ptCount val="7"/>
                <c:pt idx="0">
                  <c:v>23.5854045478582</c:v>
                </c:pt>
                <c:pt idx="1">
                  <c:v>23.73046875</c:v>
                </c:pt>
                <c:pt idx="2">
                  <c:v>27.035132819194502</c:v>
                </c:pt>
                <c:pt idx="3">
                  <c:v>31.312356101304601</c:v>
                </c:pt>
                <c:pt idx="4">
                  <c:v>33.471854930109501</c:v>
                </c:pt>
                <c:pt idx="5">
                  <c:v>37.922787837376099</c:v>
                </c:pt>
                <c:pt idx="6">
                  <c:v>42.984341418483197</c:v>
                </c:pt>
              </c:numCache>
            </c:numRef>
          </c:val>
          <c:smooth val="0"/>
          <c:extLst>
            <c:ext xmlns:c16="http://schemas.microsoft.com/office/drawing/2014/chart" uri="{C3380CC4-5D6E-409C-BE32-E72D297353CC}">
              <c16:uniqueId val="{00000019-811D-4144-B7BA-DB69AA57D0B6}"/>
            </c:ext>
          </c:extLst>
        </c:ser>
        <c:ser>
          <c:idx val="26"/>
          <c:order val="26"/>
          <c:tx>
            <c:strRef>
              <c:f>'Incites Locations (15)'!$A$28</c:f>
              <c:strCache>
                <c:ptCount val="1"/>
                <c:pt idx="0">
                  <c:v>Bulgārija</c:v>
                </c:pt>
              </c:strCache>
            </c:strRef>
          </c:tx>
          <c:spPr>
            <a:ln w="12700" cap="rnd">
              <a:solidFill>
                <a:schemeClr val="accent5">
                  <a:lumMod val="50000"/>
                  <a:lumOff val="50000"/>
                </a:schemeClr>
              </a:solidFill>
              <a:round/>
            </a:ln>
            <a:effectLst/>
          </c:spPr>
          <c:marker>
            <c:symbol val="none"/>
          </c:marker>
          <c:cat>
            <c:numRef>
              <c:f>'Incites Locations (15)'!$B$1:$H$1</c:f>
              <c:numCache>
                <c:formatCode>General</c:formatCode>
                <c:ptCount val="7"/>
                <c:pt idx="0">
                  <c:v>2014</c:v>
                </c:pt>
                <c:pt idx="1">
                  <c:v>2015</c:v>
                </c:pt>
                <c:pt idx="2">
                  <c:v>2016</c:v>
                </c:pt>
                <c:pt idx="3">
                  <c:v>2017</c:v>
                </c:pt>
                <c:pt idx="4">
                  <c:v>2018</c:v>
                </c:pt>
                <c:pt idx="5">
                  <c:v>2019</c:v>
                </c:pt>
                <c:pt idx="6">
                  <c:v>2020</c:v>
                </c:pt>
              </c:numCache>
            </c:numRef>
          </c:cat>
          <c:val>
            <c:numRef>
              <c:f>'Incites Locations (15)'!$B$28:$H$28</c:f>
              <c:numCache>
                <c:formatCode>General</c:formatCode>
                <c:ptCount val="7"/>
                <c:pt idx="0">
                  <c:v>24.3685687558465</c:v>
                </c:pt>
                <c:pt idx="1">
                  <c:v>24.898640591461898</c:v>
                </c:pt>
                <c:pt idx="2">
                  <c:v>27.7280477408354</c:v>
                </c:pt>
                <c:pt idx="3">
                  <c:v>26.940993788819799</c:v>
                </c:pt>
                <c:pt idx="4">
                  <c:v>31.302907618696999</c:v>
                </c:pt>
                <c:pt idx="5">
                  <c:v>29.983249581239502</c:v>
                </c:pt>
                <c:pt idx="6">
                  <c:v>37.517000194287903</c:v>
                </c:pt>
              </c:numCache>
            </c:numRef>
          </c:val>
          <c:smooth val="0"/>
          <c:extLst>
            <c:ext xmlns:c16="http://schemas.microsoft.com/office/drawing/2014/chart" uri="{C3380CC4-5D6E-409C-BE32-E72D297353CC}">
              <c16:uniqueId val="{0000001A-811D-4144-B7BA-DB69AA57D0B6}"/>
            </c:ext>
          </c:extLst>
        </c:ser>
        <c:dLbls>
          <c:showLegendKey val="0"/>
          <c:showVal val="0"/>
          <c:showCatName val="0"/>
          <c:showSerName val="0"/>
          <c:showPercent val="0"/>
          <c:showBubbleSize val="0"/>
        </c:dLbls>
        <c:smooth val="0"/>
        <c:axId val="540751864"/>
        <c:axId val="683091936"/>
      </c:lineChart>
      <c:catAx>
        <c:axId val="540751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3091936"/>
        <c:crosses val="autoZero"/>
        <c:auto val="1"/>
        <c:lblAlgn val="ctr"/>
        <c:lblOffset val="100"/>
        <c:noMultiLvlLbl val="0"/>
      </c:catAx>
      <c:valAx>
        <c:axId val="683091936"/>
        <c:scaling>
          <c:orientation val="minMax"/>
          <c:max val="63"/>
          <c:min val="22"/>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751864"/>
        <c:crosses val="autoZero"/>
        <c:crossBetween val="midCat"/>
      </c:valAx>
      <c:spPr>
        <a:noFill/>
        <a:ln w="6350">
          <a:solidFill>
            <a:schemeClr val="accent1"/>
          </a:solidFill>
        </a:ln>
        <a:effectLst/>
      </c:spPr>
    </c:plotArea>
    <c:legend>
      <c:legendPos val="b"/>
      <c:layout>
        <c:manualLayout>
          <c:xMode val="edge"/>
          <c:yMode val="edge"/>
          <c:x val="0.75024454968959142"/>
          <c:y val="3.0028997467019675E-2"/>
          <c:w val="0.23136821919400297"/>
          <c:h val="0.957486332221572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2C44-7079-4397-B636-3EF02C88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6465</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Mārtiņš Blūms</dc:creator>
  <cp:keywords/>
  <dc:description/>
  <cp:lastModifiedBy>Alexander Blums</cp:lastModifiedBy>
  <cp:revision>2</cp:revision>
  <dcterms:created xsi:type="dcterms:W3CDTF">2021-08-19T07:53:00Z</dcterms:created>
  <dcterms:modified xsi:type="dcterms:W3CDTF">2021-08-19T07:53:00Z</dcterms:modified>
</cp:coreProperties>
</file>