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Grozījumi Ministru kabineta 2017. gada 6. jūnija noteikumos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Eiropas Savienības struktūrfondu</w:t>
      </w:r>
      <w:r>
        <w:br/>
      </w:r>
      <w:r w:rsidR="00000000" w:rsidRPr="00000000" w:rsidDel="00000000">
        <w:rPr>
          <w:rStyle w:val="paragraph"/>
          <w:i w:val="1"/>
          <w:rtl w:val="0"/>
        </w:rPr>
        <w:t xml:space="preserve">un Kohēzijas fonda 2014.–2020. gada plānošanas perioda</w:t>
      </w:r>
      <w:r>
        <w:br/>
      </w:r>
      <w:r w:rsidR="00000000" w:rsidRPr="00000000" w:rsidDel="00000000">
        <w:rPr>
          <w:rStyle w:val="paragraph"/>
          <w:i w:val="1"/>
          <w:rtl w:val="0"/>
        </w:rPr>
        <w:t xml:space="preserve">vadības likuma 20. panta 6. un 13. punktu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Izdarīt Ministru kabineta 2017. gada 6. jūnija noteikumos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 (Latvijas Vēstnesis, 2017, 127. nr.; 2018, 251. nr.; 2019, 187. nr.; 2020, 94., 157. nr.; 2021, 181. nr.) šādus grozījumus:</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Izteikt 7.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"7. Pasākumam plānotais kopējais attiecināmais finansējums ir 34 907 895   euro, ko veido Eiropas Reģionālās attīstības fonda finansējums 29 647 526 euro apmērā (tai skaitā virssaistību finansējums – 402 390 euro) un valsts budžeta līdzfinansējums 5 260 370 euro apmērā (tai skaitā virssaistību finansējums – 71 010 euro)."</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Izteikt 37.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"37. Otrajai kārtai pieejamais kopējais attiecināmais finansējums ir 11 047 049 euro, ko veido Eiropas Reģionālās attīstības fonda finansējums 9 389 992 euro (tai skaitā virssaistību finansējums – 402 390 euro) un valsts budžeta līdzfinansējums 1 657 057 euro (tai skaitā virssaistību finansējums – 71 010 euro)."</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Izteikt 40.16. apakšpunktu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"40.16. Rīgas Tehniskajai universitātei – 5 313 849 euro (Eiropas Reģionālās attīstības fonda finansējums 4 516 772 euro (tai skaitā virssaistību finansējums – 402 390 euro) un valsts budžeta līdzfinansējums 797 077 euro (tai skaitā virssaistību finansējums – 71 010 euro)), no kuriem 873 400 euro šo noteikumu 44.4. apakšpunktā minēto atbalstāmo darbību īstenošanai, 2 955 140 euro šo noteikumu 44.8. apakšpunktā minēto atbalstāmo darbību īstenošanai un 700 000 euro šo noteikumu 44.9. un 44.10 apakšpunktā minēto atbalstāmo darbību īstenošanai;".</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Izteikt 57. punktu šādā redakcijā:</w:t>
      </w:r>
    </w:p>
    <w:p w:rsidP="00000000" w:rsidRDefault="00000000" w:rsidR="00000000" w:rsidRPr="00000000" w:rsidDel="00000000">
      <w:pPr>
        <w:numPr>
          <w:ilvl w:val="2"/>
          <w:numId w:val="1"/>
        </w:numPr>
        <w:ind w:left="0" w:hanging="0"/>
        <w:contextualSpacing w:val="0"/>
        <w:spacing w:before="0"/>
        <w:rPr>
          <w:u w:val="none"/>
        </w:rPr>
      </w:pPr>
      <w:r w:rsidR="00000000" w:rsidRPr="00000000" w:rsidDel="00000000">
        <w:rPr>
          <w:rtl w:val="0"/>
        </w:rPr>
        <w:t xml:space="preserve"/>
      </w:r>
      <w:r w:rsidR="00000000" w:rsidRPr="00000000" w:rsidDel="00000000">
        <w:rPr>
          <w:rtl w:val="0"/>
        </w:rPr>
        <w:t xml:space="preserve">"57. Trešajai kārtai pieejamais kopējais publiskais attiecināmais finansējums ir 10 453 712 euro, ko veido Eiropas Reģionālās attīstības fonda finansējums 8 861 471 euro un valsts budžeta līdzfinansējums 1 592 242 euro."</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21-TA-1540</w:t>
    </w:r>
    <w:r>
      <w:br/>
    </w:r>
    <w:r w:rsidR="00000000" w:rsidRPr="00000000" w:rsidDel="00000000">
      <w:rPr>
        <w:rtl w:val="0"/>
      </w:rPr>
      <w:t xml:space="preserve">Izdrukāts 10.12.2021. 15.16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(grozījumu) projekts 21-TA-1540</w:t>
    </w:r>
    <w:r>
      <w:br/>
    </w:r>
    <w:r w:rsidR="00000000" w:rsidRPr="00000000" w:rsidDel="00000000">
      <w:rPr>
        <w:rtl w:val="0"/>
      </w:rPr>
      <w:t xml:space="preserve">Izdrukāts 10.12.2021. 15.16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noteikumu_(grozījumu)_projekts_21-TA-1540.docx</dc:title>
</cp:coreProperties>
</file>

<file path=docProps/custom.xml><?xml version="1.0" encoding="utf-8"?>
<Properties xmlns="http://schemas.openxmlformats.org/officeDocument/2006/custom-properties" xmlns:vt="http://schemas.openxmlformats.org/officeDocument/2006/docPropsVTypes"/>
</file>