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4DF79" w14:textId="77777777" w:rsidR="00744329" w:rsidRPr="002366BC" w:rsidRDefault="00744329" w:rsidP="00744329">
      <w:pPr>
        <w:spacing w:after="0" w:line="240" w:lineRule="auto"/>
        <w:jc w:val="center"/>
        <w:rPr>
          <w:rFonts w:ascii="Times New Roman" w:hAnsi="Times New Roman"/>
          <w:b/>
          <w:sz w:val="26"/>
          <w:szCs w:val="26"/>
        </w:rPr>
      </w:pPr>
      <w:bookmarkStart w:id="0" w:name="OLE_LINK1"/>
      <w:bookmarkStart w:id="1" w:name="OLE_LINK2"/>
      <w:r w:rsidRPr="002366BC">
        <w:rPr>
          <w:rFonts w:ascii="Times New Roman" w:hAnsi="Times New Roman"/>
          <w:b/>
          <w:sz w:val="26"/>
          <w:szCs w:val="26"/>
        </w:rPr>
        <w:t>Ministru kabineta noteikumu projekta</w:t>
      </w:r>
    </w:p>
    <w:bookmarkEnd w:id="0"/>
    <w:bookmarkEnd w:id="1"/>
    <w:p w14:paraId="3F74DF7A" w14:textId="77777777" w:rsidR="00744329" w:rsidRDefault="00744329" w:rsidP="00C04D01">
      <w:pPr>
        <w:pStyle w:val="tv20787921"/>
        <w:spacing w:after="0" w:line="240" w:lineRule="auto"/>
        <w:rPr>
          <w:rFonts w:ascii="Times New Roman" w:hAnsi="Times New Roman"/>
          <w:bCs w:val="0"/>
          <w:sz w:val="26"/>
          <w:szCs w:val="26"/>
        </w:rPr>
      </w:pPr>
      <w:r w:rsidRPr="002366BC">
        <w:rPr>
          <w:rFonts w:ascii="Times New Roman" w:hAnsi="Times New Roman"/>
          <w:bCs w:val="0"/>
          <w:sz w:val="26"/>
          <w:szCs w:val="26"/>
        </w:rPr>
        <w:t>“</w:t>
      </w:r>
      <w:r w:rsidR="00C04D01" w:rsidRPr="00C04D01">
        <w:rPr>
          <w:rFonts w:ascii="Times New Roman" w:hAnsi="Times New Roman"/>
          <w:bCs w:val="0"/>
          <w:sz w:val="26"/>
          <w:szCs w:val="26"/>
        </w:rPr>
        <w:t>Grozījumi Ministru kabineta 2017. gada 25. jūlija noteikumos Nr. 420 “Kārtība, kādā valsts finansē samaksu pedagogiem privātajās izglītības iestādēs”</w:t>
      </w:r>
      <w:r w:rsidRPr="002366BC">
        <w:rPr>
          <w:rFonts w:ascii="Times New Roman" w:hAnsi="Times New Roman"/>
          <w:bCs w:val="0"/>
          <w:sz w:val="26"/>
          <w:szCs w:val="26"/>
        </w:rPr>
        <w:t>”</w:t>
      </w:r>
      <w:r>
        <w:rPr>
          <w:rFonts w:ascii="Times New Roman" w:hAnsi="Times New Roman"/>
          <w:bCs w:val="0"/>
          <w:sz w:val="26"/>
          <w:szCs w:val="26"/>
        </w:rPr>
        <w:t xml:space="preserve"> </w:t>
      </w:r>
      <w:r w:rsidRPr="002366BC">
        <w:rPr>
          <w:rFonts w:ascii="Times New Roman" w:hAnsi="Times New Roman"/>
          <w:bCs w:val="0"/>
          <w:sz w:val="26"/>
          <w:szCs w:val="26"/>
        </w:rPr>
        <w:t>sākotnējās ietekmes novērtējuma ziņojums (anotācija)</w:t>
      </w:r>
    </w:p>
    <w:p w14:paraId="3F74DF7B" w14:textId="77777777" w:rsidR="00744329" w:rsidRDefault="00744329" w:rsidP="00744329">
      <w:pPr>
        <w:pStyle w:val="tv20787921"/>
        <w:spacing w:after="0" w:line="240" w:lineRule="auto"/>
        <w:rPr>
          <w:rFonts w:ascii="Times New Roman" w:hAnsi="Times New Roman"/>
          <w:bCs w:val="0"/>
          <w:sz w:val="26"/>
          <w:szCs w:val="26"/>
        </w:rPr>
      </w:pPr>
    </w:p>
    <w:tbl>
      <w:tblPr>
        <w:tblW w:w="5215"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490"/>
      </w:tblGrid>
      <w:tr w:rsidR="00744329" w:rsidRPr="000C29A0" w14:paraId="3F74DF7D" w14:textId="77777777" w:rsidTr="00FC3449">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74DF7C" w14:textId="77777777" w:rsidR="00744329" w:rsidRPr="00367AF0" w:rsidRDefault="00744329" w:rsidP="009F1E7E">
            <w:pPr>
              <w:spacing w:before="100" w:beforeAutospacing="1" w:after="100" w:afterAutospacing="1" w:line="293" w:lineRule="atLeast"/>
              <w:jc w:val="center"/>
              <w:rPr>
                <w:rFonts w:ascii="Times New Roman" w:hAnsi="Times New Roman"/>
                <w:b/>
                <w:bCs/>
                <w:sz w:val="24"/>
                <w:szCs w:val="24"/>
                <w:lang w:eastAsia="en-GB"/>
              </w:rPr>
            </w:pPr>
            <w:r w:rsidRPr="00367AF0">
              <w:rPr>
                <w:rFonts w:ascii="Times New Roman" w:hAnsi="Times New Roman"/>
                <w:b/>
                <w:bCs/>
                <w:sz w:val="24"/>
                <w:szCs w:val="24"/>
                <w:lang w:eastAsia="en-GB"/>
              </w:rPr>
              <w:t>Tiesību akta projekta anotācijas kopsavilkums</w:t>
            </w:r>
          </w:p>
        </w:tc>
      </w:tr>
      <w:tr w:rsidR="00744329" w:rsidRPr="000C29A0" w14:paraId="3F74DF7F" w14:textId="77777777" w:rsidTr="00FC3449">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3F74DF7E" w14:textId="7ABD9D2C" w:rsidR="00744329" w:rsidRPr="00367AF0" w:rsidRDefault="00744329" w:rsidP="00E53EC8">
            <w:pPr>
              <w:spacing w:after="0" w:line="240" w:lineRule="auto"/>
              <w:jc w:val="both"/>
              <w:rPr>
                <w:rFonts w:ascii="Times New Roman" w:hAnsi="Times New Roman"/>
                <w:sz w:val="24"/>
                <w:szCs w:val="24"/>
                <w:lang w:eastAsia="en-GB"/>
              </w:rPr>
            </w:pPr>
            <w:r w:rsidRPr="004F0F85">
              <w:rPr>
                <w:rFonts w:ascii="Times New Roman" w:hAnsi="Times New Roman"/>
                <w:sz w:val="24"/>
                <w:szCs w:val="24"/>
              </w:rPr>
              <w:t xml:space="preserve">Ministru kabineta noteikumu projekta mērķis ir veicināt efektīvāku valsts budžeta dotācijas pedagogu darba samaksai izlietojumu </w:t>
            </w:r>
            <w:r w:rsidR="00C04D01">
              <w:rPr>
                <w:rFonts w:ascii="Times New Roman" w:hAnsi="Times New Roman"/>
                <w:sz w:val="24"/>
                <w:szCs w:val="24"/>
              </w:rPr>
              <w:t>privātajās izglītības iestādēs</w:t>
            </w:r>
            <w:r w:rsidRPr="004F0F85">
              <w:rPr>
                <w:rFonts w:ascii="Times New Roman" w:hAnsi="Times New Roman"/>
                <w:sz w:val="24"/>
                <w:szCs w:val="24"/>
              </w:rPr>
              <w:t>,</w:t>
            </w:r>
            <w:r w:rsidR="002C7A48">
              <w:t xml:space="preserve"> </w:t>
            </w:r>
            <w:r w:rsidR="002C7A48" w:rsidRPr="002C7A48">
              <w:rPr>
                <w:rFonts w:ascii="Times New Roman" w:hAnsi="Times New Roman"/>
                <w:sz w:val="24"/>
                <w:szCs w:val="24"/>
              </w:rPr>
              <w:t xml:space="preserve">kā arī atbilstoši Ministru kabineta 2017. gada 22. augusta noteikumiem Nr. 501 </w:t>
            </w:r>
            <w:r w:rsidR="00E53EC8">
              <w:rPr>
                <w:rFonts w:ascii="Times New Roman" w:hAnsi="Times New Roman"/>
                <w:sz w:val="24"/>
                <w:szCs w:val="24"/>
              </w:rPr>
              <w:t>”</w:t>
            </w:r>
            <w:r w:rsidR="002C7A48" w:rsidRPr="002C7A48">
              <w:rPr>
                <w:rFonts w:ascii="Times New Roman" w:hAnsi="Times New Roman"/>
                <w:sz w:val="24"/>
                <w:szCs w:val="24"/>
              </w:rPr>
              <w:t>Pedagogu profesionālās darbības kvalitātes novērtēšanas organizēšanas kārtība” veikt izmaiņas valsts dotācijas aprēķinā pedagogu profesionālās darbības kvalitātes pakāpju piemaksām</w:t>
            </w:r>
            <w:r w:rsidR="00297531">
              <w:rPr>
                <w:rFonts w:ascii="Times New Roman" w:hAnsi="Times New Roman"/>
                <w:sz w:val="24"/>
                <w:szCs w:val="24"/>
              </w:rPr>
              <w:t>.</w:t>
            </w:r>
            <w:r w:rsidR="002C7A48">
              <w:rPr>
                <w:rFonts w:ascii="Times New Roman" w:hAnsi="Times New Roman"/>
                <w:sz w:val="24"/>
                <w:szCs w:val="24"/>
              </w:rPr>
              <w:t xml:space="preserve"> </w:t>
            </w:r>
            <w:r w:rsidRPr="00367AF0">
              <w:rPr>
                <w:rFonts w:ascii="Times New Roman" w:hAnsi="Times New Roman"/>
                <w:sz w:val="24"/>
                <w:szCs w:val="24"/>
              </w:rPr>
              <w:t xml:space="preserve">Ministru kabineta noteikumi stājas spēkā 2018. gada 1. septembrī.  </w:t>
            </w:r>
          </w:p>
        </w:tc>
      </w:tr>
    </w:tbl>
    <w:p w14:paraId="3F74DF80" w14:textId="77777777" w:rsidR="00744329" w:rsidRPr="00AC0A17" w:rsidRDefault="00744329" w:rsidP="00744329">
      <w:pPr>
        <w:pStyle w:val="tv20787921"/>
        <w:spacing w:after="0" w:line="240" w:lineRule="auto"/>
        <w:rPr>
          <w:rFonts w:ascii="Times New Roman" w:hAnsi="Times New Roman"/>
          <w:bCs w:val="0"/>
          <w:sz w:val="26"/>
          <w:szCs w:val="26"/>
        </w:rPr>
      </w:pPr>
    </w:p>
    <w:tbl>
      <w:tblPr>
        <w:tblpPr w:leftFromText="180" w:rightFromText="180" w:vertAnchor="text" w:tblpY="1"/>
        <w:tblOverlap w:val="neve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246"/>
        <w:gridCol w:w="6939"/>
      </w:tblGrid>
      <w:tr w:rsidR="00744329" w14:paraId="3F74DF82" w14:textId="77777777" w:rsidTr="00744329">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F74DF81" w14:textId="77777777" w:rsidR="00744329" w:rsidRPr="00002E46" w:rsidRDefault="00744329" w:rsidP="009F1E7E">
            <w:pPr>
              <w:spacing w:before="100" w:beforeAutospacing="1" w:after="100" w:afterAutospacing="1" w:line="293" w:lineRule="atLeast"/>
              <w:jc w:val="center"/>
              <w:rPr>
                <w:rFonts w:ascii="Times New Roman" w:hAnsi="Times New Roman"/>
                <w:b/>
                <w:bCs/>
                <w:sz w:val="24"/>
                <w:szCs w:val="24"/>
              </w:rPr>
            </w:pPr>
            <w:r w:rsidRPr="00002E46">
              <w:rPr>
                <w:rFonts w:ascii="Times New Roman" w:hAnsi="Times New Roman"/>
                <w:b/>
                <w:bCs/>
                <w:sz w:val="24"/>
                <w:szCs w:val="24"/>
              </w:rPr>
              <w:t>I. Tiesību akta projekta izstrādes nepieciešamība</w:t>
            </w:r>
          </w:p>
        </w:tc>
      </w:tr>
      <w:tr w:rsidR="00744329" w14:paraId="3F74DF86" w14:textId="77777777" w:rsidTr="00744329">
        <w:trPr>
          <w:trHeight w:val="405"/>
        </w:trPr>
        <w:tc>
          <w:tcPr>
            <w:tcW w:w="235" w:type="pct"/>
            <w:tcBorders>
              <w:top w:val="outset" w:sz="6" w:space="0" w:color="414142"/>
              <w:left w:val="outset" w:sz="6" w:space="0" w:color="414142"/>
              <w:bottom w:val="outset" w:sz="6" w:space="0" w:color="414142"/>
              <w:right w:val="outset" w:sz="6" w:space="0" w:color="414142"/>
            </w:tcBorders>
            <w:hideMark/>
          </w:tcPr>
          <w:p w14:paraId="3F74DF83" w14:textId="77777777" w:rsidR="00744329" w:rsidRPr="008351AB" w:rsidRDefault="00744329" w:rsidP="009F1E7E">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1.</w:t>
            </w:r>
          </w:p>
        </w:tc>
        <w:tc>
          <w:tcPr>
            <w:tcW w:w="1165" w:type="pct"/>
            <w:tcBorders>
              <w:top w:val="outset" w:sz="6" w:space="0" w:color="414142"/>
              <w:left w:val="outset" w:sz="6" w:space="0" w:color="414142"/>
              <w:bottom w:val="outset" w:sz="6" w:space="0" w:color="414142"/>
              <w:right w:val="outset" w:sz="6" w:space="0" w:color="414142"/>
            </w:tcBorders>
            <w:hideMark/>
          </w:tcPr>
          <w:p w14:paraId="3F74DF84" w14:textId="77777777" w:rsidR="00744329" w:rsidRPr="00002E46" w:rsidRDefault="00744329" w:rsidP="009F1E7E">
            <w:pPr>
              <w:spacing w:after="0" w:line="240" w:lineRule="auto"/>
              <w:rPr>
                <w:rFonts w:ascii="Times New Roman" w:hAnsi="Times New Roman"/>
                <w:sz w:val="24"/>
                <w:szCs w:val="24"/>
              </w:rPr>
            </w:pPr>
            <w:r w:rsidRPr="00002E46">
              <w:rPr>
                <w:rFonts w:ascii="Times New Roman" w:hAnsi="Times New Roman"/>
                <w:sz w:val="24"/>
                <w:szCs w:val="24"/>
              </w:rPr>
              <w:t>Pamatojums</w:t>
            </w:r>
          </w:p>
        </w:tc>
        <w:tc>
          <w:tcPr>
            <w:tcW w:w="3600" w:type="pct"/>
            <w:tcBorders>
              <w:top w:val="outset" w:sz="6" w:space="0" w:color="414142"/>
              <w:left w:val="outset" w:sz="6" w:space="0" w:color="414142"/>
              <w:bottom w:val="outset" w:sz="6" w:space="0" w:color="414142"/>
              <w:right w:val="outset" w:sz="6" w:space="0" w:color="414142"/>
            </w:tcBorders>
            <w:hideMark/>
          </w:tcPr>
          <w:p w14:paraId="3F74DF85" w14:textId="3AB983D2" w:rsidR="00744329" w:rsidRPr="0021705F" w:rsidRDefault="00744329" w:rsidP="00046C23">
            <w:pPr>
              <w:pStyle w:val="tv20787921"/>
              <w:spacing w:after="0" w:line="240" w:lineRule="auto"/>
              <w:jc w:val="both"/>
              <w:rPr>
                <w:rFonts w:ascii="Times New Roman" w:hAnsi="Times New Roman"/>
                <w:b w:val="0"/>
                <w:bCs w:val="0"/>
                <w:sz w:val="24"/>
                <w:szCs w:val="24"/>
              </w:rPr>
            </w:pPr>
            <w:r w:rsidRPr="001A4E10">
              <w:rPr>
                <w:rFonts w:ascii="Times New Roman" w:hAnsi="Times New Roman"/>
                <w:b w:val="0"/>
                <w:sz w:val="24"/>
                <w:szCs w:val="24"/>
              </w:rPr>
              <w:t xml:space="preserve">Ministru kabineta noteikumu projekts </w:t>
            </w:r>
            <w:r w:rsidR="00046C23" w:rsidRPr="00F43284">
              <w:rPr>
                <w:rFonts w:ascii="Times New Roman" w:hAnsi="Times New Roman"/>
                <w:b w:val="0"/>
                <w:sz w:val="24"/>
                <w:szCs w:val="24"/>
              </w:rPr>
              <w:t>“</w:t>
            </w:r>
            <w:r w:rsidR="00C04D01" w:rsidRPr="00C04D01">
              <w:rPr>
                <w:rFonts w:ascii="Times New Roman" w:hAnsi="Times New Roman"/>
                <w:b w:val="0"/>
                <w:bCs w:val="0"/>
                <w:sz w:val="24"/>
                <w:szCs w:val="24"/>
              </w:rPr>
              <w:t>Grozījumi Ministru kabineta 2017. gada 25. jūlija noteikumos Nr. 420 “Kārtība, kādā valsts finansē samaksu pedagogiem privātajās izglītības iestādēs”</w:t>
            </w:r>
            <w:r w:rsidR="00046C23">
              <w:rPr>
                <w:rFonts w:ascii="Times New Roman" w:hAnsi="Times New Roman"/>
                <w:b w:val="0"/>
                <w:bCs w:val="0"/>
                <w:sz w:val="24"/>
                <w:szCs w:val="24"/>
              </w:rPr>
              <w:t>”</w:t>
            </w:r>
            <w:r w:rsidRPr="001A4E10">
              <w:rPr>
                <w:rFonts w:ascii="Times New Roman" w:hAnsi="Times New Roman"/>
                <w:b w:val="0"/>
                <w:bCs w:val="0"/>
                <w:sz w:val="24"/>
                <w:szCs w:val="24"/>
              </w:rPr>
              <w:t xml:space="preserve"> </w:t>
            </w:r>
            <w:r w:rsidRPr="001A4E10">
              <w:rPr>
                <w:rFonts w:ascii="Times New Roman" w:hAnsi="Times New Roman"/>
                <w:b w:val="0"/>
                <w:sz w:val="24"/>
                <w:szCs w:val="24"/>
              </w:rPr>
              <w:t xml:space="preserve">(turpmāk – noteikumu projekts) izstrādāts pēc Izglītības un zinātnes ministrijas (turpmāk – ministrija) iniciatīvas, ņemot vērā veikto finanšu analīzi par valsts budžeta finansējumu pedagogu darba samaksai un valsts sociālās apdrošināšanas obligātajām iemaksām (turpmāk – dotācija) izlietojumu </w:t>
            </w:r>
            <w:r w:rsidR="00EC17C0">
              <w:rPr>
                <w:rFonts w:ascii="Times New Roman" w:hAnsi="Times New Roman"/>
                <w:b w:val="0"/>
                <w:sz w:val="24"/>
                <w:szCs w:val="24"/>
              </w:rPr>
              <w:t xml:space="preserve">privātajās </w:t>
            </w:r>
            <w:r w:rsidRPr="001A4E10">
              <w:rPr>
                <w:rFonts w:ascii="Times New Roman" w:hAnsi="Times New Roman"/>
                <w:b w:val="0"/>
                <w:sz w:val="24"/>
                <w:szCs w:val="24"/>
              </w:rPr>
              <w:t>izglītības iestādēs (turpmāk – izglītības iestādes) saskaņā ar Valsts izglītības informācijas sistēmā (turpmāk – VIIS)  2017./2018.mācību gadam apstiprinātajām  pedagogu tarifikācijām.</w:t>
            </w:r>
          </w:p>
        </w:tc>
      </w:tr>
      <w:tr w:rsidR="00744329" w14:paraId="3F74DF93" w14:textId="77777777" w:rsidTr="00744329">
        <w:trPr>
          <w:trHeight w:val="465"/>
        </w:trPr>
        <w:tc>
          <w:tcPr>
            <w:tcW w:w="235" w:type="pct"/>
            <w:tcBorders>
              <w:top w:val="outset" w:sz="6" w:space="0" w:color="414142"/>
              <w:left w:val="outset" w:sz="6" w:space="0" w:color="414142"/>
              <w:bottom w:val="outset" w:sz="6" w:space="0" w:color="414142"/>
              <w:right w:val="outset" w:sz="6" w:space="0" w:color="414142"/>
            </w:tcBorders>
            <w:hideMark/>
          </w:tcPr>
          <w:p w14:paraId="3F74DF87" w14:textId="77777777" w:rsidR="00744329" w:rsidRPr="005D1165" w:rsidRDefault="00744329" w:rsidP="009F1E7E">
            <w:pPr>
              <w:spacing w:before="100" w:beforeAutospacing="1" w:after="100" w:afterAutospacing="1" w:line="293" w:lineRule="atLeast"/>
              <w:jc w:val="center"/>
              <w:rPr>
                <w:rFonts w:ascii="Times New Roman" w:hAnsi="Times New Roman"/>
                <w:sz w:val="24"/>
                <w:szCs w:val="24"/>
              </w:rPr>
            </w:pPr>
            <w:r w:rsidRPr="005D1165">
              <w:rPr>
                <w:rFonts w:ascii="Times New Roman" w:hAnsi="Times New Roman"/>
                <w:sz w:val="24"/>
                <w:szCs w:val="24"/>
              </w:rPr>
              <w:t>2.</w:t>
            </w:r>
          </w:p>
        </w:tc>
        <w:tc>
          <w:tcPr>
            <w:tcW w:w="1165" w:type="pct"/>
            <w:tcBorders>
              <w:top w:val="outset" w:sz="6" w:space="0" w:color="414142"/>
              <w:left w:val="outset" w:sz="6" w:space="0" w:color="414142"/>
              <w:bottom w:val="outset" w:sz="6" w:space="0" w:color="414142"/>
              <w:right w:val="outset" w:sz="6" w:space="0" w:color="414142"/>
            </w:tcBorders>
            <w:hideMark/>
          </w:tcPr>
          <w:p w14:paraId="3F74DF88" w14:textId="77777777" w:rsidR="00744329" w:rsidRPr="00002E46" w:rsidRDefault="00744329" w:rsidP="009F1E7E">
            <w:pPr>
              <w:spacing w:after="0" w:line="240" w:lineRule="auto"/>
              <w:rPr>
                <w:rFonts w:ascii="Times New Roman" w:hAnsi="Times New Roman"/>
                <w:sz w:val="24"/>
                <w:szCs w:val="24"/>
              </w:rPr>
            </w:pPr>
            <w:r w:rsidRPr="00002E46">
              <w:rPr>
                <w:rFonts w:ascii="Times New Roman" w:hAnsi="Times New Roman"/>
                <w:sz w:val="24"/>
                <w:szCs w:val="24"/>
              </w:rPr>
              <w:t>Pašreizējā situācija un problēmas, kuru risināšanai tiesību akta projekts izstrādāts, tiesiskā regulējuma mērķis un būtība</w:t>
            </w:r>
          </w:p>
        </w:tc>
        <w:tc>
          <w:tcPr>
            <w:tcW w:w="3600" w:type="pct"/>
            <w:tcBorders>
              <w:top w:val="outset" w:sz="6" w:space="0" w:color="414142"/>
              <w:left w:val="outset" w:sz="6" w:space="0" w:color="414142"/>
              <w:bottom w:val="outset" w:sz="6" w:space="0" w:color="414142"/>
              <w:right w:val="outset" w:sz="6" w:space="0" w:color="414142"/>
            </w:tcBorders>
            <w:hideMark/>
          </w:tcPr>
          <w:p w14:paraId="3F74DF89" w14:textId="7A02E022" w:rsidR="00EC17C0" w:rsidRDefault="00EC17C0" w:rsidP="009F1E7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Šobrīd spēkā ir </w:t>
            </w:r>
            <w:r w:rsidR="00744329" w:rsidRPr="00215014">
              <w:rPr>
                <w:rFonts w:ascii="Times New Roman" w:hAnsi="Times New Roman"/>
                <w:color w:val="000000" w:themeColor="text1"/>
                <w:sz w:val="24"/>
                <w:szCs w:val="24"/>
              </w:rPr>
              <w:t>Ministru kabineta 201</w:t>
            </w:r>
            <w:r>
              <w:rPr>
                <w:rFonts w:ascii="Times New Roman" w:hAnsi="Times New Roman"/>
                <w:color w:val="000000" w:themeColor="text1"/>
                <w:sz w:val="24"/>
                <w:szCs w:val="24"/>
              </w:rPr>
              <w:t>7</w:t>
            </w:r>
            <w:r w:rsidR="00744329" w:rsidRPr="00215014">
              <w:rPr>
                <w:rFonts w:ascii="Times New Roman" w:hAnsi="Times New Roman"/>
                <w:color w:val="000000" w:themeColor="text1"/>
                <w:sz w:val="24"/>
                <w:szCs w:val="24"/>
              </w:rPr>
              <w:t>.</w:t>
            </w:r>
            <w:r w:rsidR="005511D5">
              <w:rPr>
                <w:rFonts w:ascii="Times New Roman" w:hAnsi="Times New Roman"/>
                <w:color w:val="000000" w:themeColor="text1"/>
                <w:sz w:val="24"/>
                <w:szCs w:val="24"/>
              </w:rPr>
              <w:t xml:space="preserve"> </w:t>
            </w:r>
            <w:r w:rsidR="00744329" w:rsidRPr="00215014">
              <w:rPr>
                <w:rFonts w:ascii="Times New Roman" w:hAnsi="Times New Roman"/>
                <w:color w:val="000000" w:themeColor="text1"/>
                <w:sz w:val="24"/>
                <w:szCs w:val="24"/>
              </w:rPr>
              <w:t xml:space="preserve">gada </w:t>
            </w:r>
            <w:r>
              <w:rPr>
                <w:rFonts w:ascii="Times New Roman" w:hAnsi="Times New Roman"/>
                <w:color w:val="000000" w:themeColor="text1"/>
                <w:sz w:val="24"/>
                <w:szCs w:val="24"/>
              </w:rPr>
              <w:t>2</w:t>
            </w:r>
            <w:r w:rsidR="00744329" w:rsidRPr="00215014">
              <w:rPr>
                <w:rFonts w:ascii="Times New Roman" w:hAnsi="Times New Roman"/>
                <w:color w:val="000000" w:themeColor="text1"/>
                <w:sz w:val="24"/>
                <w:szCs w:val="24"/>
              </w:rPr>
              <w:t>5.</w:t>
            </w:r>
            <w:r w:rsidR="005511D5">
              <w:rPr>
                <w:rFonts w:ascii="Times New Roman" w:hAnsi="Times New Roman"/>
                <w:color w:val="000000" w:themeColor="text1"/>
                <w:sz w:val="24"/>
                <w:szCs w:val="24"/>
              </w:rPr>
              <w:t xml:space="preserve"> </w:t>
            </w:r>
            <w:r w:rsidR="00744329" w:rsidRPr="00215014">
              <w:rPr>
                <w:rFonts w:ascii="Times New Roman" w:hAnsi="Times New Roman"/>
                <w:color w:val="000000" w:themeColor="text1"/>
                <w:sz w:val="24"/>
                <w:szCs w:val="24"/>
              </w:rPr>
              <w:t>jūlija noteikumi Nr.4</w:t>
            </w:r>
            <w:r>
              <w:rPr>
                <w:rFonts w:ascii="Times New Roman" w:hAnsi="Times New Roman"/>
                <w:color w:val="000000" w:themeColor="text1"/>
                <w:sz w:val="24"/>
                <w:szCs w:val="24"/>
              </w:rPr>
              <w:t>20</w:t>
            </w:r>
            <w:r w:rsidR="00744329" w:rsidRPr="00215014">
              <w:rPr>
                <w:rFonts w:ascii="Times New Roman" w:hAnsi="Times New Roman"/>
                <w:color w:val="000000" w:themeColor="text1"/>
                <w:sz w:val="24"/>
                <w:szCs w:val="24"/>
              </w:rPr>
              <w:t xml:space="preserve"> “</w:t>
            </w:r>
            <w:r w:rsidRPr="00EC17C0">
              <w:rPr>
                <w:rFonts w:ascii="Times New Roman" w:hAnsi="Times New Roman"/>
                <w:color w:val="000000" w:themeColor="text1"/>
                <w:sz w:val="24"/>
                <w:szCs w:val="24"/>
              </w:rPr>
              <w:t>Kārtība, kādā valsts finansē samaksu pedagogiem privātajās izglītības iestādēs</w:t>
            </w:r>
            <w:r w:rsidR="00744329" w:rsidRPr="00215014">
              <w:rPr>
                <w:rFonts w:ascii="Times New Roman" w:hAnsi="Times New Roman"/>
                <w:color w:val="000000" w:themeColor="text1"/>
                <w:sz w:val="24"/>
                <w:szCs w:val="24"/>
              </w:rPr>
              <w:t>” (turpmāk – noteikumi Nr.4</w:t>
            </w:r>
            <w:r>
              <w:rPr>
                <w:rFonts w:ascii="Times New Roman" w:hAnsi="Times New Roman"/>
                <w:color w:val="000000" w:themeColor="text1"/>
                <w:sz w:val="24"/>
                <w:szCs w:val="24"/>
              </w:rPr>
              <w:t>20</w:t>
            </w:r>
            <w:r w:rsidR="00744329" w:rsidRPr="00215014">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t xml:space="preserve"> </w:t>
            </w:r>
            <w:r w:rsidRPr="00EC17C0">
              <w:rPr>
                <w:rFonts w:ascii="Times New Roman" w:hAnsi="Times New Roman"/>
                <w:color w:val="000000" w:themeColor="text1"/>
                <w:sz w:val="24"/>
                <w:szCs w:val="24"/>
              </w:rPr>
              <w:t>kas nosaka kārtību, kādā valsts finansē darba samaksu pedagogiem, kuri privātajās izglītības iestādēs īsteno pirmsskolas izglītības programmas bērniem no piecu gadu vecuma līdz pamatizglītības ieguves uzsākšanai, akreditētas pamatizglītības un vispārējās vidējās izglītības programmas</w:t>
            </w:r>
            <w:r w:rsidR="00046C23">
              <w:rPr>
                <w:rFonts w:ascii="Times New Roman" w:hAnsi="Times New Roman"/>
                <w:color w:val="000000" w:themeColor="text1"/>
                <w:sz w:val="24"/>
                <w:szCs w:val="24"/>
              </w:rPr>
              <w:t>.</w:t>
            </w:r>
          </w:p>
          <w:p w14:paraId="3F74DF8A" w14:textId="3792FA15" w:rsidR="00744329" w:rsidRPr="00215014" w:rsidRDefault="00744329" w:rsidP="009F1E7E">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sidRPr="00215014">
              <w:rPr>
                <w:rFonts w:ascii="Times New Roman" w:hAnsi="Times New Roman"/>
                <w:color w:val="000000" w:themeColor="text1"/>
                <w:sz w:val="24"/>
                <w:szCs w:val="24"/>
              </w:rPr>
              <w:t>Finansējumu pedagogu profesionālās darbības kvalitātes pakāpēm 2017./2018.mācību gadam aprēķināja un sadalīja</w:t>
            </w:r>
            <w:r>
              <w:rPr>
                <w:rFonts w:ascii="Times New Roman" w:hAnsi="Times New Roman"/>
                <w:color w:val="000000" w:themeColor="text1"/>
                <w:sz w:val="24"/>
                <w:szCs w:val="24"/>
              </w:rPr>
              <w:t xml:space="preserve"> </w:t>
            </w:r>
            <w:r w:rsidR="00705864">
              <w:rPr>
                <w:rFonts w:ascii="Times New Roman" w:hAnsi="Times New Roman"/>
                <w:color w:val="000000" w:themeColor="text1"/>
                <w:sz w:val="24"/>
                <w:szCs w:val="24"/>
              </w:rPr>
              <w:t>izglītības iestādēm</w:t>
            </w:r>
            <w:r w:rsidRPr="00215014">
              <w:rPr>
                <w:rFonts w:ascii="Times New Roman" w:hAnsi="Times New Roman"/>
                <w:sz w:val="24"/>
                <w:szCs w:val="24"/>
              </w:rPr>
              <w:t xml:space="preserve">, </w:t>
            </w:r>
            <w:r w:rsidRPr="00215014">
              <w:rPr>
                <w:rFonts w:ascii="Times New Roman" w:hAnsi="Times New Roman"/>
                <w:color w:val="000000" w:themeColor="text1"/>
                <w:sz w:val="24"/>
                <w:szCs w:val="24"/>
              </w:rPr>
              <w:t>pamatojoties uz informāciju par kvalitātes pakāpes ieguvušo pedagogu likmju skaitu attiecīgā gada 1.</w:t>
            </w:r>
            <w:r w:rsidR="005511D5">
              <w:rPr>
                <w:rFonts w:ascii="Times New Roman" w:hAnsi="Times New Roman"/>
                <w:color w:val="000000" w:themeColor="text1"/>
                <w:sz w:val="24"/>
                <w:szCs w:val="24"/>
              </w:rPr>
              <w:t xml:space="preserve"> </w:t>
            </w:r>
            <w:r w:rsidRPr="00215014">
              <w:rPr>
                <w:rFonts w:ascii="Times New Roman" w:hAnsi="Times New Roman"/>
                <w:color w:val="000000" w:themeColor="text1"/>
                <w:sz w:val="24"/>
                <w:szCs w:val="24"/>
              </w:rPr>
              <w:t xml:space="preserve">septembrī, ko </w:t>
            </w:r>
            <w:r w:rsidR="00705864">
              <w:rPr>
                <w:rFonts w:ascii="Times New Roman" w:hAnsi="Times New Roman"/>
                <w:color w:val="000000" w:themeColor="text1"/>
                <w:sz w:val="24"/>
                <w:szCs w:val="24"/>
              </w:rPr>
              <w:t xml:space="preserve">izglītības iestādes </w:t>
            </w:r>
            <w:r w:rsidRPr="00215014">
              <w:rPr>
                <w:rFonts w:ascii="Times New Roman" w:hAnsi="Times New Roman"/>
                <w:color w:val="000000" w:themeColor="text1"/>
                <w:sz w:val="24"/>
                <w:szCs w:val="24"/>
              </w:rPr>
              <w:t>līdz attiecīgā gada 5.</w:t>
            </w:r>
            <w:r w:rsidR="005511D5">
              <w:rPr>
                <w:rFonts w:ascii="Times New Roman" w:hAnsi="Times New Roman"/>
                <w:color w:val="000000" w:themeColor="text1"/>
                <w:sz w:val="24"/>
                <w:szCs w:val="24"/>
              </w:rPr>
              <w:t xml:space="preserve"> </w:t>
            </w:r>
            <w:r w:rsidRPr="00215014">
              <w:rPr>
                <w:rFonts w:ascii="Times New Roman" w:hAnsi="Times New Roman"/>
                <w:color w:val="000000" w:themeColor="text1"/>
                <w:sz w:val="24"/>
                <w:szCs w:val="24"/>
              </w:rPr>
              <w:t xml:space="preserve">septembrim ievadīja un apstiprināja VIIS. </w:t>
            </w:r>
            <w:r>
              <w:rPr>
                <w:rFonts w:ascii="Times New Roman" w:hAnsi="Times New Roman"/>
                <w:color w:val="000000" w:themeColor="text1"/>
                <w:sz w:val="24"/>
                <w:szCs w:val="24"/>
              </w:rPr>
              <w:t>Šajā mācību gadā</w:t>
            </w:r>
            <w:r w:rsidR="00705864">
              <w:rPr>
                <w:rFonts w:ascii="Times New Roman" w:hAnsi="Times New Roman"/>
                <w:color w:val="000000" w:themeColor="text1"/>
                <w:sz w:val="24"/>
                <w:szCs w:val="24"/>
              </w:rPr>
              <w:t xml:space="preserve"> izglītības iestādēm</w:t>
            </w:r>
            <w:r>
              <w:rPr>
                <w:rFonts w:ascii="Times New Roman" w:hAnsi="Times New Roman"/>
                <w:color w:val="000000" w:themeColor="text1"/>
                <w:sz w:val="24"/>
                <w:szCs w:val="24"/>
              </w:rPr>
              <w:t xml:space="preserve"> finansējums kvalitātes piemaksām sastāda 2,</w:t>
            </w:r>
            <w:r w:rsidR="00705864">
              <w:rPr>
                <w:rFonts w:ascii="Times New Roman" w:hAnsi="Times New Roman"/>
                <w:color w:val="000000" w:themeColor="text1"/>
                <w:sz w:val="24"/>
                <w:szCs w:val="24"/>
              </w:rPr>
              <w:t>2</w:t>
            </w:r>
            <w:r>
              <w:rPr>
                <w:rFonts w:ascii="Times New Roman" w:hAnsi="Times New Roman"/>
                <w:color w:val="000000" w:themeColor="text1"/>
                <w:sz w:val="24"/>
                <w:szCs w:val="24"/>
              </w:rPr>
              <w:t xml:space="preserve">% no kopējās aprēķinātās dotācijas.  </w:t>
            </w:r>
            <w:r w:rsidRPr="00215014">
              <w:rPr>
                <w:rFonts w:ascii="Times New Roman" w:hAnsi="Times New Roman"/>
                <w:color w:val="000000" w:themeColor="text1"/>
                <w:sz w:val="24"/>
                <w:szCs w:val="24"/>
              </w:rPr>
              <w:t>Sākot ar 2018./2019.</w:t>
            </w:r>
            <w:r w:rsidR="005511D5">
              <w:rPr>
                <w:rFonts w:ascii="Times New Roman" w:hAnsi="Times New Roman"/>
                <w:color w:val="000000" w:themeColor="text1"/>
                <w:sz w:val="24"/>
                <w:szCs w:val="24"/>
              </w:rPr>
              <w:t xml:space="preserve"> </w:t>
            </w:r>
            <w:r w:rsidRPr="00215014">
              <w:rPr>
                <w:rFonts w:ascii="Times New Roman" w:hAnsi="Times New Roman"/>
                <w:color w:val="000000" w:themeColor="text1"/>
                <w:sz w:val="24"/>
                <w:szCs w:val="24"/>
              </w:rPr>
              <w:t>mācību gadu, katru gadu samazināsies finansējums, kas tiks aprēķināts pedagogu profesionālās darbības kvalitātes pakāpēm</w:t>
            </w:r>
            <w:r>
              <w:rPr>
                <w:rFonts w:ascii="Times New Roman" w:hAnsi="Times New Roman"/>
                <w:color w:val="000000" w:themeColor="text1"/>
                <w:sz w:val="24"/>
                <w:szCs w:val="24"/>
              </w:rPr>
              <w:t>,</w:t>
            </w:r>
            <w:r w:rsidRPr="00215014">
              <w:rPr>
                <w:rFonts w:ascii="Times New Roman" w:hAnsi="Times New Roman"/>
                <w:color w:val="000000" w:themeColor="text1"/>
                <w:sz w:val="24"/>
                <w:szCs w:val="24"/>
              </w:rPr>
              <w:t xml:space="preserve"> ņemot vērā iesniegtās pedagoģiskās likmes, jo </w:t>
            </w:r>
            <w:r>
              <w:rPr>
                <w:rFonts w:ascii="Times New Roman" w:hAnsi="Times New Roman"/>
                <w:color w:val="000000" w:themeColor="text1"/>
                <w:sz w:val="24"/>
                <w:szCs w:val="24"/>
              </w:rPr>
              <w:t xml:space="preserve">beigsies profesionālās darbības kvalitātes apliecību </w:t>
            </w:r>
            <w:r w:rsidRPr="00215014">
              <w:rPr>
                <w:rFonts w:ascii="Times New Roman" w:hAnsi="Times New Roman"/>
                <w:color w:val="000000" w:themeColor="text1"/>
                <w:sz w:val="24"/>
                <w:szCs w:val="24"/>
              </w:rPr>
              <w:t>derīguma termiņš. Tādējādi atbrīvosies finansējums, kas tiks novirzīts procentuāli</w:t>
            </w:r>
            <w:r>
              <w:rPr>
                <w:rFonts w:ascii="Times New Roman" w:hAnsi="Times New Roman"/>
                <w:color w:val="000000" w:themeColor="text1"/>
                <w:sz w:val="24"/>
                <w:szCs w:val="24"/>
              </w:rPr>
              <w:t xml:space="preserve"> palielinot papildu finansējumu un atbilstoši </w:t>
            </w:r>
            <w:r w:rsidR="00046C23">
              <w:rPr>
                <w:rFonts w:ascii="Times New Roman" w:hAnsi="Times New Roman"/>
                <w:color w:val="000000" w:themeColor="text1"/>
                <w:sz w:val="24"/>
                <w:szCs w:val="24"/>
              </w:rPr>
              <w:t xml:space="preserve">minētajam </w:t>
            </w:r>
            <w:r>
              <w:rPr>
                <w:rFonts w:ascii="Times New Roman" w:hAnsi="Times New Roman"/>
                <w:color w:val="000000" w:themeColor="text1"/>
                <w:sz w:val="24"/>
                <w:szCs w:val="24"/>
              </w:rPr>
              <w:t>noteikumu projekt</w:t>
            </w:r>
            <w:r w:rsidR="00046C23">
              <w:rPr>
                <w:rFonts w:ascii="Times New Roman" w:hAnsi="Times New Roman"/>
                <w:color w:val="000000" w:themeColor="text1"/>
                <w:sz w:val="24"/>
                <w:szCs w:val="24"/>
              </w:rPr>
              <w:t xml:space="preserve">ā </w:t>
            </w:r>
            <w:r>
              <w:rPr>
                <w:rFonts w:ascii="Times New Roman" w:hAnsi="Times New Roman"/>
                <w:color w:val="000000" w:themeColor="text1"/>
                <w:sz w:val="24"/>
                <w:szCs w:val="24"/>
              </w:rPr>
              <w:t xml:space="preserve">iekļauta norma - </w:t>
            </w:r>
            <w:r w:rsidRPr="00215014">
              <w:rPr>
                <w:rFonts w:ascii="Times New Roman" w:hAnsi="Times New Roman"/>
                <w:color w:val="000000" w:themeColor="text1"/>
                <w:sz w:val="24"/>
                <w:szCs w:val="24"/>
              </w:rPr>
              <w:t>ne mazāk kā 13,5%, lai direktors no papildu finansējuma fonda varētu nodrošināt kvalitātes pakāpju finansēšanu pedagogiem. Katru gadu pakāpeniski tiks palielināts pa</w:t>
            </w:r>
            <w:r>
              <w:rPr>
                <w:rFonts w:ascii="Times New Roman" w:hAnsi="Times New Roman"/>
                <w:color w:val="000000" w:themeColor="text1"/>
                <w:sz w:val="24"/>
                <w:szCs w:val="24"/>
              </w:rPr>
              <w:t xml:space="preserve">pildus aprēķinātais finansējums. </w:t>
            </w:r>
          </w:p>
          <w:p w14:paraId="3F74DF8B" w14:textId="77777777" w:rsidR="00744329" w:rsidRDefault="00744329" w:rsidP="009F1E7E">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Ar 2017.</w:t>
            </w:r>
            <w:r w:rsidR="005511D5">
              <w:rPr>
                <w:rFonts w:ascii="Times New Roman" w:hAnsi="Times New Roman"/>
                <w:color w:val="000000" w:themeColor="text1"/>
                <w:sz w:val="24"/>
                <w:szCs w:val="24"/>
              </w:rPr>
              <w:t xml:space="preserve"> </w:t>
            </w:r>
            <w:r>
              <w:rPr>
                <w:rFonts w:ascii="Times New Roman" w:hAnsi="Times New Roman"/>
                <w:color w:val="000000" w:themeColor="text1"/>
                <w:sz w:val="24"/>
                <w:szCs w:val="24"/>
              </w:rPr>
              <w:t>gada 1.</w:t>
            </w:r>
            <w:r w:rsidR="005511D5">
              <w:rPr>
                <w:rFonts w:ascii="Times New Roman" w:hAnsi="Times New Roman"/>
                <w:color w:val="000000" w:themeColor="text1"/>
                <w:sz w:val="24"/>
                <w:szCs w:val="24"/>
              </w:rPr>
              <w:t xml:space="preserve"> </w:t>
            </w:r>
            <w:r>
              <w:rPr>
                <w:rFonts w:ascii="Times New Roman" w:hAnsi="Times New Roman"/>
                <w:color w:val="000000" w:themeColor="text1"/>
                <w:sz w:val="24"/>
                <w:szCs w:val="24"/>
              </w:rPr>
              <w:t>septembri ir stājusies spēkā jauna pedagogu vērtēšanas sistēma, kur pedagogi 2017./2018. mācību gada laikā novērtējas un sākot ar 2018.</w:t>
            </w:r>
            <w:r w:rsidR="005511D5">
              <w:rPr>
                <w:rFonts w:ascii="Times New Roman" w:hAnsi="Times New Roman"/>
                <w:color w:val="000000" w:themeColor="text1"/>
                <w:sz w:val="24"/>
                <w:szCs w:val="24"/>
              </w:rPr>
              <w:t xml:space="preserve"> </w:t>
            </w:r>
            <w:r>
              <w:rPr>
                <w:rFonts w:ascii="Times New Roman" w:hAnsi="Times New Roman"/>
                <w:color w:val="000000" w:themeColor="text1"/>
                <w:sz w:val="24"/>
                <w:szCs w:val="24"/>
              </w:rPr>
              <w:t>gada 1.</w:t>
            </w:r>
            <w:r w:rsidR="005511D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septembri saņem piemaksu atbilstošajam vērtējumam. </w:t>
            </w:r>
            <w:r w:rsidRPr="00215014">
              <w:rPr>
                <w:rFonts w:ascii="Times New Roman" w:hAnsi="Times New Roman"/>
                <w:color w:val="000000" w:themeColor="text1"/>
                <w:sz w:val="24"/>
                <w:szCs w:val="24"/>
              </w:rPr>
              <w:t>Kvalitātes pakāpes piešķirs izglītības iestādes vadītājs uz vienu, diviem vai trīs  mācību gadiem. Arī piemaksas apmēru par profesionālās d</w:t>
            </w:r>
            <w:r>
              <w:rPr>
                <w:rFonts w:ascii="Times New Roman" w:hAnsi="Times New Roman"/>
                <w:color w:val="000000" w:themeColor="text1"/>
                <w:sz w:val="24"/>
                <w:szCs w:val="24"/>
              </w:rPr>
              <w:t>arbības kvalitātes pakāpi noteiks</w:t>
            </w:r>
            <w:r w:rsidRPr="00215014">
              <w:rPr>
                <w:rFonts w:ascii="Times New Roman" w:hAnsi="Times New Roman"/>
                <w:color w:val="000000" w:themeColor="text1"/>
                <w:sz w:val="24"/>
                <w:szCs w:val="24"/>
              </w:rPr>
              <w:t xml:space="preserve"> izglītības iestādes vadītājs, ņemot vērā šim mērķim izglītības iestādei pieejamos finanšu resursus.</w:t>
            </w:r>
          </w:p>
          <w:p w14:paraId="3F74DF8C" w14:textId="77777777" w:rsidR="00744329" w:rsidRDefault="00744329" w:rsidP="009F1E7E">
            <w:pPr>
              <w:pStyle w:val="Normal1"/>
              <w:jc w:val="both"/>
              <w:rPr>
                <w:rFonts w:ascii="Times New Roman" w:hAnsi="Times New Roman" w:cs="Times New Roman"/>
                <w:color w:val="auto"/>
              </w:rPr>
            </w:pPr>
            <w:r w:rsidRPr="00EB6B7A">
              <w:rPr>
                <w:rFonts w:ascii="Times New Roman" w:hAnsi="Times New Roman" w:cs="Times New Roman"/>
                <w:color w:val="auto"/>
                <w:szCs w:val="24"/>
              </w:rPr>
              <w:t xml:space="preserve">Izglītības likuma pārejas noteikumu 59.pantā noteikts, ka </w:t>
            </w:r>
            <w:r w:rsidRPr="00EB6B7A">
              <w:rPr>
                <w:rFonts w:ascii="Times New Roman" w:hAnsi="Times New Roman" w:cs="Times New Roman"/>
                <w:color w:val="auto"/>
              </w:rPr>
              <w:t>pedagogiem, kuriem profesionālās darbības kvalitātes pakāpi apliecinošs dokuments izsniegts līdz 2017. gada 9. augustam, līdz kvalitātes pakāpi apliecinoša dokumenta derīguma termiņa beigām ir tiesības turpināt saņemt piemaksu par profesionālās darbības kvalitātes pakāpi tādā apmērā, kādā pedagogs to saņēmis līdz 2017. gada 9. augustam.</w:t>
            </w:r>
            <w:r>
              <w:rPr>
                <w:rFonts w:ascii="Times New Roman" w:hAnsi="Times New Roman" w:cs="Times New Roman"/>
                <w:color w:val="auto"/>
              </w:rPr>
              <w:t xml:space="preserve"> Kā rezultātā veidosies divu veidu kvalitātes pakāpēs, piemēram 1.kvalitātes pakāpe: </w:t>
            </w:r>
          </w:p>
          <w:p w14:paraId="3F74DF8D" w14:textId="3CDDE8E0" w:rsidR="00744329" w:rsidRPr="00EB6B7A" w:rsidRDefault="00744329" w:rsidP="009F1E7E">
            <w:pPr>
              <w:pStyle w:val="Normal1"/>
              <w:numPr>
                <w:ilvl w:val="0"/>
                <w:numId w:val="1"/>
              </w:numPr>
              <w:jc w:val="both"/>
              <w:rPr>
                <w:rFonts w:ascii="Times New Roman" w:hAnsi="Times New Roman" w:cs="Times New Roman"/>
                <w:color w:val="auto"/>
                <w:szCs w:val="24"/>
              </w:rPr>
            </w:pPr>
            <w:r>
              <w:rPr>
                <w:rFonts w:ascii="Times New Roman" w:hAnsi="Times New Roman" w:cs="Times New Roman"/>
                <w:color w:val="auto"/>
              </w:rPr>
              <w:t xml:space="preserve"> līdz 2017.</w:t>
            </w:r>
            <w:r w:rsidR="005511D5">
              <w:rPr>
                <w:rFonts w:ascii="Times New Roman" w:hAnsi="Times New Roman" w:cs="Times New Roman"/>
                <w:color w:val="auto"/>
              </w:rPr>
              <w:t xml:space="preserve"> </w:t>
            </w:r>
            <w:r>
              <w:rPr>
                <w:rFonts w:ascii="Times New Roman" w:hAnsi="Times New Roman" w:cs="Times New Roman"/>
                <w:color w:val="auto"/>
              </w:rPr>
              <w:t>gada 9.</w:t>
            </w:r>
            <w:r w:rsidR="005511D5">
              <w:rPr>
                <w:rFonts w:ascii="Times New Roman" w:hAnsi="Times New Roman" w:cs="Times New Roman"/>
                <w:color w:val="auto"/>
              </w:rPr>
              <w:t xml:space="preserve"> </w:t>
            </w:r>
            <w:r>
              <w:rPr>
                <w:rFonts w:ascii="Times New Roman" w:hAnsi="Times New Roman" w:cs="Times New Roman"/>
                <w:color w:val="auto"/>
              </w:rPr>
              <w:t xml:space="preserve">augustam, kuru noteiks tādā apmērā kā bija līdz šim un </w:t>
            </w:r>
            <w:r w:rsidR="00C864CA">
              <w:rPr>
                <w:rFonts w:ascii="Times New Roman" w:hAnsi="Times New Roman" w:cs="Times New Roman"/>
                <w:color w:val="auto"/>
              </w:rPr>
              <w:t>izglītības iestādes</w:t>
            </w:r>
            <w:r>
              <w:rPr>
                <w:rFonts w:ascii="Times New Roman" w:hAnsi="Times New Roman" w:cs="Times New Roman"/>
                <w:color w:val="auto"/>
              </w:rPr>
              <w:t xml:space="preserve"> ievadīs informāciju VIIS par darba likmju skaitu. Atbilstoši ievadītajai informācijai VIIS, ministrija aprēķinās finansējumu </w:t>
            </w:r>
            <w:r w:rsidR="00C864CA">
              <w:rPr>
                <w:rFonts w:ascii="Times New Roman" w:hAnsi="Times New Roman" w:cs="Times New Roman"/>
                <w:color w:val="auto"/>
              </w:rPr>
              <w:t>izglītības iestādēm</w:t>
            </w:r>
            <w:r>
              <w:rPr>
                <w:rFonts w:ascii="Times New Roman" w:hAnsi="Times New Roman" w:cs="Times New Roman"/>
                <w:color w:val="auto"/>
              </w:rPr>
              <w:t xml:space="preserve"> papildus </w:t>
            </w:r>
            <w:r w:rsidR="00046C23">
              <w:rPr>
                <w:rFonts w:ascii="Times New Roman" w:hAnsi="Times New Roman" w:cs="Times New Roman"/>
                <w:color w:val="auto"/>
              </w:rPr>
              <w:t>atbilstoši noteikumu Nr.420 3.punktā noteiktajam</w:t>
            </w:r>
            <w:r>
              <w:rPr>
                <w:rFonts w:ascii="Times New Roman" w:hAnsi="Times New Roman" w:cs="Times New Roman"/>
                <w:color w:val="auto"/>
              </w:rPr>
              <w:t xml:space="preserve">. </w:t>
            </w:r>
          </w:p>
          <w:p w14:paraId="3F74DF8E" w14:textId="1975AAD1" w:rsidR="00744329" w:rsidRPr="00505B44" w:rsidRDefault="00744329" w:rsidP="009F1E7E">
            <w:pPr>
              <w:pStyle w:val="Normal1"/>
              <w:numPr>
                <w:ilvl w:val="0"/>
                <w:numId w:val="1"/>
              </w:numPr>
              <w:jc w:val="both"/>
              <w:rPr>
                <w:rFonts w:ascii="Times New Roman" w:hAnsi="Times New Roman" w:cs="Times New Roman"/>
                <w:bCs/>
                <w:sz w:val="22"/>
                <w:szCs w:val="22"/>
              </w:rPr>
            </w:pPr>
            <w:r w:rsidRPr="00505B44">
              <w:rPr>
                <w:rFonts w:ascii="Times New Roman" w:hAnsi="Times New Roman" w:cs="Times New Roman"/>
                <w:color w:val="auto"/>
              </w:rPr>
              <w:t xml:space="preserve"> pēc 201</w:t>
            </w:r>
            <w:r w:rsidR="00C864CA">
              <w:rPr>
                <w:rFonts w:ascii="Times New Roman" w:hAnsi="Times New Roman" w:cs="Times New Roman"/>
                <w:color w:val="auto"/>
              </w:rPr>
              <w:t>8</w:t>
            </w:r>
            <w:r w:rsidRPr="00505B44">
              <w:rPr>
                <w:rFonts w:ascii="Times New Roman" w:hAnsi="Times New Roman" w:cs="Times New Roman"/>
                <w:color w:val="auto"/>
              </w:rPr>
              <w:t>.</w:t>
            </w:r>
            <w:r w:rsidR="00C91004">
              <w:rPr>
                <w:rFonts w:ascii="Times New Roman" w:hAnsi="Times New Roman" w:cs="Times New Roman"/>
                <w:color w:val="auto"/>
              </w:rPr>
              <w:t xml:space="preserve"> </w:t>
            </w:r>
            <w:r w:rsidRPr="00505B44">
              <w:rPr>
                <w:rFonts w:ascii="Times New Roman" w:hAnsi="Times New Roman" w:cs="Times New Roman"/>
                <w:color w:val="auto"/>
              </w:rPr>
              <w:t xml:space="preserve">gada </w:t>
            </w:r>
            <w:r w:rsidR="00C864CA">
              <w:rPr>
                <w:rFonts w:ascii="Times New Roman" w:hAnsi="Times New Roman" w:cs="Times New Roman"/>
                <w:color w:val="auto"/>
              </w:rPr>
              <w:t>1</w:t>
            </w:r>
            <w:r w:rsidRPr="00505B44">
              <w:rPr>
                <w:rFonts w:ascii="Times New Roman" w:hAnsi="Times New Roman" w:cs="Times New Roman"/>
                <w:color w:val="auto"/>
              </w:rPr>
              <w:t>.</w:t>
            </w:r>
            <w:r w:rsidR="00C91004">
              <w:rPr>
                <w:rFonts w:ascii="Times New Roman" w:hAnsi="Times New Roman" w:cs="Times New Roman"/>
                <w:color w:val="auto"/>
              </w:rPr>
              <w:t xml:space="preserve"> </w:t>
            </w:r>
            <w:r w:rsidRPr="00505B44">
              <w:rPr>
                <w:rFonts w:ascii="Times New Roman" w:hAnsi="Times New Roman" w:cs="Times New Roman"/>
                <w:color w:val="auto"/>
              </w:rPr>
              <w:t>septembra, kuru noteikts izglītības iestādes vadītājs pieejamā finansējuma apmērā</w:t>
            </w:r>
            <w:r w:rsidR="00C864CA">
              <w:rPr>
                <w:rFonts w:ascii="Times New Roman" w:hAnsi="Times New Roman" w:cs="Times New Roman"/>
                <w:color w:val="auto"/>
              </w:rPr>
              <w:t>,</w:t>
            </w:r>
            <w:r w:rsidRPr="00505B44">
              <w:rPr>
                <w:rFonts w:ascii="Times New Roman" w:hAnsi="Times New Roman"/>
                <w:color w:val="000000" w:themeColor="text1"/>
                <w:szCs w:val="24"/>
              </w:rPr>
              <w:t xml:space="preserve"> samaksai par kvalitātes pakāpēm varēs izmantot noteikumu Nr.4</w:t>
            </w:r>
            <w:r w:rsidR="00C864CA">
              <w:rPr>
                <w:rFonts w:ascii="Times New Roman" w:hAnsi="Times New Roman"/>
                <w:color w:val="000000" w:themeColor="text1"/>
                <w:szCs w:val="24"/>
              </w:rPr>
              <w:t>20</w:t>
            </w:r>
            <w:r w:rsidRPr="00505B44">
              <w:rPr>
                <w:rFonts w:ascii="Times New Roman" w:hAnsi="Times New Roman"/>
                <w:color w:val="000000" w:themeColor="text1"/>
                <w:szCs w:val="24"/>
              </w:rPr>
              <w:t xml:space="preserve"> </w:t>
            </w:r>
            <w:r w:rsidR="00046C23">
              <w:rPr>
                <w:rFonts w:ascii="Times New Roman" w:hAnsi="Times New Roman"/>
                <w:color w:val="000000" w:themeColor="text1"/>
                <w:szCs w:val="24"/>
              </w:rPr>
              <w:t>3.</w:t>
            </w:r>
            <w:r w:rsidR="00046C23" w:rsidRPr="00F43284">
              <w:rPr>
                <w:rFonts w:ascii="Times New Roman" w:hAnsi="Times New Roman"/>
                <w:color w:val="000000" w:themeColor="text1"/>
                <w:szCs w:val="24"/>
                <w:vertAlign w:val="superscript"/>
              </w:rPr>
              <w:t>1</w:t>
            </w:r>
            <w:r w:rsidR="00046C23">
              <w:rPr>
                <w:rFonts w:ascii="Times New Roman" w:hAnsi="Times New Roman"/>
                <w:color w:val="000000" w:themeColor="text1"/>
                <w:szCs w:val="24"/>
              </w:rPr>
              <w:t xml:space="preserve"> un 3.</w:t>
            </w:r>
            <w:r w:rsidR="00046C23" w:rsidRPr="00F43284">
              <w:rPr>
                <w:rFonts w:ascii="Times New Roman" w:hAnsi="Times New Roman"/>
                <w:color w:val="000000" w:themeColor="text1"/>
                <w:szCs w:val="24"/>
                <w:vertAlign w:val="superscript"/>
              </w:rPr>
              <w:t>2</w:t>
            </w:r>
            <w:r w:rsidR="00046C23">
              <w:rPr>
                <w:rFonts w:ascii="Times New Roman" w:hAnsi="Times New Roman"/>
                <w:color w:val="000000" w:themeColor="text1"/>
                <w:szCs w:val="24"/>
              </w:rPr>
              <w:t xml:space="preserve"> punktā</w:t>
            </w:r>
            <w:r w:rsidRPr="00505B44">
              <w:rPr>
                <w:rFonts w:ascii="Times New Roman" w:hAnsi="Times New Roman"/>
                <w:color w:val="000000" w:themeColor="text1"/>
                <w:szCs w:val="24"/>
              </w:rPr>
              <w:t xml:space="preserve"> minēto finansējumu.</w:t>
            </w:r>
          </w:p>
          <w:p w14:paraId="3F74DF8F" w14:textId="3393DA9D" w:rsidR="00744329" w:rsidRDefault="00744329" w:rsidP="009F1E7E">
            <w:pPr>
              <w:pStyle w:val="Normal1"/>
              <w:jc w:val="both"/>
              <w:rPr>
                <w:rFonts w:ascii="Times New Roman" w:hAnsi="Times New Roman" w:cs="Times New Roman"/>
                <w:bCs/>
                <w:szCs w:val="24"/>
              </w:rPr>
            </w:pPr>
            <w:r w:rsidRPr="00505B44">
              <w:rPr>
                <w:rFonts w:ascii="Times New Roman" w:hAnsi="Times New Roman"/>
                <w:color w:val="000000" w:themeColor="text1"/>
                <w:szCs w:val="24"/>
              </w:rPr>
              <w:t>Ņemot vērā, ka</w:t>
            </w:r>
            <w:r w:rsidR="00481FD4">
              <w:rPr>
                <w:rFonts w:ascii="Times New Roman" w:hAnsi="Times New Roman"/>
                <w:color w:val="000000" w:themeColor="text1"/>
                <w:szCs w:val="24"/>
              </w:rPr>
              <w:t>,</w:t>
            </w:r>
            <w:r w:rsidRPr="00505B44">
              <w:rPr>
                <w:rFonts w:ascii="Times New Roman" w:hAnsi="Times New Roman"/>
                <w:color w:val="000000" w:themeColor="text1"/>
                <w:szCs w:val="24"/>
              </w:rPr>
              <w:t xml:space="preserve"> aprēķinot dotāciju bērnu no piecu gadu izglītošanā nodarbināto pedagogu darba samaksai, līdz šim nav izdalīts atsevišķs fonds pedagogu profesionālās darbības kvalitātes piemaksām, </w:t>
            </w:r>
            <w:r w:rsidRPr="00505B44">
              <w:rPr>
                <w:rFonts w:ascii="Times New Roman" w:hAnsi="Times New Roman" w:cs="Times New Roman"/>
                <w:bCs/>
                <w:szCs w:val="24"/>
              </w:rPr>
              <w:t xml:space="preserve">ievērojot vienlīdzības principu,  izglītības iestādēm bērnu no piecu gadu vecuma izglītošanā nodarbināto pirmsskolas izglītības pedagogu darba samaksai arī tiks aprēķināts  papildu finansējumu līdz </w:t>
            </w:r>
            <w:r w:rsidR="00721463">
              <w:rPr>
                <w:rFonts w:ascii="Times New Roman" w:hAnsi="Times New Roman" w:cs="Times New Roman"/>
                <w:bCs/>
                <w:szCs w:val="24"/>
              </w:rPr>
              <w:t>trīs procentu</w:t>
            </w:r>
            <w:r w:rsidRPr="00505B44">
              <w:rPr>
                <w:rFonts w:ascii="Times New Roman" w:hAnsi="Times New Roman" w:cs="Times New Roman"/>
                <w:bCs/>
                <w:szCs w:val="24"/>
              </w:rPr>
              <w:t xml:space="preserve"> apmērā par pedagogu profesionālās darbības kvalitāti no aprēķinātās dotācijas.</w:t>
            </w:r>
          </w:p>
          <w:p w14:paraId="0905A205" w14:textId="0C0171AD" w:rsidR="00A5388F" w:rsidRDefault="00A5388F" w:rsidP="00A5388F">
            <w:pPr>
              <w:pStyle w:val="Normal1"/>
              <w:jc w:val="both"/>
              <w:rPr>
                <w:rFonts w:ascii="Times New Roman" w:hAnsi="Times New Roman"/>
              </w:rPr>
            </w:pPr>
            <w:r>
              <w:rPr>
                <w:rFonts w:ascii="Times New Roman" w:hAnsi="Times New Roman"/>
              </w:rPr>
              <w:t>Ministrija,  pamatojoties uz VIIS apstiprināto informāciju par skolēnu skaitu attiecīgā gada 1.septembrī aprēķina privātām izglītības iestādēm dotāciju pedagogu darba samaksai par periodu no kārtējā gada 1.septembra līdz nākamā gada 31.augustam. Tā kā izglītības iestādes sniedz ministrijai atskaites par finansējuma izlietojumu budžeta gadā un  reālā dotācijas sadale tiek veikta periodam kārtējā gada septembrim – decembrim un  periodam nākamā gada janvārim – augustam, noteikumu projekta 4.punktā tiek mainīti dotāciju aprēķina periodi.</w:t>
            </w:r>
          </w:p>
          <w:p w14:paraId="3F74DF91" w14:textId="67BBABB2" w:rsidR="00E67FE5" w:rsidRPr="00215014" w:rsidRDefault="00E67FE5" w:rsidP="009F1E7E">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Papildus </w:t>
            </w:r>
            <w:r w:rsidR="00481FD4">
              <w:rPr>
                <w:rFonts w:ascii="Times New Roman" w:hAnsi="Times New Roman"/>
                <w:color w:val="000000" w:themeColor="text1"/>
                <w:sz w:val="24"/>
                <w:szCs w:val="24"/>
              </w:rPr>
              <w:t xml:space="preserve">noteikumu Nr.420  </w:t>
            </w:r>
            <w:r>
              <w:rPr>
                <w:rFonts w:ascii="Times New Roman" w:hAnsi="Times New Roman"/>
                <w:color w:val="000000" w:themeColor="text1"/>
                <w:sz w:val="24"/>
                <w:szCs w:val="24"/>
              </w:rPr>
              <w:t>14.2.2</w:t>
            </w:r>
            <w:r w:rsidR="00481FD4">
              <w:rPr>
                <w:rFonts w:ascii="Times New Roman" w:hAnsi="Times New Roman"/>
                <w:color w:val="000000" w:themeColor="text1"/>
                <w:sz w:val="24"/>
                <w:szCs w:val="24"/>
              </w:rPr>
              <w:t>. apakšpunktā</w:t>
            </w:r>
            <w:r>
              <w:rPr>
                <w:rFonts w:ascii="Times New Roman" w:hAnsi="Times New Roman"/>
                <w:color w:val="000000" w:themeColor="text1"/>
                <w:sz w:val="24"/>
                <w:szCs w:val="24"/>
              </w:rPr>
              <w:t xml:space="preserve"> tiek svītroti vārdi “vai beidzies tās derīguma termiņš”, pamatojoties uz M</w:t>
            </w:r>
            <w:r w:rsidR="00481FD4">
              <w:rPr>
                <w:rFonts w:ascii="Times New Roman" w:hAnsi="Times New Roman"/>
                <w:color w:val="000000" w:themeColor="text1"/>
                <w:sz w:val="24"/>
                <w:szCs w:val="24"/>
              </w:rPr>
              <w:t xml:space="preserve">inistru kabineta 2009.gada 14.jūlija </w:t>
            </w:r>
            <w:r>
              <w:rPr>
                <w:rFonts w:ascii="Times New Roman" w:hAnsi="Times New Roman"/>
                <w:color w:val="000000" w:themeColor="text1"/>
                <w:sz w:val="24"/>
                <w:szCs w:val="24"/>
              </w:rPr>
              <w:t xml:space="preserve">noteikumu Nr.775 “Vispārējās un profesionālās izglītības programmu  licencēšanas kārtība” 9.punktu, kurā </w:t>
            </w:r>
            <w:r w:rsidR="00260A14">
              <w:rPr>
                <w:rFonts w:ascii="Times New Roman" w:hAnsi="Times New Roman"/>
                <w:color w:val="000000" w:themeColor="text1"/>
                <w:sz w:val="24"/>
                <w:szCs w:val="24"/>
              </w:rPr>
              <w:t xml:space="preserve">ir teikts, ka licence tiek izsniegta uz nenoteiktu laiku, kā </w:t>
            </w:r>
            <w:r w:rsidR="003567F9">
              <w:rPr>
                <w:rFonts w:ascii="Times New Roman" w:hAnsi="Times New Roman"/>
                <w:color w:val="000000" w:themeColor="text1"/>
                <w:sz w:val="24"/>
                <w:szCs w:val="24"/>
              </w:rPr>
              <w:t>a</w:t>
            </w:r>
            <w:r w:rsidR="00260A14">
              <w:rPr>
                <w:rFonts w:ascii="Times New Roman" w:hAnsi="Times New Roman"/>
                <w:color w:val="000000" w:themeColor="text1"/>
                <w:sz w:val="24"/>
                <w:szCs w:val="24"/>
              </w:rPr>
              <w:t>rī 18.punktu</w:t>
            </w:r>
            <w:r w:rsidR="00232DE2">
              <w:rPr>
                <w:rFonts w:ascii="Times New Roman" w:hAnsi="Times New Roman"/>
                <w:color w:val="000000" w:themeColor="text1"/>
                <w:sz w:val="24"/>
                <w:szCs w:val="24"/>
              </w:rPr>
              <w:t xml:space="preserve"> -</w:t>
            </w:r>
            <w:r w:rsidR="00260A14">
              <w:rPr>
                <w:rFonts w:ascii="Times New Roman" w:hAnsi="Times New Roman"/>
                <w:color w:val="000000" w:themeColor="text1"/>
                <w:sz w:val="24"/>
                <w:szCs w:val="24"/>
              </w:rPr>
              <w:t xml:space="preserve"> licences, kas izsniegtas līdz 2009. gada 17. februārim, ir spēkā līdz tajās norādītā derīguma termiņa beigām. Pēdējās licences, kurām tika noteikts derīguma termiņš beidzas 2018.gada 31.jūlijā. </w:t>
            </w:r>
            <w:r>
              <w:rPr>
                <w:rFonts w:ascii="Times New Roman" w:hAnsi="Times New Roman"/>
                <w:color w:val="000000" w:themeColor="text1"/>
                <w:sz w:val="24"/>
                <w:szCs w:val="24"/>
              </w:rPr>
              <w:t xml:space="preserve"> </w:t>
            </w:r>
          </w:p>
          <w:p w14:paraId="3F74DF92" w14:textId="77777777" w:rsidR="00744329" w:rsidRPr="009A60E3" w:rsidRDefault="00744329" w:rsidP="009F1E7E">
            <w:pPr>
              <w:spacing w:after="0" w:line="240" w:lineRule="auto"/>
              <w:jc w:val="both"/>
            </w:pPr>
          </w:p>
        </w:tc>
      </w:tr>
      <w:tr w:rsidR="00744329" w14:paraId="3F74DF97" w14:textId="77777777" w:rsidTr="00744329">
        <w:trPr>
          <w:trHeight w:val="465"/>
        </w:trPr>
        <w:tc>
          <w:tcPr>
            <w:tcW w:w="235" w:type="pct"/>
            <w:tcBorders>
              <w:top w:val="outset" w:sz="6" w:space="0" w:color="414142"/>
              <w:left w:val="outset" w:sz="6" w:space="0" w:color="414142"/>
              <w:bottom w:val="outset" w:sz="6" w:space="0" w:color="414142"/>
              <w:right w:val="outset" w:sz="6" w:space="0" w:color="414142"/>
            </w:tcBorders>
            <w:hideMark/>
          </w:tcPr>
          <w:p w14:paraId="3F74DF94" w14:textId="77777777" w:rsidR="00744329" w:rsidRPr="008351AB" w:rsidRDefault="00744329" w:rsidP="009F1E7E">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lastRenderedPageBreak/>
              <w:t>3.</w:t>
            </w:r>
          </w:p>
        </w:tc>
        <w:tc>
          <w:tcPr>
            <w:tcW w:w="1165" w:type="pct"/>
            <w:tcBorders>
              <w:top w:val="outset" w:sz="6" w:space="0" w:color="414142"/>
              <w:left w:val="outset" w:sz="6" w:space="0" w:color="414142"/>
              <w:bottom w:val="outset" w:sz="6" w:space="0" w:color="414142"/>
              <w:right w:val="outset" w:sz="6" w:space="0" w:color="414142"/>
            </w:tcBorders>
            <w:hideMark/>
          </w:tcPr>
          <w:p w14:paraId="3F74DF95"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Projekta izstrādē iesaistītās institūcijas</w:t>
            </w:r>
            <w:r>
              <w:rPr>
                <w:rFonts w:ascii="Times New Roman" w:hAnsi="Times New Roman"/>
                <w:sz w:val="24"/>
                <w:szCs w:val="24"/>
              </w:rPr>
              <w:t xml:space="preserve"> un publiskas personas kapitālsabiedrības</w:t>
            </w:r>
          </w:p>
        </w:tc>
        <w:tc>
          <w:tcPr>
            <w:tcW w:w="3600" w:type="pct"/>
            <w:tcBorders>
              <w:top w:val="outset" w:sz="6" w:space="0" w:color="414142"/>
              <w:left w:val="outset" w:sz="6" w:space="0" w:color="414142"/>
              <w:bottom w:val="outset" w:sz="6" w:space="0" w:color="414142"/>
              <w:right w:val="outset" w:sz="6" w:space="0" w:color="414142"/>
            </w:tcBorders>
          </w:tcPr>
          <w:p w14:paraId="3F74DF96" w14:textId="77777777" w:rsidR="00744329" w:rsidRPr="008351AB" w:rsidRDefault="00721463" w:rsidP="009F1E7E">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744329" w14:paraId="3F74DF9B" w14:textId="77777777" w:rsidTr="00744329">
        <w:tc>
          <w:tcPr>
            <w:tcW w:w="235" w:type="pct"/>
            <w:tcBorders>
              <w:top w:val="outset" w:sz="6" w:space="0" w:color="414142"/>
              <w:left w:val="outset" w:sz="6" w:space="0" w:color="414142"/>
              <w:bottom w:val="outset" w:sz="6" w:space="0" w:color="414142"/>
              <w:right w:val="outset" w:sz="6" w:space="0" w:color="414142"/>
            </w:tcBorders>
            <w:hideMark/>
          </w:tcPr>
          <w:p w14:paraId="3F74DF98" w14:textId="77777777" w:rsidR="00744329" w:rsidRPr="008351AB" w:rsidRDefault="00744329" w:rsidP="009F1E7E">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4.</w:t>
            </w:r>
          </w:p>
        </w:tc>
        <w:tc>
          <w:tcPr>
            <w:tcW w:w="1165" w:type="pct"/>
            <w:tcBorders>
              <w:top w:val="outset" w:sz="6" w:space="0" w:color="414142"/>
              <w:left w:val="outset" w:sz="6" w:space="0" w:color="414142"/>
              <w:bottom w:val="outset" w:sz="6" w:space="0" w:color="414142"/>
              <w:right w:val="outset" w:sz="6" w:space="0" w:color="414142"/>
            </w:tcBorders>
            <w:hideMark/>
          </w:tcPr>
          <w:p w14:paraId="3F74DF99"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600" w:type="pct"/>
            <w:tcBorders>
              <w:top w:val="outset" w:sz="6" w:space="0" w:color="414142"/>
              <w:left w:val="outset" w:sz="6" w:space="0" w:color="414142"/>
              <w:bottom w:val="outset" w:sz="6" w:space="0" w:color="414142"/>
              <w:right w:val="outset" w:sz="6" w:space="0" w:color="414142"/>
            </w:tcBorders>
            <w:hideMark/>
          </w:tcPr>
          <w:p w14:paraId="3F74DF9A" w14:textId="77777777" w:rsidR="00744329" w:rsidRPr="008351AB" w:rsidRDefault="00744329" w:rsidP="009F1E7E">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3F74DF9C" w14:textId="77777777" w:rsidR="00744329" w:rsidRPr="008351AB" w:rsidRDefault="00744329" w:rsidP="00744329">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246"/>
        <w:gridCol w:w="6400"/>
      </w:tblGrid>
      <w:tr w:rsidR="00744329" w14:paraId="3F74DF9E" w14:textId="77777777" w:rsidTr="009F1E7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F74DF9D" w14:textId="77777777" w:rsidR="00744329" w:rsidRPr="008351AB" w:rsidRDefault="00744329" w:rsidP="009F1E7E">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II. Tiesību akta projekta ietekme uz sabiedrību, tautsaimniecības attīstību un administratīvo slogu</w:t>
            </w:r>
          </w:p>
        </w:tc>
      </w:tr>
      <w:tr w:rsidR="00744329" w14:paraId="3F74DFA2" w14:textId="77777777" w:rsidTr="009F1E7E">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3F74DF9F"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3F74DFA0"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 xml:space="preserve">Sabiedrības </w:t>
            </w:r>
            <w:proofErr w:type="spellStart"/>
            <w:r w:rsidRPr="008351AB">
              <w:rPr>
                <w:rFonts w:ascii="Times New Roman" w:hAnsi="Times New Roman"/>
                <w:sz w:val="24"/>
                <w:szCs w:val="24"/>
              </w:rPr>
              <w:t>mērķgrupas</w:t>
            </w:r>
            <w:proofErr w:type="spellEnd"/>
            <w:r w:rsidRPr="008351AB">
              <w:rPr>
                <w:rFonts w:ascii="Times New Roman" w:hAnsi="Times New Roman"/>
                <w:sz w:val="24"/>
                <w:szCs w:val="24"/>
              </w:rPr>
              <w:t>,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3F74DFA1" w14:textId="77777777" w:rsidR="00744329" w:rsidRPr="008351AB" w:rsidRDefault="00721463" w:rsidP="005511D5">
            <w:pPr>
              <w:spacing w:after="0" w:line="240" w:lineRule="auto"/>
              <w:jc w:val="both"/>
              <w:rPr>
                <w:rFonts w:ascii="Times New Roman" w:hAnsi="Times New Roman"/>
                <w:sz w:val="24"/>
                <w:szCs w:val="24"/>
              </w:rPr>
            </w:pPr>
            <w:r w:rsidRPr="00721463">
              <w:rPr>
                <w:rFonts w:ascii="Times New Roman" w:hAnsi="Times New Roman"/>
                <w:sz w:val="24"/>
                <w:szCs w:val="24"/>
              </w:rPr>
              <w:t xml:space="preserve">Projekta tiesiskais regulējums attiecas aptuveni uz </w:t>
            </w:r>
            <w:r w:rsidR="005511D5">
              <w:rPr>
                <w:rFonts w:ascii="Times New Roman" w:hAnsi="Times New Roman"/>
                <w:sz w:val="24"/>
                <w:szCs w:val="24"/>
              </w:rPr>
              <w:t>816</w:t>
            </w:r>
            <w:r w:rsidRPr="00721463">
              <w:rPr>
                <w:rFonts w:ascii="Times New Roman" w:hAnsi="Times New Roman"/>
                <w:sz w:val="24"/>
                <w:szCs w:val="24"/>
              </w:rPr>
              <w:t xml:space="preserve"> pedagogiem privātajās izglītības iestādēs un 13</w:t>
            </w:r>
            <w:r w:rsidR="005511D5">
              <w:rPr>
                <w:rFonts w:ascii="Times New Roman" w:hAnsi="Times New Roman"/>
                <w:sz w:val="24"/>
                <w:szCs w:val="24"/>
              </w:rPr>
              <w:t>9</w:t>
            </w:r>
            <w:r w:rsidRPr="00721463">
              <w:rPr>
                <w:rFonts w:ascii="Times New Roman" w:hAnsi="Times New Roman"/>
                <w:sz w:val="24"/>
                <w:szCs w:val="24"/>
              </w:rPr>
              <w:t xml:space="preserve"> privātajām izglītības iestādēm.</w:t>
            </w:r>
          </w:p>
        </w:tc>
      </w:tr>
      <w:tr w:rsidR="00744329" w14:paraId="3F74DFA6" w14:textId="77777777" w:rsidTr="009F1E7E">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3F74DFA3"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3F74DFA4"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3F74DFA5" w14:textId="77777777" w:rsidR="00744329" w:rsidRPr="008351AB" w:rsidRDefault="00744329" w:rsidP="009F1E7E">
            <w:pPr>
              <w:spacing w:after="0" w:line="240" w:lineRule="auto"/>
              <w:jc w:val="both"/>
              <w:rPr>
                <w:rFonts w:ascii="Times New Roman" w:hAnsi="Times New Roman"/>
                <w:sz w:val="24"/>
                <w:szCs w:val="24"/>
              </w:rPr>
            </w:pPr>
            <w:r>
              <w:rPr>
                <w:rFonts w:ascii="Times New Roman" w:hAnsi="Times New Roman"/>
                <w:sz w:val="24"/>
                <w:szCs w:val="24"/>
              </w:rPr>
              <w:t>Sabiedrības grupām un institūcijām projekta tiesiskais regulējums nemaina tiesības un pienākumus, kā arī veicamās darbības.</w:t>
            </w:r>
          </w:p>
        </w:tc>
      </w:tr>
      <w:tr w:rsidR="00744329" w14:paraId="3F74DFAA" w14:textId="77777777" w:rsidTr="009F1E7E">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3F74DFA7"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3.</w:t>
            </w:r>
          </w:p>
        </w:tc>
        <w:tc>
          <w:tcPr>
            <w:tcW w:w="1234" w:type="pct"/>
            <w:tcBorders>
              <w:top w:val="outset" w:sz="6" w:space="0" w:color="414142"/>
              <w:left w:val="outset" w:sz="6" w:space="0" w:color="414142"/>
              <w:bottom w:val="outset" w:sz="6" w:space="0" w:color="414142"/>
              <w:right w:val="outset" w:sz="6" w:space="0" w:color="414142"/>
            </w:tcBorders>
            <w:hideMark/>
          </w:tcPr>
          <w:p w14:paraId="3F74DFA8"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3F74DFA9" w14:textId="77777777" w:rsidR="00744329" w:rsidRPr="008351AB" w:rsidRDefault="00744329" w:rsidP="009F1E7E">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744329" w14:paraId="3F74DFAE" w14:textId="77777777" w:rsidTr="009F1E7E">
        <w:trPr>
          <w:trHeight w:val="510"/>
        </w:trPr>
        <w:tc>
          <w:tcPr>
            <w:tcW w:w="249" w:type="pct"/>
            <w:tcBorders>
              <w:top w:val="outset" w:sz="6" w:space="0" w:color="414142"/>
              <w:left w:val="outset" w:sz="6" w:space="0" w:color="414142"/>
              <w:bottom w:val="outset" w:sz="6" w:space="0" w:color="414142"/>
              <w:right w:val="outset" w:sz="6" w:space="0" w:color="414142"/>
            </w:tcBorders>
          </w:tcPr>
          <w:p w14:paraId="3F74DFAB" w14:textId="77777777" w:rsidR="00744329" w:rsidRPr="008351AB" w:rsidRDefault="00744329" w:rsidP="009F1E7E">
            <w:pPr>
              <w:spacing w:after="0" w:line="240" w:lineRule="auto"/>
              <w:rPr>
                <w:rFonts w:ascii="Times New Roman" w:hAnsi="Times New Roman"/>
                <w:sz w:val="24"/>
                <w:szCs w:val="24"/>
              </w:rPr>
            </w:pPr>
            <w:r>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tcPr>
          <w:p w14:paraId="3F74DFAC" w14:textId="77777777" w:rsidR="00744329" w:rsidRPr="008351AB" w:rsidRDefault="00744329" w:rsidP="009F1E7E">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3F74DFAD" w14:textId="77777777" w:rsidR="00744329" w:rsidRPr="008351AB" w:rsidRDefault="00744329" w:rsidP="009F1E7E">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744329" w14:paraId="3F74DFB2" w14:textId="77777777" w:rsidTr="009F1E7E">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3F74DFAF" w14:textId="77777777" w:rsidR="00744329" w:rsidRPr="008351AB" w:rsidRDefault="00744329" w:rsidP="009F1E7E">
            <w:pPr>
              <w:spacing w:after="0" w:line="240" w:lineRule="auto"/>
              <w:rPr>
                <w:rFonts w:ascii="Times New Roman" w:hAnsi="Times New Roman"/>
                <w:sz w:val="24"/>
                <w:szCs w:val="24"/>
              </w:rPr>
            </w:pPr>
            <w:r>
              <w:rPr>
                <w:rFonts w:ascii="Times New Roman" w:hAnsi="Times New Roman"/>
                <w:sz w:val="24"/>
                <w:szCs w:val="24"/>
              </w:rPr>
              <w:t>5</w:t>
            </w:r>
            <w:r w:rsidRPr="008351AB">
              <w:rPr>
                <w:rFonts w:ascii="Times New Roman" w:hAnsi="Times New Roman"/>
                <w:sz w:val="24"/>
                <w:szCs w:val="24"/>
              </w:rPr>
              <w:t>.</w:t>
            </w:r>
          </w:p>
        </w:tc>
        <w:tc>
          <w:tcPr>
            <w:tcW w:w="1234" w:type="pct"/>
            <w:tcBorders>
              <w:top w:val="outset" w:sz="6" w:space="0" w:color="414142"/>
              <w:left w:val="outset" w:sz="6" w:space="0" w:color="414142"/>
              <w:bottom w:val="outset" w:sz="6" w:space="0" w:color="414142"/>
              <w:right w:val="outset" w:sz="6" w:space="0" w:color="414142"/>
            </w:tcBorders>
            <w:hideMark/>
          </w:tcPr>
          <w:p w14:paraId="3F74DFB0"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3F74DFB1" w14:textId="77777777" w:rsidR="00744329" w:rsidRPr="008351AB" w:rsidRDefault="00744329" w:rsidP="009F1E7E">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3F74DFB3" w14:textId="77777777" w:rsidR="00744329" w:rsidRDefault="00744329" w:rsidP="00744329">
      <w:pPr>
        <w:spacing w:after="0" w:line="240" w:lineRule="auto"/>
        <w:rPr>
          <w:rFonts w:ascii="Times New Roman" w:hAnsi="Times New Roman"/>
          <w:sz w:val="24"/>
          <w:szCs w:val="24"/>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tblGrid>
      <w:tr w:rsidR="00744329" w:rsidRPr="00345F86" w14:paraId="3F74DFB5" w14:textId="77777777" w:rsidTr="009F1E7E">
        <w:trPr>
          <w:trHeight w:val="630"/>
        </w:trPr>
        <w:tc>
          <w:tcPr>
            <w:tcW w:w="5000" w:type="pct"/>
            <w:shd w:val="clear" w:color="auto" w:fill="auto"/>
            <w:vAlign w:val="center"/>
            <w:hideMark/>
          </w:tcPr>
          <w:p w14:paraId="3F74DFB4" w14:textId="77777777" w:rsidR="00744329" w:rsidRPr="00345F86" w:rsidRDefault="00744329" w:rsidP="009F1E7E">
            <w:pPr>
              <w:spacing w:after="0" w:line="240" w:lineRule="auto"/>
              <w:jc w:val="center"/>
              <w:rPr>
                <w:rFonts w:ascii="Times New Roman" w:hAnsi="Times New Roman"/>
                <w:b/>
                <w:bCs/>
                <w:color w:val="000000"/>
                <w:sz w:val="24"/>
                <w:szCs w:val="24"/>
              </w:rPr>
            </w:pPr>
            <w:r w:rsidRPr="00345F86">
              <w:rPr>
                <w:rFonts w:ascii="Times New Roman" w:hAnsi="Times New Roman"/>
                <w:b/>
                <w:bCs/>
                <w:color w:val="000000"/>
                <w:sz w:val="24"/>
                <w:szCs w:val="24"/>
              </w:rPr>
              <w:t>III. Tiesību akta projekta ietekme uz valsts budžetu un pašvaldību budžetiem</w:t>
            </w:r>
          </w:p>
        </w:tc>
      </w:tr>
      <w:tr w:rsidR="00744329" w:rsidRPr="00345F86" w14:paraId="3F74DFB7" w14:textId="77777777" w:rsidTr="009F1E7E">
        <w:trPr>
          <w:trHeight w:val="334"/>
        </w:trPr>
        <w:tc>
          <w:tcPr>
            <w:tcW w:w="5000" w:type="pct"/>
            <w:shd w:val="clear" w:color="auto" w:fill="auto"/>
            <w:vAlign w:val="center"/>
          </w:tcPr>
          <w:p w14:paraId="3F74DFB6" w14:textId="77777777" w:rsidR="00744329" w:rsidRPr="00345F86" w:rsidRDefault="00744329" w:rsidP="009F1E7E">
            <w:pPr>
              <w:spacing w:after="0" w:line="240" w:lineRule="auto"/>
              <w:jc w:val="center"/>
              <w:rPr>
                <w:rFonts w:ascii="Times New Roman" w:hAnsi="Times New Roman"/>
                <w:color w:val="000000"/>
                <w:sz w:val="20"/>
                <w:szCs w:val="20"/>
              </w:rPr>
            </w:pPr>
            <w:r>
              <w:rPr>
                <w:rFonts w:ascii="Times New Roman" w:hAnsi="Times New Roman"/>
                <w:sz w:val="24"/>
                <w:szCs w:val="24"/>
                <w:lang w:eastAsia="en-US"/>
              </w:rPr>
              <w:t>P</w:t>
            </w:r>
            <w:r w:rsidRPr="00C97094">
              <w:rPr>
                <w:rFonts w:ascii="Times New Roman" w:hAnsi="Times New Roman"/>
                <w:sz w:val="24"/>
                <w:szCs w:val="24"/>
                <w:lang w:eastAsia="en-US"/>
              </w:rPr>
              <w:t>rojekts šo jomu neskar.</w:t>
            </w:r>
          </w:p>
        </w:tc>
      </w:tr>
    </w:tbl>
    <w:p w14:paraId="3F74DFB8" w14:textId="77777777" w:rsidR="00744329" w:rsidRDefault="00744329" w:rsidP="00744329">
      <w:pPr>
        <w:spacing w:after="0" w:line="240" w:lineRule="auto"/>
        <w:rPr>
          <w:rFonts w:ascii="Times New Roman" w:hAnsi="Times New Roman"/>
          <w:sz w:val="24"/>
          <w:szCs w:val="24"/>
        </w:rPr>
      </w:pPr>
    </w:p>
    <w:tbl>
      <w:tblPr>
        <w:tblStyle w:val="TableGrid"/>
        <w:tblW w:w="906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562"/>
        <w:gridCol w:w="3544"/>
        <w:gridCol w:w="4961"/>
      </w:tblGrid>
      <w:tr w:rsidR="00744329" w:rsidRPr="005511D5" w14:paraId="3F74DFBA" w14:textId="77777777" w:rsidTr="009F1E7E">
        <w:tc>
          <w:tcPr>
            <w:tcW w:w="9067" w:type="dxa"/>
            <w:gridSpan w:val="3"/>
            <w:tcBorders>
              <w:top w:val="single" w:sz="4" w:space="0" w:color="auto"/>
              <w:left w:val="single" w:sz="4" w:space="0" w:color="auto"/>
              <w:bottom w:val="single" w:sz="4" w:space="0" w:color="auto"/>
              <w:right w:val="single" w:sz="4" w:space="0" w:color="auto"/>
            </w:tcBorders>
          </w:tcPr>
          <w:p w14:paraId="3F74DFB9" w14:textId="77777777" w:rsidR="00744329" w:rsidRPr="005511D5" w:rsidRDefault="00744329" w:rsidP="009F1E7E">
            <w:pPr>
              <w:spacing w:after="0" w:line="240" w:lineRule="auto"/>
              <w:jc w:val="center"/>
              <w:rPr>
                <w:rFonts w:ascii="Times New Roman" w:hAnsi="Times New Roman"/>
                <w:b/>
                <w:bCs/>
                <w:sz w:val="24"/>
                <w:szCs w:val="24"/>
              </w:rPr>
            </w:pPr>
            <w:r w:rsidRPr="005511D5">
              <w:rPr>
                <w:rFonts w:ascii="Times New Roman" w:hAnsi="Times New Roman"/>
                <w:b/>
                <w:bCs/>
                <w:sz w:val="24"/>
                <w:szCs w:val="24"/>
              </w:rPr>
              <w:t>IV. Tiesību akta projekta ietekme uz spēkā esošo tiesību normu sistēmu</w:t>
            </w:r>
          </w:p>
        </w:tc>
      </w:tr>
      <w:tr w:rsidR="00744329" w:rsidRPr="005511D5" w14:paraId="3F74DFBE" w14:textId="77777777" w:rsidTr="00E53EC8">
        <w:tc>
          <w:tcPr>
            <w:tcW w:w="562" w:type="dxa"/>
            <w:tcBorders>
              <w:top w:val="single" w:sz="4" w:space="0" w:color="auto"/>
              <w:left w:val="single" w:sz="4" w:space="0" w:color="auto"/>
              <w:bottom w:val="single" w:sz="4" w:space="0" w:color="auto"/>
              <w:right w:val="single" w:sz="4" w:space="0" w:color="auto"/>
            </w:tcBorders>
          </w:tcPr>
          <w:p w14:paraId="3F74DFBB" w14:textId="77777777" w:rsidR="00744329" w:rsidRPr="005511D5" w:rsidRDefault="00744329" w:rsidP="009F1E7E">
            <w:pPr>
              <w:spacing w:before="100" w:beforeAutospacing="1" w:after="100" w:afterAutospacing="1" w:line="240" w:lineRule="auto"/>
              <w:rPr>
                <w:rFonts w:ascii="Times New Roman" w:hAnsi="Times New Roman"/>
                <w:sz w:val="24"/>
                <w:szCs w:val="24"/>
              </w:rPr>
            </w:pPr>
            <w:r w:rsidRPr="005511D5">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3F74DFBC" w14:textId="77777777" w:rsidR="00744329" w:rsidRPr="005511D5" w:rsidRDefault="00744329" w:rsidP="009F1E7E">
            <w:pPr>
              <w:spacing w:before="100" w:beforeAutospacing="1" w:after="100" w:afterAutospacing="1" w:line="240" w:lineRule="auto"/>
              <w:rPr>
                <w:rFonts w:ascii="Times New Roman" w:hAnsi="Times New Roman"/>
                <w:bCs/>
                <w:sz w:val="24"/>
                <w:szCs w:val="24"/>
              </w:rPr>
            </w:pPr>
            <w:r w:rsidRPr="005511D5">
              <w:rPr>
                <w:rFonts w:ascii="Times New Roman" w:hAnsi="Times New Roman"/>
                <w:sz w:val="24"/>
                <w:szCs w:val="24"/>
              </w:rPr>
              <w:t>Saistītie tiesību aktu projekti</w:t>
            </w:r>
          </w:p>
        </w:tc>
        <w:tc>
          <w:tcPr>
            <w:tcW w:w="4961" w:type="dxa"/>
            <w:tcBorders>
              <w:top w:val="single" w:sz="4" w:space="0" w:color="auto"/>
              <w:left w:val="single" w:sz="4" w:space="0" w:color="auto"/>
              <w:bottom w:val="single" w:sz="4" w:space="0" w:color="auto"/>
              <w:right w:val="single" w:sz="4" w:space="0" w:color="auto"/>
            </w:tcBorders>
          </w:tcPr>
          <w:p w14:paraId="3F74DFBD" w14:textId="64A84396" w:rsidR="00744329" w:rsidRPr="00EB7D0E" w:rsidRDefault="00E53EC8" w:rsidP="00EB7D0E">
            <w:pPr>
              <w:spacing w:after="0" w:line="240" w:lineRule="auto"/>
              <w:jc w:val="both"/>
              <w:rPr>
                <w:rFonts w:ascii="Times New Roman" w:hAnsi="Times New Roman"/>
                <w:sz w:val="24"/>
                <w:szCs w:val="24"/>
              </w:rPr>
            </w:pPr>
            <w:r>
              <w:rPr>
                <w:rFonts w:ascii="Times New Roman" w:hAnsi="Times New Roman"/>
                <w:sz w:val="24"/>
                <w:szCs w:val="24"/>
              </w:rPr>
              <w:t>Nav</w:t>
            </w:r>
          </w:p>
        </w:tc>
      </w:tr>
      <w:tr w:rsidR="00744329" w:rsidRPr="005511D5" w14:paraId="3F74DFC2" w14:textId="77777777" w:rsidTr="009F1E7E">
        <w:tc>
          <w:tcPr>
            <w:tcW w:w="562" w:type="dxa"/>
            <w:tcBorders>
              <w:top w:val="single" w:sz="4" w:space="0" w:color="auto"/>
              <w:left w:val="single" w:sz="4" w:space="0" w:color="auto"/>
              <w:bottom w:val="single" w:sz="4" w:space="0" w:color="auto"/>
              <w:right w:val="single" w:sz="4" w:space="0" w:color="auto"/>
            </w:tcBorders>
          </w:tcPr>
          <w:p w14:paraId="3F74DFBF" w14:textId="77777777" w:rsidR="00744329" w:rsidRPr="005511D5" w:rsidRDefault="00744329" w:rsidP="009F1E7E">
            <w:pPr>
              <w:spacing w:before="100" w:beforeAutospacing="1" w:after="100" w:afterAutospacing="1" w:line="240" w:lineRule="auto"/>
              <w:rPr>
                <w:rFonts w:ascii="Times New Roman" w:hAnsi="Times New Roman"/>
                <w:sz w:val="24"/>
                <w:szCs w:val="24"/>
              </w:rPr>
            </w:pPr>
            <w:r w:rsidRPr="005511D5">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3F74DFC0" w14:textId="77777777" w:rsidR="00744329" w:rsidRPr="005511D5" w:rsidRDefault="00744329" w:rsidP="009F1E7E">
            <w:pPr>
              <w:spacing w:before="100" w:beforeAutospacing="1" w:after="100" w:afterAutospacing="1" w:line="240" w:lineRule="auto"/>
              <w:rPr>
                <w:rFonts w:ascii="Times New Roman" w:hAnsi="Times New Roman"/>
                <w:bCs/>
                <w:sz w:val="24"/>
                <w:szCs w:val="24"/>
              </w:rPr>
            </w:pPr>
            <w:r w:rsidRPr="005511D5">
              <w:rPr>
                <w:rFonts w:ascii="Times New Roman" w:hAnsi="Times New Roman"/>
                <w:sz w:val="24"/>
                <w:szCs w:val="24"/>
              </w:rPr>
              <w:t>Atbildīgā institūcija</w:t>
            </w:r>
          </w:p>
        </w:tc>
        <w:tc>
          <w:tcPr>
            <w:tcW w:w="4961" w:type="dxa"/>
            <w:tcBorders>
              <w:top w:val="single" w:sz="4" w:space="0" w:color="auto"/>
              <w:left w:val="single" w:sz="4" w:space="0" w:color="auto"/>
              <w:bottom w:val="single" w:sz="4" w:space="0" w:color="auto"/>
              <w:right w:val="single" w:sz="4" w:space="0" w:color="auto"/>
            </w:tcBorders>
            <w:hideMark/>
          </w:tcPr>
          <w:p w14:paraId="3F74DFC1" w14:textId="77777777" w:rsidR="00744329" w:rsidRPr="005511D5" w:rsidRDefault="00744329" w:rsidP="009F1E7E">
            <w:pPr>
              <w:spacing w:before="100" w:beforeAutospacing="1" w:after="100" w:afterAutospacing="1" w:line="240" w:lineRule="auto"/>
              <w:jc w:val="both"/>
              <w:rPr>
                <w:rFonts w:ascii="Times New Roman" w:hAnsi="Times New Roman"/>
                <w:bCs/>
                <w:sz w:val="24"/>
                <w:szCs w:val="24"/>
              </w:rPr>
            </w:pPr>
            <w:r w:rsidRPr="005511D5">
              <w:rPr>
                <w:rFonts w:ascii="Times New Roman" w:hAnsi="Times New Roman"/>
                <w:bCs/>
                <w:sz w:val="24"/>
                <w:szCs w:val="24"/>
              </w:rPr>
              <w:t>Ministrija.</w:t>
            </w:r>
          </w:p>
        </w:tc>
      </w:tr>
      <w:tr w:rsidR="00744329" w:rsidRPr="005511D5" w14:paraId="3F74DFC6" w14:textId="77777777" w:rsidTr="009F1E7E">
        <w:tc>
          <w:tcPr>
            <w:tcW w:w="562" w:type="dxa"/>
            <w:tcBorders>
              <w:top w:val="single" w:sz="4" w:space="0" w:color="auto"/>
              <w:left w:val="single" w:sz="4" w:space="0" w:color="auto"/>
              <w:bottom w:val="single" w:sz="4" w:space="0" w:color="auto"/>
              <w:right w:val="single" w:sz="4" w:space="0" w:color="auto"/>
            </w:tcBorders>
          </w:tcPr>
          <w:p w14:paraId="3F74DFC3" w14:textId="77777777" w:rsidR="00744329" w:rsidRPr="005511D5" w:rsidRDefault="00744329" w:rsidP="009F1E7E">
            <w:pPr>
              <w:spacing w:before="100" w:beforeAutospacing="1" w:after="100" w:afterAutospacing="1" w:line="240" w:lineRule="auto"/>
              <w:rPr>
                <w:rFonts w:ascii="Times New Roman" w:hAnsi="Times New Roman"/>
                <w:sz w:val="24"/>
                <w:szCs w:val="24"/>
              </w:rPr>
            </w:pPr>
            <w:r w:rsidRPr="005511D5">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14:paraId="3F74DFC4" w14:textId="77777777" w:rsidR="00744329" w:rsidRPr="005511D5" w:rsidRDefault="00744329" w:rsidP="009F1E7E">
            <w:pPr>
              <w:spacing w:before="100" w:beforeAutospacing="1" w:after="100" w:afterAutospacing="1" w:line="240" w:lineRule="auto"/>
              <w:rPr>
                <w:rFonts w:ascii="Times New Roman" w:hAnsi="Times New Roman"/>
                <w:bCs/>
                <w:sz w:val="24"/>
                <w:szCs w:val="24"/>
              </w:rPr>
            </w:pPr>
            <w:r w:rsidRPr="005511D5">
              <w:rPr>
                <w:rFonts w:ascii="Times New Roman" w:hAnsi="Times New Roman"/>
                <w:sz w:val="24"/>
                <w:szCs w:val="24"/>
              </w:rPr>
              <w:t>Cita informācija</w:t>
            </w:r>
          </w:p>
        </w:tc>
        <w:tc>
          <w:tcPr>
            <w:tcW w:w="4961" w:type="dxa"/>
            <w:tcBorders>
              <w:top w:val="single" w:sz="4" w:space="0" w:color="auto"/>
              <w:left w:val="single" w:sz="4" w:space="0" w:color="auto"/>
              <w:bottom w:val="single" w:sz="4" w:space="0" w:color="auto"/>
              <w:right w:val="single" w:sz="4" w:space="0" w:color="auto"/>
            </w:tcBorders>
            <w:hideMark/>
          </w:tcPr>
          <w:p w14:paraId="3F74DFC5" w14:textId="77777777" w:rsidR="00744329" w:rsidRPr="005511D5" w:rsidRDefault="00744329" w:rsidP="009F1E7E">
            <w:pPr>
              <w:spacing w:after="0" w:line="240" w:lineRule="auto"/>
              <w:jc w:val="both"/>
              <w:rPr>
                <w:rFonts w:ascii="Times New Roman" w:hAnsi="Times New Roman"/>
                <w:sz w:val="24"/>
                <w:szCs w:val="24"/>
              </w:rPr>
            </w:pPr>
            <w:r w:rsidRPr="005511D5">
              <w:rPr>
                <w:rFonts w:ascii="Times New Roman" w:hAnsi="Times New Roman"/>
                <w:sz w:val="24"/>
                <w:szCs w:val="24"/>
              </w:rPr>
              <w:t>Nav</w:t>
            </w:r>
          </w:p>
        </w:tc>
      </w:tr>
    </w:tbl>
    <w:p w14:paraId="3F74DFC7" w14:textId="77777777" w:rsidR="00744329" w:rsidRPr="005511D5" w:rsidRDefault="00744329" w:rsidP="00744329">
      <w:pPr>
        <w:spacing w:after="0" w:line="240" w:lineRule="auto"/>
        <w:rPr>
          <w:rFonts w:ascii="Times New Roman" w:hAnsi="Times New Roman"/>
          <w:sz w:val="24"/>
          <w:szCs w:val="24"/>
        </w:rPr>
      </w:pPr>
    </w:p>
    <w:tbl>
      <w:tblPr>
        <w:tblW w:w="498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64"/>
      </w:tblGrid>
      <w:tr w:rsidR="00744329" w:rsidRPr="005511D5" w14:paraId="3F74DFC9" w14:textId="77777777" w:rsidTr="005511D5">
        <w:tc>
          <w:tcPr>
            <w:tcW w:w="5000" w:type="pct"/>
            <w:tcBorders>
              <w:top w:val="outset" w:sz="6" w:space="0" w:color="414142"/>
              <w:left w:val="outset" w:sz="6" w:space="0" w:color="414142"/>
              <w:bottom w:val="outset" w:sz="6" w:space="0" w:color="414142"/>
              <w:right w:val="outset" w:sz="6" w:space="0" w:color="414142"/>
            </w:tcBorders>
            <w:vAlign w:val="center"/>
            <w:hideMark/>
          </w:tcPr>
          <w:p w14:paraId="3F74DFC8" w14:textId="77777777" w:rsidR="00744329" w:rsidRPr="005511D5" w:rsidRDefault="00744329" w:rsidP="009F1E7E">
            <w:pPr>
              <w:spacing w:before="100" w:beforeAutospacing="1" w:after="100" w:afterAutospacing="1" w:line="293" w:lineRule="atLeast"/>
              <w:jc w:val="center"/>
              <w:rPr>
                <w:rFonts w:ascii="Times New Roman" w:hAnsi="Times New Roman"/>
                <w:b/>
                <w:bCs/>
                <w:sz w:val="24"/>
                <w:szCs w:val="24"/>
              </w:rPr>
            </w:pPr>
            <w:r w:rsidRPr="005511D5">
              <w:rPr>
                <w:rFonts w:ascii="Times New Roman" w:hAnsi="Times New Roman"/>
                <w:b/>
                <w:bCs/>
                <w:sz w:val="24"/>
                <w:szCs w:val="24"/>
              </w:rPr>
              <w:t>V. Tiesību akta projekta atbilstība Latvijas Republikas starptautiskajām saistībām</w:t>
            </w:r>
          </w:p>
        </w:tc>
      </w:tr>
      <w:tr w:rsidR="00744329" w14:paraId="3F74DFCB" w14:textId="77777777" w:rsidTr="005511D5">
        <w:trPr>
          <w:trHeight w:val="329"/>
        </w:trPr>
        <w:tc>
          <w:tcPr>
            <w:tcW w:w="5000" w:type="pct"/>
            <w:tcBorders>
              <w:top w:val="outset" w:sz="6" w:space="0" w:color="414142"/>
              <w:left w:val="outset" w:sz="6" w:space="0" w:color="414142"/>
              <w:bottom w:val="outset" w:sz="6" w:space="0" w:color="414142"/>
              <w:right w:val="outset" w:sz="6" w:space="0" w:color="414142"/>
            </w:tcBorders>
            <w:vAlign w:val="center"/>
          </w:tcPr>
          <w:p w14:paraId="3F74DFCA" w14:textId="77777777" w:rsidR="00744329" w:rsidRPr="00C97094" w:rsidRDefault="00744329" w:rsidP="009F1E7E">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lang w:eastAsia="en-US"/>
              </w:rPr>
              <w:t>P</w:t>
            </w:r>
            <w:r w:rsidRPr="00C97094">
              <w:rPr>
                <w:rFonts w:ascii="Times New Roman" w:hAnsi="Times New Roman"/>
                <w:sz w:val="24"/>
                <w:szCs w:val="24"/>
                <w:lang w:eastAsia="en-US"/>
              </w:rPr>
              <w:t>rojekts šo jomu neskar.</w:t>
            </w:r>
          </w:p>
        </w:tc>
      </w:tr>
    </w:tbl>
    <w:p w14:paraId="3F74DFCC" w14:textId="77777777" w:rsidR="00744329" w:rsidRPr="00C97094" w:rsidRDefault="00744329" w:rsidP="00744329">
      <w:pPr>
        <w:spacing w:after="0" w:line="240" w:lineRule="auto"/>
        <w:rPr>
          <w:rFonts w:ascii="Times New Roman" w:hAnsi="Times New Roman"/>
          <w:sz w:val="24"/>
          <w:szCs w:val="24"/>
        </w:rPr>
      </w:pPr>
    </w:p>
    <w:tbl>
      <w:tblPr>
        <w:tblW w:w="4981"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64"/>
      </w:tblGrid>
      <w:tr w:rsidR="00744329" w14:paraId="3F74DFCE" w14:textId="77777777" w:rsidTr="005511D5">
        <w:trPr>
          <w:trHeight w:val="336"/>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F74DFCD" w14:textId="77777777" w:rsidR="00744329" w:rsidRPr="00C97094" w:rsidRDefault="00744329" w:rsidP="009F1E7E">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VI. Sabiedrības līdzdalība un komunikācijas aktivitātes</w:t>
            </w:r>
          </w:p>
        </w:tc>
      </w:tr>
      <w:tr w:rsidR="00744329" w14:paraId="3F74DFD0" w14:textId="77777777" w:rsidTr="005511D5">
        <w:trPr>
          <w:trHeight w:val="336"/>
          <w:jc w:val="center"/>
        </w:trPr>
        <w:tc>
          <w:tcPr>
            <w:tcW w:w="5000" w:type="pct"/>
            <w:tcBorders>
              <w:top w:val="outset" w:sz="6" w:space="0" w:color="414142"/>
              <w:left w:val="outset" w:sz="6" w:space="0" w:color="414142"/>
              <w:bottom w:val="outset" w:sz="6" w:space="0" w:color="414142"/>
              <w:right w:val="outset" w:sz="6" w:space="0" w:color="414142"/>
            </w:tcBorders>
            <w:vAlign w:val="center"/>
          </w:tcPr>
          <w:p w14:paraId="3F74DFCF" w14:textId="77777777" w:rsidR="00744329" w:rsidRPr="00C97094" w:rsidRDefault="00744329" w:rsidP="009F1E7E">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lang w:eastAsia="en-US"/>
              </w:rPr>
              <w:t>P</w:t>
            </w:r>
            <w:r w:rsidRPr="00C97094">
              <w:rPr>
                <w:rFonts w:ascii="Times New Roman" w:hAnsi="Times New Roman"/>
                <w:sz w:val="24"/>
                <w:szCs w:val="24"/>
                <w:lang w:eastAsia="en-US"/>
              </w:rPr>
              <w:t>rojekts šo jomu neskar.</w:t>
            </w:r>
          </w:p>
        </w:tc>
      </w:tr>
    </w:tbl>
    <w:p w14:paraId="3F74DFD1" w14:textId="77777777" w:rsidR="00744329" w:rsidRDefault="00744329" w:rsidP="00744329">
      <w:pPr>
        <w:spacing w:after="0" w:line="240" w:lineRule="auto"/>
        <w:rPr>
          <w:rFonts w:ascii="Times New Roman" w:hAnsi="Times New Roman"/>
          <w:sz w:val="24"/>
          <w:szCs w:val="24"/>
        </w:rPr>
      </w:pPr>
    </w:p>
    <w:tbl>
      <w:tblPr>
        <w:tblW w:w="4981"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7"/>
        <w:gridCol w:w="3849"/>
        <w:gridCol w:w="4788"/>
      </w:tblGrid>
      <w:tr w:rsidR="00744329" w14:paraId="3F74DFD3" w14:textId="77777777" w:rsidTr="005511D5">
        <w:trPr>
          <w:trHeight w:val="23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F74DFD2" w14:textId="77777777" w:rsidR="00744329" w:rsidRPr="008351AB" w:rsidRDefault="00744329" w:rsidP="009F1E7E">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VII. Tiesību akta projekta izpildes nodrošināšana un tās ietekme uz institūcijām</w:t>
            </w:r>
          </w:p>
        </w:tc>
      </w:tr>
      <w:tr w:rsidR="00744329" w14:paraId="3F74DFD8" w14:textId="77777777" w:rsidTr="00FC3449">
        <w:trPr>
          <w:trHeight w:val="263"/>
          <w:jc w:val="center"/>
        </w:trPr>
        <w:tc>
          <w:tcPr>
            <w:tcW w:w="236" w:type="pct"/>
            <w:tcBorders>
              <w:top w:val="single" w:sz="4" w:space="0" w:color="auto"/>
              <w:left w:val="single" w:sz="4" w:space="0" w:color="auto"/>
              <w:bottom w:val="single" w:sz="4" w:space="0" w:color="auto"/>
              <w:right w:val="single" w:sz="4" w:space="0" w:color="auto"/>
            </w:tcBorders>
            <w:hideMark/>
          </w:tcPr>
          <w:p w14:paraId="3F74DFD4"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1.</w:t>
            </w:r>
          </w:p>
        </w:tc>
        <w:tc>
          <w:tcPr>
            <w:tcW w:w="2123" w:type="pct"/>
            <w:tcBorders>
              <w:top w:val="single" w:sz="4" w:space="0" w:color="auto"/>
              <w:left w:val="single" w:sz="4" w:space="0" w:color="auto"/>
              <w:bottom w:val="single" w:sz="4" w:space="0" w:color="auto"/>
              <w:right w:val="single" w:sz="4" w:space="0" w:color="auto"/>
            </w:tcBorders>
          </w:tcPr>
          <w:p w14:paraId="3F74DFD5"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Projekta izpildē iesaistītās institūcijas</w:t>
            </w:r>
          </w:p>
          <w:p w14:paraId="3F74DFD6" w14:textId="77777777" w:rsidR="00744329" w:rsidRPr="008351AB" w:rsidRDefault="00744329" w:rsidP="009F1E7E">
            <w:pPr>
              <w:spacing w:after="0" w:line="240" w:lineRule="auto"/>
              <w:rPr>
                <w:rFonts w:ascii="Times New Roman" w:hAnsi="Times New Roman"/>
                <w:sz w:val="24"/>
                <w:szCs w:val="24"/>
              </w:rPr>
            </w:pPr>
          </w:p>
        </w:tc>
        <w:tc>
          <w:tcPr>
            <w:tcW w:w="2641" w:type="pct"/>
            <w:tcBorders>
              <w:top w:val="outset" w:sz="6" w:space="0" w:color="414142"/>
              <w:left w:val="single" w:sz="4" w:space="0" w:color="auto"/>
              <w:bottom w:val="outset" w:sz="6" w:space="0" w:color="414142"/>
              <w:right w:val="outset" w:sz="6" w:space="0" w:color="414142"/>
            </w:tcBorders>
            <w:hideMark/>
          </w:tcPr>
          <w:p w14:paraId="3F74DFD7" w14:textId="759CBD47" w:rsidR="00744329" w:rsidRPr="008351AB" w:rsidRDefault="005511D5" w:rsidP="00481FD4">
            <w:pPr>
              <w:spacing w:after="0" w:line="240" w:lineRule="auto"/>
              <w:rPr>
                <w:rFonts w:ascii="Times New Roman" w:hAnsi="Times New Roman"/>
                <w:sz w:val="24"/>
                <w:szCs w:val="24"/>
              </w:rPr>
            </w:pPr>
            <w:r w:rsidRPr="005511D5">
              <w:rPr>
                <w:rFonts w:ascii="Times New Roman" w:hAnsi="Times New Roman"/>
                <w:sz w:val="24"/>
                <w:szCs w:val="24"/>
              </w:rPr>
              <w:t xml:space="preserve">Izglītības un zinātnes ministrija, </w:t>
            </w:r>
            <w:r w:rsidR="00481FD4">
              <w:rPr>
                <w:rFonts w:ascii="Times New Roman" w:hAnsi="Times New Roman"/>
                <w:sz w:val="24"/>
                <w:szCs w:val="24"/>
              </w:rPr>
              <w:t xml:space="preserve">nozares ministrijas, </w:t>
            </w:r>
            <w:r w:rsidRPr="005511D5">
              <w:rPr>
                <w:rFonts w:ascii="Times New Roman" w:hAnsi="Times New Roman"/>
                <w:sz w:val="24"/>
                <w:szCs w:val="24"/>
              </w:rPr>
              <w:t>privātās izglītības iestādes.</w:t>
            </w:r>
          </w:p>
        </w:tc>
      </w:tr>
      <w:tr w:rsidR="00744329" w14:paraId="3F74DFDC" w14:textId="77777777" w:rsidTr="00FC3449">
        <w:trPr>
          <w:trHeight w:val="282"/>
          <w:jc w:val="center"/>
        </w:trPr>
        <w:tc>
          <w:tcPr>
            <w:tcW w:w="236" w:type="pct"/>
            <w:tcBorders>
              <w:top w:val="single" w:sz="4" w:space="0" w:color="auto"/>
              <w:left w:val="single" w:sz="4" w:space="0" w:color="auto"/>
              <w:bottom w:val="single" w:sz="4" w:space="0" w:color="auto"/>
              <w:right w:val="single" w:sz="4" w:space="0" w:color="auto"/>
            </w:tcBorders>
            <w:hideMark/>
          </w:tcPr>
          <w:p w14:paraId="3F74DFD9"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2.</w:t>
            </w:r>
          </w:p>
        </w:tc>
        <w:tc>
          <w:tcPr>
            <w:tcW w:w="2123" w:type="pct"/>
            <w:tcBorders>
              <w:top w:val="single" w:sz="4" w:space="0" w:color="auto"/>
              <w:left w:val="single" w:sz="4" w:space="0" w:color="auto"/>
              <w:bottom w:val="single" w:sz="4" w:space="0" w:color="auto"/>
              <w:right w:val="single" w:sz="4" w:space="0" w:color="auto"/>
            </w:tcBorders>
          </w:tcPr>
          <w:p w14:paraId="3F74DFDA"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 xml:space="preserve">Projekta izpildes ietekme uz pārvaldes funkcijām un institucionālo struktūru. </w:t>
            </w:r>
            <w:r w:rsidRPr="008351AB">
              <w:rPr>
                <w:rFonts w:ascii="Times New Roman" w:hAnsi="Times New Roman"/>
                <w:sz w:val="24"/>
                <w:szCs w:val="24"/>
              </w:rPr>
              <w:lastRenderedPageBreak/>
              <w:t>Jaunu institūciju izveide, esošu institūciju likvidācija vai reorganizācija, to ietekme uz institūcijas cilvēkresursiem</w:t>
            </w:r>
          </w:p>
        </w:tc>
        <w:tc>
          <w:tcPr>
            <w:tcW w:w="2641" w:type="pct"/>
            <w:tcBorders>
              <w:top w:val="outset" w:sz="6" w:space="0" w:color="414142"/>
              <w:left w:val="single" w:sz="4" w:space="0" w:color="auto"/>
              <w:bottom w:val="outset" w:sz="6" w:space="0" w:color="414142"/>
              <w:right w:val="outset" w:sz="6" w:space="0" w:color="414142"/>
            </w:tcBorders>
            <w:vAlign w:val="center"/>
            <w:hideMark/>
          </w:tcPr>
          <w:p w14:paraId="3F74DFDB" w14:textId="77777777" w:rsidR="00744329" w:rsidRPr="008351AB" w:rsidRDefault="00744329" w:rsidP="009F1E7E">
            <w:pPr>
              <w:rPr>
                <w:rFonts w:ascii="Times New Roman" w:hAnsi="Times New Roman"/>
                <w:sz w:val="24"/>
                <w:szCs w:val="24"/>
              </w:rPr>
            </w:pPr>
            <w:r>
              <w:rPr>
                <w:rFonts w:ascii="Times New Roman" w:hAnsi="Times New Roman"/>
                <w:sz w:val="24"/>
                <w:szCs w:val="24"/>
                <w:lang w:eastAsia="en-US"/>
              </w:rPr>
              <w:lastRenderedPageBreak/>
              <w:t>Projekts šo jomu neskar.</w:t>
            </w:r>
          </w:p>
        </w:tc>
      </w:tr>
      <w:tr w:rsidR="00744329" w14:paraId="3F74DFE0" w14:textId="77777777" w:rsidTr="00FC3449">
        <w:trPr>
          <w:trHeight w:val="244"/>
          <w:jc w:val="center"/>
        </w:trPr>
        <w:tc>
          <w:tcPr>
            <w:tcW w:w="236" w:type="pct"/>
            <w:tcBorders>
              <w:top w:val="single" w:sz="4" w:space="0" w:color="auto"/>
              <w:left w:val="single" w:sz="4" w:space="0" w:color="auto"/>
              <w:bottom w:val="single" w:sz="4" w:space="0" w:color="auto"/>
              <w:right w:val="single" w:sz="4" w:space="0" w:color="auto"/>
            </w:tcBorders>
            <w:hideMark/>
          </w:tcPr>
          <w:p w14:paraId="3F74DFDD"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3.</w:t>
            </w:r>
          </w:p>
        </w:tc>
        <w:tc>
          <w:tcPr>
            <w:tcW w:w="2123" w:type="pct"/>
            <w:tcBorders>
              <w:top w:val="single" w:sz="4" w:space="0" w:color="auto"/>
              <w:left w:val="single" w:sz="4" w:space="0" w:color="auto"/>
              <w:bottom w:val="single" w:sz="4" w:space="0" w:color="auto"/>
              <w:right w:val="single" w:sz="4" w:space="0" w:color="auto"/>
            </w:tcBorders>
          </w:tcPr>
          <w:p w14:paraId="3F74DFDE" w14:textId="77777777" w:rsidR="00744329" w:rsidRPr="008351AB" w:rsidRDefault="00744329" w:rsidP="009F1E7E">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2641" w:type="pct"/>
            <w:tcBorders>
              <w:top w:val="outset" w:sz="6" w:space="0" w:color="414142"/>
              <w:left w:val="single" w:sz="4" w:space="0" w:color="auto"/>
              <w:bottom w:val="outset" w:sz="6" w:space="0" w:color="414142"/>
              <w:right w:val="outset" w:sz="6" w:space="0" w:color="414142"/>
            </w:tcBorders>
            <w:hideMark/>
          </w:tcPr>
          <w:p w14:paraId="3F74DFDF" w14:textId="77777777" w:rsidR="00744329" w:rsidRPr="008351AB" w:rsidRDefault="00744329" w:rsidP="009F1E7E">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3F74DFE1" w14:textId="77777777" w:rsidR="00744329" w:rsidRDefault="00744329" w:rsidP="00744329">
      <w:pPr>
        <w:spacing w:after="0" w:line="240" w:lineRule="auto"/>
        <w:jc w:val="both"/>
        <w:rPr>
          <w:rFonts w:ascii="Times New Roman" w:hAnsi="Times New Roman"/>
          <w:sz w:val="24"/>
          <w:szCs w:val="24"/>
        </w:rPr>
      </w:pPr>
      <w:r w:rsidRPr="00101A3D">
        <w:rPr>
          <w:rFonts w:ascii="Times New Roman" w:hAnsi="Times New Roman"/>
          <w:sz w:val="24"/>
          <w:szCs w:val="24"/>
        </w:rPr>
        <w:tab/>
        <w:t xml:space="preserve"> </w:t>
      </w:r>
    </w:p>
    <w:p w14:paraId="3F74DFE2" w14:textId="77777777" w:rsidR="00744329" w:rsidRPr="00101A3D" w:rsidRDefault="00744329" w:rsidP="00744329">
      <w:pPr>
        <w:spacing w:after="0" w:line="240" w:lineRule="auto"/>
        <w:jc w:val="both"/>
        <w:rPr>
          <w:rFonts w:ascii="Times New Roman" w:hAnsi="Times New Roman"/>
          <w:sz w:val="24"/>
          <w:szCs w:val="24"/>
        </w:rPr>
      </w:pPr>
    </w:p>
    <w:p w14:paraId="3F74DFE3" w14:textId="77777777" w:rsidR="00744329" w:rsidRPr="00101A3D" w:rsidRDefault="00744329" w:rsidP="00744329">
      <w:pPr>
        <w:spacing w:after="0" w:line="240" w:lineRule="auto"/>
        <w:ind w:firstLine="720"/>
        <w:jc w:val="both"/>
        <w:rPr>
          <w:rFonts w:ascii="Times New Roman" w:hAnsi="Times New Roman"/>
          <w:sz w:val="24"/>
          <w:szCs w:val="24"/>
        </w:rPr>
      </w:pPr>
      <w:r w:rsidRPr="00101A3D">
        <w:rPr>
          <w:rFonts w:ascii="Times New Roman" w:hAnsi="Times New Roman"/>
          <w:sz w:val="24"/>
          <w:szCs w:val="24"/>
        </w:rPr>
        <w:t>Izglītības un zinātnes ministrs</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01A3D">
        <w:rPr>
          <w:rFonts w:ascii="Times New Roman" w:hAnsi="Times New Roman"/>
          <w:sz w:val="24"/>
          <w:szCs w:val="24"/>
        </w:rPr>
        <w:t xml:space="preserve"> Kārlis Šadurskis</w:t>
      </w:r>
    </w:p>
    <w:p w14:paraId="3F74DFE4" w14:textId="77777777" w:rsidR="00744329" w:rsidRDefault="00744329" w:rsidP="00744329">
      <w:pPr>
        <w:spacing w:after="0" w:line="240" w:lineRule="auto"/>
        <w:jc w:val="both"/>
        <w:rPr>
          <w:rFonts w:ascii="Times New Roman" w:hAnsi="Times New Roman"/>
          <w:sz w:val="24"/>
          <w:szCs w:val="24"/>
        </w:rPr>
      </w:pPr>
    </w:p>
    <w:p w14:paraId="3F74DFE5" w14:textId="77777777" w:rsidR="00744329" w:rsidRDefault="00744329" w:rsidP="00744329">
      <w:pPr>
        <w:spacing w:after="0" w:line="240" w:lineRule="auto"/>
        <w:jc w:val="both"/>
        <w:rPr>
          <w:rFonts w:ascii="Times New Roman" w:hAnsi="Times New Roman"/>
          <w:sz w:val="24"/>
          <w:szCs w:val="24"/>
        </w:rPr>
      </w:pPr>
    </w:p>
    <w:p w14:paraId="3F74DFE6" w14:textId="77777777" w:rsidR="00744329" w:rsidRDefault="00744329" w:rsidP="00744329">
      <w:pPr>
        <w:spacing w:after="0" w:line="240" w:lineRule="auto"/>
        <w:ind w:firstLine="709"/>
        <w:jc w:val="both"/>
        <w:rPr>
          <w:rFonts w:ascii="Times New Roman" w:hAnsi="Times New Roman"/>
          <w:sz w:val="24"/>
          <w:szCs w:val="24"/>
        </w:rPr>
      </w:pPr>
      <w:r>
        <w:rPr>
          <w:rFonts w:ascii="Times New Roman" w:hAnsi="Times New Roman"/>
          <w:sz w:val="24"/>
          <w:szCs w:val="24"/>
        </w:rPr>
        <w:t>Vīza:</w:t>
      </w:r>
    </w:p>
    <w:p w14:paraId="3F74DFE7" w14:textId="77777777" w:rsidR="00744329" w:rsidRDefault="00744329" w:rsidP="00744329">
      <w:pPr>
        <w:spacing w:after="0" w:line="240" w:lineRule="auto"/>
        <w:ind w:firstLine="709"/>
        <w:jc w:val="both"/>
        <w:rPr>
          <w:rFonts w:ascii="Times New Roman" w:hAnsi="Times New Roman"/>
          <w:sz w:val="24"/>
          <w:szCs w:val="24"/>
        </w:rPr>
      </w:pPr>
      <w:r w:rsidRPr="00101A3D">
        <w:rPr>
          <w:rFonts w:ascii="Times New Roman" w:hAnsi="Times New Roman"/>
          <w:sz w:val="24"/>
          <w:szCs w:val="24"/>
        </w:rPr>
        <w:t>Valsts sekretāre</w:t>
      </w:r>
      <w:r w:rsidRPr="00101A3D">
        <w:rPr>
          <w:rFonts w:ascii="Times New Roman" w:hAnsi="Times New Roman"/>
          <w:sz w:val="24"/>
          <w:szCs w:val="24"/>
        </w:rPr>
        <w:tab/>
        <w:t xml:space="preserve"> </w:t>
      </w:r>
      <w:r w:rsidRPr="00101A3D">
        <w:rPr>
          <w:rFonts w:ascii="Times New Roman" w:hAnsi="Times New Roman"/>
          <w:sz w:val="24"/>
          <w:szCs w:val="24"/>
        </w:rPr>
        <w:tab/>
        <w:t xml:space="preserve"> </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101A3D">
        <w:rPr>
          <w:rFonts w:ascii="Times New Roman" w:hAnsi="Times New Roman"/>
          <w:sz w:val="24"/>
          <w:szCs w:val="24"/>
        </w:rPr>
        <w:t>Līga Lejiņa</w:t>
      </w:r>
    </w:p>
    <w:p w14:paraId="3F74DFE8" w14:textId="77777777" w:rsidR="00744329" w:rsidRDefault="00744329" w:rsidP="00744329">
      <w:pPr>
        <w:spacing w:after="0" w:line="240" w:lineRule="auto"/>
        <w:rPr>
          <w:rFonts w:ascii="Times New Roman" w:hAnsi="Times New Roman"/>
          <w:sz w:val="24"/>
          <w:szCs w:val="24"/>
        </w:rPr>
      </w:pPr>
    </w:p>
    <w:p w14:paraId="3F74DFE9" w14:textId="77777777" w:rsidR="00744329" w:rsidRDefault="00744329" w:rsidP="00744329">
      <w:pPr>
        <w:spacing w:after="0" w:line="240" w:lineRule="auto"/>
        <w:rPr>
          <w:rFonts w:ascii="Times New Roman" w:hAnsi="Times New Roman"/>
          <w:sz w:val="24"/>
          <w:szCs w:val="24"/>
        </w:rPr>
      </w:pPr>
    </w:p>
    <w:p w14:paraId="3F74DFEA" w14:textId="77777777" w:rsidR="00744329" w:rsidRDefault="00744329" w:rsidP="00744329">
      <w:pPr>
        <w:spacing w:after="0" w:line="240" w:lineRule="auto"/>
        <w:rPr>
          <w:rFonts w:ascii="Times New Roman" w:hAnsi="Times New Roman"/>
          <w:sz w:val="24"/>
          <w:szCs w:val="24"/>
        </w:rPr>
      </w:pPr>
    </w:p>
    <w:p w14:paraId="3F74DFEB" w14:textId="77777777" w:rsidR="00744329" w:rsidRDefault="00744329" w:rsidP="00744329">
      <w:pPr>
        <w:spacing w:after="0" w:line="240" w:lineRule="auto"/>
        <w:rPr>
          <w:rFonts w:ascii="Times New Roman" w:hAnsi="Times New Roman"/>
          <w:sz w:val="24"/>
          <w:szCs w:val="24"/>
        </w:rPr>
      </w:pPr>
    </w:p>
    <w:p w14:paraId="3F74DFEC" w14:textId="77777777" w:rsidR="00744329" w:rsidRDefault="00744329" w:rsidP="00744329">
      <w:pPr>
        <w:spacing w:after="0" w:line="240" w:lineRule="auto"/>
        <w:rPr>
          <w:rFonts w:ascii="Times New Roman" w:hAnsi="Times New Roman"/>
          <w:sz w:val="24"/>
          <w:szCs w:val="24"/>
        </w:rPr>
      </w:pPr>
    </w:p>
    <w:p w14:paraId="3F74DFED" w14:textId="77777777" w:rsidR="00744329" w:rsidRDefault="00744329" w:rsidP="00744329">
      <w:pPr>
        <w:spacing w:after="0" w:line="240" w:lineRule="auto"/>
        <w:rPr>
          <w:rFonts w:ascii="Times New Roman" w:hAnsi="Times New Roman"/>
          <w:sz w:val="24"/>
          <w:szCs w:val="24"/>
        </w:rPr>
      </w:pPr>
    </w:p>
    <w:p w14:paraId="3F74DFEE" w14:textId="6ABCD35A" w:rsidR="00744329" w:rsidRPr="00FC3449" w:rsidRDefault="00320D73" w:rsidP="00744329">
      <w:pPr>
        <w:spacing w:after="0" w:line="240" w:lineRule="auto"/>
        <w:ind w:left="720"/>
        <w:rPr>
          <w:rFonts w:ascii="Times New Roman" w:hAnsi="Times New Roman"/>
          <w:sz w:val="20"/>
          <w:szCs w:val="20"/>
        </w:rPr>
      </w:pPr>
      <w:r>
        <w:rPr>
          <w:rFonts w:ascii="Times New Roman" w:hAnsi="Times New Roman"/>
          <w:sz w:val="20"/>
          <w:szCs w:val="20"/>
        </w:rPr>
        <w:t>08</w:t>
      </w:r>
      <w:bookmarkStart w:id="2" w:name="_GoBack"/>
      <w:bookmarkEnd w:id="2"/>
      <w:r w:rsidR="00744329" w:rsidRPr="00FC3449">
        <w:rPr>
          <w:rFonts w:ascii="Times New Roman" w:hAnsi="Times New Roman"/>
          <w:sz w:val="20"/>
          <w:szCs w:val="20"/>
        </w:rPr>
        <w:t>.0</w:t>
      </w:r>
      <w:r w:rsidR="005511D5" w:rsidRPr="00FC3449">
        <w:rPr>
          <w:rFonts w:ascii="Times New Roman" w:hAnsi="Times New Roman"/>
          <w:sz w:val="20"/>
          <w:szCs w:val="20"/>
        </w:rPr>
        <w:t>6</w:t>
      </w:r>
      <w:r w:rsidR="00744329" w:rsidRPr="00FC3449">
        <w:rPr>
          <w:rFonts w:ascii="Times New Roman" w:hAnsi="Times New Roman"/>
          <w:sz w:val="20"/>
          <w:szCs w:val="20"/>
        </w:rPr>
        <w:t xml:space="preserve">.2018. </w:t>
      </w:r>
    </w:p>
    <w:p w14:paraId="3F74DFEF" w14:textId="77777777" w:rsidR="001B2F8B" w:rsidRPr="00FC3449" w:rsidRDefault="005511D5" w:rsidP="005511D5">
      <w:pPr>
        <w:spacing w:after="0" w:line="240" w:lineRule="auto"/>
        <w:ind w:left="720"/>
        <w:rPr>
          <w:rFonts w:ascii="Times New Roman" w:hAnsi="Times New Roman"/>
          <w:noProof/>
          <w:sz w:val="20"/>
          <w:szCs w:val="20"/>
        </w:rPr>
      </w:pPr>
      <w:r w:rsidRPr="00FC3449">
        <w:rPr>
          <w:rFonts w:ascii="Times New Roman" w:hAnsi="Times New Roman"/>
          <w:noProof/>
          <w:sz w:val="20"/>
          <w:szCs w:val="20"/>
        </w:rPr>
        <w:t>M</w:t>
      </w:r>
      <w:r w:rsidR="00744329" w:rsidRPr="00FC3449">
        <w:rPr>
          <w:rFonts w:ascii="Times New Roman" w:hAnsi="Times New Roman"/>
          <w:noProof/>
          <w:sz w:val="20"/>
          <w:szCs w:val="20"/>
        </w:rPr>
        <w:t>.</w:t>
      </w:r>
      <w:r w:rsidRPr="00FC3449">
        <w:rPr>
          <w:rFonts w:ascii="Times New Roman" w:hAnsi="Times New Roman"/>
          <w:noProof/>
          <w:sz w:val="20"/>
          <w:szCs w:val="20"/>
        </w:rPr>
        <w:t>Rozenštoka</w:t>
      </w:r>
      <w:r w:rsidR="00744329" w:rsidRPr="00FC3449">
        <w:rPr>
          <w:rFonts w:ascii="Times New Roman" w:hAnsi="Times New Roman"/>
          <w:noProof/>
          <w:sz w:val="20"/>
          <w:szCs w:val="20"/>
        </w:rPr>
        <w:t>, 67047</w:t>
      </w:r>
      <w:r w:rsidRPr="00FC3449">
        <w:rPr>
          <w:rFonts w:ascii="Times New Roman" w:hAnsi="Times New Roman"/>
          <w:noProof/>
          <w:sz w:val="20"/>
          <w:szCs w:val="20"/>
        </w:rPr>
        <w:t>792</w:t>
      </w:r>
      <w:r w:rsidR="00744329" w:rsidRPr="00FC3449">
        <w:rPr>
          <w:rFonts w:ascii="Times New Roman" w:hAnsi="Times New Roman"/>
          <w:noProof/>
          <w:sz w:val="20"/>
          <w:szCs w:val="20"/>
        </w:rPr>
        <w:t xml:space="preserve">                                                                                                                                        </w:t>
      </w:r>
      <w:hyperlink r:id="rId8" w:history="1">
        <w:r w:rsidRPr="00FC3449">
          <w:rPr>
            <w:rStyle w:val="Hyperlink"/>
            <w:rFonts w:ascii="Times New Roman" w:hAnsi="Times New Roman"/>
            <w:noProof/>
            <w:color w:val="auto"/>
            <w:sz w:val="20"/>
            <w:szCs w:val="20"/>
            <w:u w:val="none"/>
          </w:rPr>
          <w:t>marite.rozenstoka@izm.gov.lv</w:t>
        </w:r>
      </w:hyperlink>
    </w:p>
    <w:p w14:paraId="3F74DFF0" w14:textId="77777777" w:rsidR="005511D5" w:rsidRPr="00FC3449" w:rsidRDefault="005511D5" w:rsidP="005511D5">
      <w:pPr>
        <w:spacing w:after="0" w:line="240" w:lineRule="auto"/>
        <w:ind w:left="720"/>
      </w:pPr>
    </w:p>
    <w:sectPr w:rsidR="005511D5" w:rsidRPr="00FC3449" w:rsidSect="005511D5">
      <w:footerReference w:type="default" r:id="rId9"/>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44F0A" w14:textId="77777777" w:rsidR="00AA52C1" w:rsidRDefault="00AA52C1" w:rsidP="0043647E">
      <w:pPr>
        <w:spacing w:after="0" w:line="240" w:lineRule="auto"/>
      </w:pPr>
      <w:r>
        <w:separator/>
      </w:r>
    </w:p>
  </w:endnote>
  <w:endnote w:type="continuationSeparator" w:id="0">
    <w:p w14:paraId="09AEE4E6" w14:textId="77777777" w:rsidR="00AA52C1" w:rsidRDefault="00AA52C1" w:rsidP="0043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DFF5" w14:textId="0098F5C6" w:rsidR="0043647E" w:rsidRPr="0043647E" w:rsidRDefault="0043647E">
    <w:pPr>
      <w:pStyle w:val="Footer"/>
      <w:rPr>
        <w:rFonts w:ascii="Times New Roman" w:hAnsi="Times New Roman"/>
        <w:sz w:val="20"/>
        <w:szCs w:val="20"/>
      </w:rPr>
    </w:pPr>
    <w:r w:rsidRPr="0043647E">
      <w:rPr>
        <w:rFonts w:ascii="Times New Roman" w:hAnsi="Times New Roman"/>
        <w:sz w:val="20"/>
        <w:szCs w:val="20"/>
      </w:rPr>
      <w:t>IZMAnot_</w:t>
    </w:r>
    <w:r w:rsidR="00320D73">
      <w:rPr>
        <w:rFonts w:ascii="Times New Roman" w:hAnsi="Times New Roman"/>
        <w:sz w:val="20"/>
        <w:szCs w:val="20"/>
      </w:rPr>
      <w:t>08</w:t>
    </w:r>
    <w:r w:rsidR="00320D73" w:rsidRPr="0043647E">
      <w:rPr>
        <w:rFonts w:ascii="Times New Roman" w:hAnsi="Times New Roman"/>
        <w:sz w:val="20"/>
        <w:szCs w:val="20"/>
      </w:rPr>
      <w:t>0618</w:t>
    </w:r>
    <w:r w:rsidRPr="0043647E">
      <w:rPr>
        <w:rFonts w:ascii="Times New Roman" w:hAnsi="Times New Roman"/>
        <w:sz w:val="20"/>
        <w:szCs w:val="20"/>
      </w:rPr>
      <w:t>_Groz420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6337" w14:textId="77777777" w:rsidR="00AA52C1" w:rsidRDefault="00AA52C1" w:rsidP="0043647E">
      <w:pPr>
        <w:spacing w:after="0" w:line="240" w:lineRule="auto"/>
      </w:pPr>
      <w:r>
        <w:separator/>
      </w:r>
    </w:p>
  </w:footnote>
  <w:footnote w:type="continuationSeparator" w:id="0">
    <w:p w14:paraId="5FE301C6" w14:textId="77777777" w:rsidR="00AA52C1" w:rsidRDefault="00AA52C1" w:rsidP="00436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29"/>
    <w:rsid w:val="00046C23"/>
    <w:rsid w:val="000C5977"/>
    <w:rsid w:val="0017345E"/>
    <w:rsid w:val="00207431"/>
    <w:rsid w:val="00232DE2"/>
    <w:rsid w:val="00260A14"/>
    <w:rsid w:val="00297531"/>
    <w:rsid w:val="002C0EE1"/>
    <w:rsid w:val="002C7A48"/>
    <w:rsid w:val="00300C82"/>
    <w:rsid w:val="00306846"/>
    <w:rsid w:val="00320D73"/>
    <w:rsid w:val="003567F9"/>
    <w:rsid w:val="00375681"/>
    <w:rsid w:val="00382198"/>
    <w:rsid w:val="0043647E"/>
    <w:rsid w:val="004402F1"/>
    <w:rsid w:val="00481FD4"/>
    <w:rsid w:val="005511D5"/>
    <w:rsid w:val="006B236E"/>
    <w:rsid w:val="00705864"/>
    <w:rsid w:val="00721463"/>
    <w:rsid w:val="00744329"/>
    <w:rsid w:val="00A5388F"/>
    <w:rsid w:val="00AA52C1"/>
    <w:rsid w:val="00AE665F"/>
    <w:rsid w:val="00B81895"/>
    <w:rsid w:val="00B96041"/>
    <w:rsid w:val="00C04D01"/>
    <w:rsid w:val="00C20BD8"/>
    <w:rsid w:val="00C864CA"/>
    <w:rsid w:val="00C91004"/>
    <w:rsid w:val="00CD0BD4"/>
    <w:rsid w:val="00E53EC8"/>
    <w:rsid w:val="00E67FE5"/>
    <w:rsid w:val="00EB7D0E"/>
    <w:rsid w:val="00EC17C0"/>
    <w:rsid w:val="00EC20DE"/>
    <w:rsid w:val="00EC2AB3"/>
    <w:rsid w:val="00EC5E78"/>
    <w:rsid w:val="00F43284"/>
    <w:rsid w:val="00FC34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DF79"/>
  <w15:chartTrackingRefBased/>
  <w15:docId w15:val="{0573BB2D-C32B-4DFF-AE70-A8109E43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29"/>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4329"/>
    <w:rPr>
      <w:color w:val="0000FF"/>
      <w:u w:val="single"/>
    </w:rPr>
  </w:style>
  <w:style w:type="paragraph" w:customStyle="1" w:styleId="tv20787921">
    <w:name w:val="tv207_87_921"/>
    <w:basedOn w:val="Normal"/>
    <w:rsid w:val="00744329"/>
    <w:pPr>
      <w:spacing w:after="567" w:line="360" w:lineRule="auto"/>
      <w:jc w:val="center"/>
    </w:pPr>
    <w:rPr>
      <w:rFonts w:ascii="Verdana" w:hAnsi="Verdana"/>
      <w:b/>
      <w:bCs/>
      <w:sz w:val="28"/>
      <w:szCs w:val="28"/>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744329"/>
    <w:pPr>
      <w:ind w:left="720"/>
      <w:contextualSpacing/>
    </w:pPr>
  </w:style>
  <w:style w:type="paragraph" w:customStyle="1" w:styleId="Normal1">
    <w:name w:val="Normal1"/>
    <w:uiPriority w:val="99"/>
    <w:rsid w:val="00744329"/>
    <w:pPr>
      <w:spacing w:after="0" w:line="240" w:lineRule="auto"/>
    </w:pPr>
    <w:rPr>
      <w:rFonts w:ascii="Cambria" w:eastAsia="Cambria" w:hAnsi="Cambria" w:cs="Cambria"/>
      <w:color w:val="000000"/>
      <w:sz w:val="24"/>
      <w:szCs w:val="20"/>
      <w:lang w:eastAsia="lv-LV"/>
    </w:rPr>
  </w:style>
  <w:style w:type="table" w:styleId="TableGrid">
    <w:name w:val="Table Grid"/>
    <w:basedOn w:val="TableNormal"/>
    <w:rsid w:val="0074432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744329"/>
    <w:rPr>
      <w:rFonts w:ascii="Calibri" w:eastAsia="Times New Roman" w:hAnsi="Calibri" w:cs="Times New Roman"/>
      <w:lang w:eastAsia="lv-LV"/>
    </w:rPr>
  </w:style>
  <w:style w:type="paragraph" w:styleId="Header">
    <w:name w:val="header"/>
    <w:basedOn w:val="Normal"/>
    <w:link w:val="HeaderChar"/>
    <w:uiPriority w:val="99"/>
    <w:unhideWhenUsed/>
    <w:rsid w:val="00436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47E"/>
    <w:rPr>
      <w:rFonts w:ascii="Calibri" w:eastAsia="Times New Roman" w:hAnsi="Calibri" w:cs="Times New Roman"/>
      <w:lang w:eastAsia="lv-LV"/>
    </w:rPr>
  </w:style>
  <w:style w:type="paragraph" w:styleId="Footer">
    <w:name w:val="footer"/>
    <w:basedOn w:val="Normal"/>
    <w:link w:val="FooterChar"/>
    <w:uiPriority w:val="99"/>
    <w:unhideWhenUsed/>
    <w:rsid w:val="00436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47E"/>
    <w:rPr>
      <w:rFonts w:ascii="Calibri" w:eastAsia="Times New Roman" w:hAnsi="Calibri" w:cs="Times New Roman"/>
      <w:lang w:eastAsia="lv-LV"/>
    </w:rPr>
  </w:style>
  <w:style w:type="paragraph" w:styleId="BalloonText">
    <w:name w:val="Balloon Text"/>
    <w:basedOn w:val="Normal"/>
    <w:link w:val="BalloonTextChar"/>
    <w:uiPriority w:val="99"/>
    <w:semiHidden/>
    <w:unhideWhenUsed/>
    <w:rsid w:val="00046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C23"/>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9508">
      <w:bodyDiv w:val="1"/>
      <w:marLeft w:val="0"/>
      <w:marRight w:val="0"/>
      <w:marTop w:val="0"/>
      <w:marBottom w:val="0"/>
      <w:divBdr>
        <w:top w:val="none" w:sz="0" w:space="0" w:color="auto"/>
        <w:left w:val="none" w:sz="0" w:space="0" w:color="auto"/>
        <w:bottom w:val="none" w:sz="0" w:space="0" w:color="auto"/>
        <w:right w:val="none" w:sz="0" w:space="0" w:color="auto"/>
      </w:divBdr>
    </w:div>
    <w:div w:id="191786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rozenstoka@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0F80-8720-4A86-AEEA-6A052833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5338</Words>
  <Characters>3044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Roženstoka</dc:creator>
  <cp:keywords/>
  <dc:description/>
  <cp:lastModifiedBy>Dzintra Mergupe-Kutraite</cp:lastModifiedBy>
  <cp:revision>3</cp:revision>
  <cp:lastPrinted>2018-06-12T12:01:00Z</cp:lastPrinted>
  <dcterms:created xsi:type="dcterms:W3CDTF">2018-06-15T05:35:00Z</dcterms:created>
  <dcterms:modified xsi:type="dcterms:W3CDTF">2018-06-15T05:35:00Z</dcterms:modified>
</cp:coreProperties>
</file>