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DB3" w:rsidRDefault="000A1DCB" w:rsidP="007963DD">
      <w:pPr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PILNVEIDOTĀ MĀCĪBU SATURA UN PIEEJAS IEVIEŠANA PIRMSSKOLĀS / </w:t>
      </w:r>
      <w:r>
        <w:rPr>
          <w:rFonts w:ascii="Arial" w:eastAsia="Arial" w:hAnsi="Arial" w:cs="Arial"/>
          <w:sz w:val="20"/>
          <w:szCs w:val="20"/>
        </w:rPr>
        <w:t>informācija atjaunināt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>a 2018.gada 20.augustā</w:t>
      </w:r>
    </w:p>
    <w:p w:rsidR="00BD5DB3" w:rsidRDefault="00BD5DB3" w:rsidP="007963D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D5DB3" w:rsidRDefault="000A1DCB" w:rsidP="007963D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Skola2030</w:t>
      </w:r>
      <w:r>
        <w:rPr>
          <w:rFonts w:ascii="Arial" w:eastAsia="Arial" w:hAnsi="Arial" w:cs="Arial"/>
          <w:b/>
          <w:sz w:val="20"/>
          <w:szCs w:val="20"/>
        </w:rPr>
        <w:t xml:space="preserve"> atbalsts pirmsskolas izglītības iestādēm</w:t>
      </w:r>
    </w:p>
    <w:p w:rsidR="00BD5DB3" w:rsidRDefault="00BD5DB3" w:rsidP="007963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4560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1977"/>
        <w:gridCol w:w="2199"/>
        <w:gridCol w:w="7494"/>
        <w:gridCol w:w="2870"/>
        <w:gridCol w:w="20"/>
      </w:tblGrid>
      <w:tr w:rsidR="00BD5DB3" w:rsidTr="00163D0D">
        <w:trPr>
          <w:gridAfter w:val="1"/>
          <w:wAfter w:w="20" w:type="dxa"/>
          <w:trHeight w:val="340"/>
        </w:trPr>
        <w:tc>
          <w:tcPr>
            <w:tcW w:w="11670" w:type="dxa"/>
            <w:gridSpan w:val="3"/>
            <w:tcBorders>
              <w:bottom w:val="single" w:sz="12" w:space="0" w:color="auto"/>
            </w:tcBorders>
            <w:shd w:val="clear" w:color="auto" w:fill="FFFFFF"/>
            <w:tcMar>
              <w:left w:w="3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Atbalsta veids</w:t>
            </w:r>
          </w:p>
        </w:tc>
        <w:tc>
          <w:tcPr>
            <w:tcW w:w="2870" w:type="dxa"/>
            <w:tcBorders>
              <w:bottom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Laika ietvars</w:t>
            </w:r>
          </w:p>
        </w:tc>
      </w:tr>
      <w:tr w:rsidR="00BD5DB3" w:rsidTr="00163D0D">
        <w:tc>
          <w:tcPr>
            <w:tcW w:w="197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left w:w="38" w:type="dxa"/>
            </w:tcMar>
          </w:tcPr>
          <w:p w:rsidR="00BD5DB3" w:rsidRDefault="000A1DCB" w:rsidP="007963D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251" w:hanging="251"/>
              <w:contextualSpacing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Dokumenti un materiāli</w:t>
            </w:r>
          </w:p>
        </w:tc>
        <w:tc>
          <w:tcPr>
            <w:tcW w:w="21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Normatīvie dokumenti.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Valsts pirmsskolas izglītības vadlīnijas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(MK Noteikumi par Valsts pirmsskolas izglītības vadlīnijām un pirmsskolas izglītības programmu paraugiem).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D5DB3" w:rsidRDefault="000A1DCB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Izstrādā VISC sadarbībā ar Skola2030.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>Apstiprināšanai virza IZM. Vadlīnijas tiek apstiprinātas Ministru kabinetā.</w:t>
            </w:r>
            <w:r w:rsidR="007963DD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Valsts sekretāru sanāksmē vadlīnijas izsludinātas 2018.gada aprīlī. Pašlaik tiek pilnveidotas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IZM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pēc saņemtajiem ieteikumiem.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5DB3" w:rsidTr="00163D0D">
        <w:tc>
          <w:tcPr>
            <w:tcW w:w="1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3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Atbalsta materiāli.*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Mācību programmas paraugs pirmsskolai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(1,5-3 gadi; 4-5 gadi; 6-7 gadi).</w:t>
            </w:r>
          </w:p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Izstrādā Skola2030 saskaņā ar Valsts pirmsskolas izglītības vadlīnijām.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2019.gada aprīļa.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5DB3" w:rsidTr="00163D0D">
        <w:trPr>
          <w:trHeight w:val="480"/>
        </w:trPr>
        <w:tc>
          <w:tcPr>
            <w:tcW w:w="1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3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Mācību līdzekļu paraugi.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Izstrādā Latvijas Universitāte (</w:t>
            </w:r>
            <w:r>
              <w:rPr>
                <w:rFonts w:ascii="Arial" w:eastAsia="Arial" w:hAnsi="Arial" w:cs="Arial"/>
                <w:i/>
                <w:sz w:val="20"/>
                <w:szCs w:val="20"/>
                <w:shd w:val="clear" w:color="auto" w:fill="FFFFFF"/>
              </w:rPr>
              <w:t>PPM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fakultāte) saskaņā ar Valsts pirmsskolas izglītības vadlīnijām un mācību programmas paraugu. 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Pieejami pakāpeniski,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sākot no 2019.gada aprīļa.</w:t>
            </w:r>
          </w:p>
        </w:tc>
      </w:tr>
      <w:tr w:rsidR="00BD5DB3" w:rsidTr="00163D0D">
        <w:tc>
          <w:tcPr>
            <w:tcW w:w="1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3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Metodiskie atbalsta materiāli pirmsskolu pedagogiem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(par skolotāja lomu, par caurviju prasmju attīstību, par  mācību vides veidošanu, par kompleksu uzdevumu plānošanu, par atgriezenisko saiti un vērtēšanu, par sadarbību ar vecākiem u.c.).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Izstrādā Latvijas Universitāte (PPM fakultāte) un Skola2030 saskaņā ar Valsts pirmsskolas izglītības vadlīnijām.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Pieejami pakāpeniski, </w:t>
            </w:r>
          </w:p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sākot no 2019.gada aprīļa.</w:t>
            </w:r>
          </w:p>
        </w:tc>
      </w:tr>
      <w:tr w:rsidR="00BD5DB3" w:rsidTr="00163D0D">
        <w:tc>
          <w:tcPr>
            <w:tcW w:w="1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3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Informatīvie un skaidrojošie materiāli.* 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Video resursi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Skola2030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kanālā </w:t>
            </w:r>
            <w:hyperlink r:id="rId7">
              <w:r>
                <w:rPr>
                  <w:rStyle w:val="Internetasaite"/>
                  <w:rFonts w:ascii="Arial" w:eastAsia="Arial" w:hAnsi="Arial" w:cs="Arial"/>
                  <w:color w:val="0563C1"/>
                  <w:sz w:val="20"/>
                  <w:szCs w:val="20"/>
                </w:rPr>
                <w:t>https://www.youtube.com/skola2030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BD5DB3" w:rsidRDefault="00BD5DB3" w:rsidP="007963DD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BD5DB3" w:rsidRDefault="000A1DCB" w:rsidP="007963DD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Pašlaik pieejami:</w:t>
            </w:r>
          </w:p>
          <w:p w:rsidR="00BD5DB3" w:rsidRDefault="000A1DCB" w:rsidP="007963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contextualSpacing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video sērijas “Kā mainīsies mācību pieeja pirmsskolā?” (3 tēmas - bērns ir pētnieks un darītājs; skolotāja loma pirmsskolā; kopīga plānošana);</w:t>
            </w:r>
          </w:p>
          <w:p w:rsidR="00BD5DB3" w:rsidRDefault="000A1DCB" w:rsidP="007963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video sērijas vecāku auditorijai “Vecākiem jāzina” (7 video par dažādām tēmām)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BD5DB3" w:rsidRDefault="00BD5DB3" w:rsidP="007963DD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Pieejami pakāpeniski, sākot no 2018.gada aprīļa. </w:t>
            </w:r>
          </w:p>
        </w:tc>
      </w:tr>
      <w:tr w:rsidR="00BD5DB3" w:rsidTr="00163D0D">
        <w:tc>
          <w:tcPr>
            <w:tcW w:w="1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3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163D0D" w:rsidRDefault="000A1DCB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Skola2030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Ziņu izdevums skolām.</w:t>
            </w:r>
          </w:p>
          <w:p w:rsidR="00BD5DB3" w:rsidRPr="00163D0D" w:rsidRDefault="000A1DCB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Pieteikties 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Skola2030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 Ziņu izdevumu saņemšanai iespējams interneta vietnē </w:t>
            </w:r>
            <w:hyperlink r:id="rId8">
              <w:r>
                <w:rPr>
                  <w:rStyle w:val="Internetasaite"/>
                  <w:color w:val="0563C1"/>
                </w:rPr>
                <w:t>www.skola2030.lv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ar pogu “Pieteikties jaunumiem” (pirmās lapas lejā).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Pieejams regulāri, sākot no 2018.gada februāra.</w:t>
            </w:r>
          </w:p>
        </w:tc>
      </w:tr>
      <w:tr w:rsidR="00BD5DB3" w:rsidTr="00163D0D">
        <w:tc>
          <w:tcPr>
            <w:tcW w:w="1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3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Digitālā mācību resursu krātuve.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</w:p>
          <w:p w:rsidR="00B00359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Digitālā mācību resursu krātuve sniegs iespēju pedagogiem viegli piekļūt mācību un metodiskajiem līdzekļiem, kā arī savstarpēji komunicēt un apmainīties ar pašu veidotiem materiāliem. </w:t>
            </w:r>
          </w:p>
          <w:p w:rsidR="00BD5DB3" w:rsidRDefault="00B00359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Plānots, ka k</w:t>
            </w:r>
            <w:r w:rsidR="000A1DCB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rātuvē būs pie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kļuve </w:t>
            </w:r>
            <w:r w:rsidR="000A1DCB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gan </w:t>
            </w:r>
            <w:r w:rsidR="000A1DCB">
              <w:rPr>
                <w:rFonts w:ascii="Arial" w:eastAsia="Arial" w:hAnsi="Arial" w:cs="Arial"/>
                <w:i/>
                <w:sz w:val="20"/>
                <w:szCs w:val="20"/>
                <w:shd w:val="clear" w:color="auto" w:fill="FFFFFF"/>
              </w:rPr>
              <w:t>Skola2030</w:t>
            </w:r>
            <w:r w:rsidR="000A1DCB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 un sadarbības partneru izveidot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ajiem</w:t>
            </w:r>
            <w:r w:rsidR="000A1DCB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 mācību līdzekļi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em</w:t>
            </w:r>
            <w:r w:rsidR="000A1DCB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 un materiāli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em</w:t>
            </w:r>
            <w:r w:rsidR="000A1DCB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, gan izdevēju un citu trešo pušu radīt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ajiem</w:t>
            </w:r>
            <w:r w:rsidR="000A1DCB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 materiāli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em</w:t>
            </w:r>
            <w:r w:rsidR="000A1DCB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</w:p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Krātuvei varēs piekļūt ar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shd w:val="clear" w:color="auto" w:fill="FFFFFF"/>
              </w:rPr>
              <w:t>Skola2030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 interneta vietnes </w:t>
            </w:r>
            <w:hyperlink r:id="rId9">
              <w:r>
                <w:rPr>
                  <w:rStyle w:val="Internetasaite"/>
                  <w:rFonts w:ascii="Arial" w:eastAsia="Arial" w:hAnsi="Arial" w:cs="Arial"/>
                  <w:sz w:val="20"/>
                  <w:szCs w:val="20"/>
                  <w:shd w:val="clear" w:color="auto" w:fill="FFFFFF"/>
                </w:rPr>
                <w:t>www.skola2030.lv</w:t>
              </w:r>
            </w:hyperlink>
            <w:r>
              <w:rPr>
                <w:rFonts w:ascii="Arial" w:eastAsia="Arial" w:hAnsi="Arial" w:cs="Arial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starpniecību. 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2019.gada janvāra.</w:t>
            </w:r>
          </w:p>
        </w:tc>
      </w:tr>
      <w:tr w:rsidR="00BD5DB3" w:rsidTr="00163D0D">
        <w:tc>
          <w:tcPr>
            <w:tcW w:w="197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left w:w="3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Cita informācija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(raksti, intervijas, konferenču materiāli u.c.)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Skola2030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mājaslapā </w:t>
            </w:r>
            <w:hyperlink r:id="rId10">
              <w:r>
                <w:rPr>
                  <w:rStyle w:val="Internetasaite"/>
                  <w:rFonts w:ascii="Arial" w:eastAsia="Arial" w:hAnsi="Arial" w:cs="Arial"/>
                  <w:color w:val="0563C1"/>
                  <w:sz w:val="20"/>
                  <w:szCs w:val="20"/>
                </w:rPr>
                <w:t>www.skola2030.lv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Turpmāko projekta laiku.</w:t>
            </w:r>
          </w:p>
        </w:tc>
      </w:tr>
      <w:tr w:rsidR="00BD5DB3" w:rsidTr="00163D0D">
        <w:tc>
          <w:tcPr>
            <w:tcW w:w="1977" w:type="dxa"/>
            <w:vMerge w:val="restart"/>
            <w:tcBorders>
              <w:top w:val="single" w:sz="12" w:space="0" w:color="auto"/>
            </w:tcBorders>
            <w:shd w:val="clear" w:color="auto" w:fill="FFFFFF"/>
            <w:tcMar>
              <w:left w:w="38" w:type="dxa"/>
            </w:tcMar>
          </w:tcPr>
          <w:p w:rsidR="00BD5DB3" w:rsidRDefault="000A1DCB" w:rsidP="001579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251" w:hanging="272"/>
              <w:contextualSpacing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Skola2030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un sadarbības partneru īstenotās profesionālās pilnveides aktivitātes</w:t>
            </w:r>
          </w:p>
          <w:p w:rsidR="00BD5DB3" w:rsidRDefault="00BD5DB3" w:rsidP="007963DD">
            <w:pPr>
              <w:spacing w:after="0" w:line="240" w:lineRule="auto"/>
              <w:ind w:left="251" w:hanging="25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Mācības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pilotskolu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pirmsskolu komandām. </w:t>
            </w:r>
          </w:p>
        </w:tc>
        <w:tc>
          <w:tcPr>
            <w:tcW w:w="7494" w:type="dxa"/>
            <w:tcBorders>
              <w:top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100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Skola2030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pilotskolām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25 ir pirmsskolas izglītības iestādes + 9 skolas, kuras īsteno pirmsskolas izglītības programmas.</w:t>
            </w:r>
          </w:p>
          <w:p w:rsidR="00BD5DB3" w:rsidRDefault="000A1DCB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Programmas apjoms un īstenotājs: 72 h;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Skola2030.</w:t>
            </w:r>
          </w:p>
          <w:p w:rsidR="00BD5DB3" w:rsidRDefault="00BD5DB3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Papildus mācībām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pilotskolām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tiek organizēti arī aprobācijas semināri un skolu vizītes par jauno mācību saturu un pieeju. Aprobācijas semināri un vizītes notiek divas reizes gadā.</w:t>
            </w:r>
          </w:p>
          <w:p w:rsidR="00BD5DB3" w:rsidRDefault="00BD5DB3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2017.gada marta līdz 2019.gada jūnijam.</w:t>
            </w:r>
          </w:p>
        </w:tc>
      </w:tr>
      <w:tr w:rsidR="00BD5DB3" w:rsidTr="00163D0D">
        <w:tc>
          <w:tcPr>
            <w:tcW w:w="1977" w:type="dxa"/>
            <w:vMerge/>
            <w:shd w:val="clear" w:color="auto" w:fill="FFFFFF"/>
            <w:tcMar>
              <w:left w:w="3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Mācības pirmsskolu vadības komandām </w:t>
            </w:r>
          </w:p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(t. sk. iestādes vadītājs un metodiķis).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1090 pedagogi no visas Latvijas (skolas, kas nav projekta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pilotskolas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:rsidR="00BD5DB3" w:rsidRDefault="000A1DCB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Programmas apjoms un īstenotājs: 36 h; LU (PPM fakultāte).</w:t>
            </w:r>
          </w:p>
          <w:p w:rsidR="00BD5DB3" w:rsidRDefault="00BD5DB3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2018.gada janvāra līdz decembrim.</w:t>
            </w:r>
          </w:p>
        </w:tc>
      </w:tr>
      <w:tr w:rsidR="00BD5DB3" w:rsidTr="00163D0D">
        <w:tc>
          <w:tcPr>
            <w:tcW w:w="1977" w:type="dxa"/>
            <w:vMerge/>
            <w:shd w:val="clear" w:color="auto" w:fill="FFFFFF"/>
            <w:tcMar>
              <w:left w:w="3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E-mācību pašmācības moduļi pirmsskolu pedagogiem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E-mācības pieejamas visiem pirmsskolu pedagogiem.</w:t>
            </w:r>
          </w:p>
          <w:p w:rsidR="00BD5DB3" w:rsidRDefault="000A1DCB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Programmas apjoms un īstenotājs: 36 h (7 nedēļas);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Skola2030.</w:t>
            </w:r>
          </w:p>
          <w:p w:rsidR="00BD5DB3" w:rsidRDefault="00BD5DB3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BD5DB3" w:rsidRDefault="000A1DCB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Sākot no 2018.gada novembra, e-mācības būs pieejamas ikvienam interesentam kā pašmācības kurss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</w:rPr>
              <w:t>EdEx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sistēmā. Lai reģistrētos kursam, lūdzam sekot informācijai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Skola2030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mājaslapā </w:t>
            </w:r>
            <w:hyperlink r:id="rId11">
              <w:r>
                <w:rPr>
                  <w:rStyle w:val="Internetasaite"/>
                  <w:rFonts w:ascii="Arial" w:eastAsia="Arial" w:hAnsi="Arial" w:cs="Arial"/>
                  <w:color w:val="0563C1"/>
                  <w:sz w:val="20"/>
                  <w:szCs w:val="20"/>
                </w:rPr>
                <w:t>www.skola2030.lv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Facebook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2">
              <w:r>
                <w:rPr>
                  <w:rStyle w:val="Internetasaite"/>
                  <w:rFonts w:ascii="Arial" w:eastAsia="Arial" w:hAnsi="Arial" w:cs="Arial"/>
                  <w:color w:val="0563C1"/>
                  <w:sz w:val="20"/>
                  <w:szCs w:val="20"/>
                </w:rPr>
                <w:t>www.facebook.com/Skola2030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:rsidR="00BD5DB3" w:rsidRDefault="00BD5DB3" w:rsidP="007963D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2018.gada jūnija. 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5DB3" w:rsidTr="00163D0D">
        <w:tc>
          <w:tcPr>
            <w:tcW w:w="1977" w:type="dxa"/>
            <w:vMerge/>
            <w:tcBorders>
              <w:bottom w:val="single" w:sz="12" w:space="0" w:color="auto"/>
            </w:tcBorders>
            <w:shd w:val="clear" w:color="auto" w:fill="FFFFFF"/>
            <w:tcMar>
              <w:left w:w="38" w:type="dxa"/>
            </w:tcMar>
          </w:tcPr>
          <w:p w:rsidR="00BD5DB3" w:rsidRDefault="00BD5DB3" w:rsidP="007963D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bottom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Mācības pirmsskolu pedagogiem.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tcBorders>
              <w:bottom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Mācības pirmsskolu pedagogiem par pilnveidoto mācību saturu un pieeju. Piešķirts papildu ESF finansējums projektam.</w:t>
            </w:r>
          </w:p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Programmas apjoms un īstenotājs: 36 h, 1200 pedagogiem; īsteno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Skola2030.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bottom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2019.gada janvāra. </w:t>
            </w:r>
          </w:p>
        </w:tc>
      </w:tr>
      <w:tr w:rsidR="00163D0D" w:rsidTr="00163D0D"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tcMar>
              <w:left w:w="38" w:type="dxa"/>
            </w:tcMar>
          </w:tcPr>
          <w:p w:rsidR="00163D0D" w:rsidRDefault="00163D0D" w:rsidP="001579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240" w:hanging="240"/>
              <w:contextualSpacing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Informatīvie un izglītojošie pasākumi</w:t>
            </w: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Ieviešanas semināri </w:t>
            </w: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(t. sk. pirmsskolu pedagogiem) izglītības iestādēm, kas nav projekta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pilotskolas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Ieviešanas semināri reģionos skolām, kas nav projekta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pilotskolas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Semināri notiek reizi gadā (pavasarī); 4 gadu periods. </w:t>
            </w: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Nākamie ieviešanas semināri plānoti 2019.gada pavasarī.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2018.gada aprīļa.</w:t>
            </w:r>
          </w:p>
        </w:tc>
      </w:tr>
      <w:tr w:rsidR="00163D0D" w:rsidTr="00163D0D">
        <w:tc>
          <w:tcPr>
            <w:tcW w:w="1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tcMar>
              <w:left w:w="38" w:type="dxa"/>
            </w:tcMar>
          </w:tcPr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Ieviešanas semināri pašvaldību mācību jomu koordinatoriem, kuri atbild par pirmsskolas un sākumskolas jautājumiem.</w:t>
            </w: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88" w:type="dxa"/>
            </w:tcMar>
          </w:tcPr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Semināri pašvaldību deleģētajiem mācību jomu koordinatoriem pirmsskolas un sākumskolas jautājumos par aktualitātēm saistībā ar pilnveidoto mācību saturu un pieeju.</w:t>
            </w: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Semināri notiek vismaz reizi gadā; 5 gadu periods.</w:t>
            </w: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Nākamie semināri plānoti 2018.gada oktobrī un 2019.gada pavasarī.</w:t>
            </w: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No 2017.gada novembra.</w:t>
            </w:r>
          </w:p>
        </w:tc>
      </w:tr>
      <w:tr w:rsidR="00163D0D" w:rsidTr="00163D0D">
        <w:tc>
          <w:tcPr>
            <w:tcW w:w="19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left w:w="38" w:type="dxa"/>
            </w:tcMar>
          </w:tcPr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Semināri izglītības pārvaldēm.</w:t>
            </w:r>
          </w:p>
        </w:tc>
        <w:tc>
          <w:tcPr>
            <w:tcW w:w="74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Vismaz reizi pusgadā plānotas tikšanās ar pašvaldību izglītības jomas vadības pārstāvjiem un/vai izglītības speciālistiem. </w:t>
            </w: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Nākamā tikšanās ar pašvaldību speciālistiem pirmsskolas izglītības jautājumos plānota 2019.gada pavasarī, gatavojoties pilnveidotā mācību satura un pieejas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FFFFF"/>
              </w:rPr>
              <w:t>ieviešanai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pirmsskolās. </w:t>
            </w:r>
          </w:p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88" w:type="dxa"/>
            </w:tcMar>
          </w:tcPr>
          <w:p w:rsidR="00163D0D" w:rsidRDefault="00163D0D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Turpmāko projekta laiku.</w:t>
            </w:r>
          </w:p>
        </w:tc>
      </w:tr>
    </w:tbl>
    <w:p w:rsidR="00BD5DB3" w:rsidRDefault="000A1DCB" w:rsidP="007963DD">
      <w:pPr>
        <w:spacing w:after="0" w:line="240" w:lineRule="auto"/>
        <w:ind w:hanging="810"/>
        <w:rPr>
          <w:rStyle w:val="Internetasaite"/>
          <w:rFonts w:ascii="Arial" w:eastAsia="Arial" w:hAnsi="Arial" w:cs="Arial"/>
          <w:color w:val="0563C1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*Informācija par atbalsta, informatīvajiem un skaidrojošiem materiāliem būs pieejama </w:t>
      </w:r>
      <w:r>
        <w:rPr>
          <w:rFonts w:ascii="Arial" w:eastAsia="Arial" w:hAnsi="Arial" w:cs="Arial"/>
          <w:i/>
          <w:sz w:val="20"/>
          <w:szCs w:val="20"/>
        </w:rPr>
        <w:t>Skola2030</w:t>
      </w:r>
      <w:r>
        <w:rPr>
          <w:rFonts w:ascii="Arial" w:eastAsia="Arial" w:hAnsi="Arial" w:cs="Arial"/>
          <w:sz w:val="20"/>
          <w:szCs w:val="20"/>
        </w:rPr>
        <w:t xml:space="preserve"> interneta vietnē </w:t>
      </w:r>
      <w:hyperlink r:id="rId13">
        <w:r>
          <w:rPr>
            <w:rStyle w:val="Internetasaite"/>
            <w:rFonts w:ascii="Arial" w:eastAsia="Arial" w:hAnsi="Arial" w:cs="Arial"/>
            <w:color w:val="0563C1"/>
            <w:sz w:val="20"/>
            <w:szCs w:val="20"/>
          </w:rPr>
          <w:t>www.skola2030.lv</w:t>
        </w:r>
      </w:hyperlink>
      <w:r>
        <w:rPr>
          <w:rStyle w:val="Internetasaite"/>
          <w:rFonts w:ascii="Arial" w:eastAsia="Arial" w:hAnsi="Arial" w:cs="Arial"/>
          <w:color w:val="0563C1"/>
          <w:sz w:val="20"/>
          <w:szCs w:val="20"/>
        </w:rPr>
        <w:t>.</w:t>
      </w:r>
    </w:p>
    <w:p w:rsidR="00BD5DB3" w:rsidRDefault="000A1DCB" w:rsidP="007963DD">
      <w:pPr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FFFF00"/>
        </w:rPr>
      </w:pPr>
      <w:r>
        <w:rPr>
          <w:rFonts w:ascii="Arial" w:eastAsia="Arial" w:hAnsi="Arial" w:cs="Arial"/>
          <w:sz w:val="20"/>
          <w:szCs w:val="20"/>
          <w:shd w:val="clear" w:color="auto" w:fill="FFFF00"/>
        </w:rPr>
        <w:br/>
      </w:r>
    </w:p>
    <w:p w:rsidR="00BD5DB3" w:rsidRDefault="000A1DCB" w:rsidP="007963D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Cits pieejamais atbalsts pirmsskolas izglītības iestādēm</w:t>
      </w:r>
    </w:p>
    <w:p w:rsidR="00BD5DB3" w:rsidRDefault="00BD5DB3" w:rsidP="007963D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14550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47" w:type="dxa"/>
        </w:tblCellMar>
        <w:tblLook w:val="04A0" w:firstRow="1" w:lastRow="0" w:firstColumn="1" w:lastColumn="0" w:noHBand="0" w:noVBand="1"/>
      </w:tblPr>
      <w:tblGrid>
        <w:gridCol w:w="1989"/>
        <w:gridCol w:w="2211"/>
        <w:gridCol w:w="7560"/>
        <w:gridCol w:w="2790"/>
      </w:tblGrid>
      <w:tr w:rsidR="00BD5DB3" w:rsidTr="00163D0D">
        <w:tc>
          <w:tcPr>
            <w:tcW w:w="1989" w:type="dxa"/>
            <w:shd w:val="clear" w:color="auto" w:fill="FFFFFF"/>
            <w:tcMar>
              <w:left w:w="47" w:type="dxa"/>
            </w:tcMar>
          </w:tcPr>
          <w:p w:rsidR="00BD5DB3" w:rsidRDefault="000A1DCB" w:rsidP="0015797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251" w:hanging="282"/>
              <w:contextualSpacing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Citas pieejamās profesionālās pilnveides aktivitātes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FFFFFF"/>
            <w:tcMar>
              <w:left w:w="97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Tālākizglītotāju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un mācīšanās konsultantu sagatavošana pirmsskolām reģiona vajadzībām.</w:t>
            </w:r>
          </w:p>
          <w:p w:rsidR="00BD5DB3" w:rsidRDefault="00BD5DB3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shd w:val="clear" w:color="auto" w:fill="FFFFFF"/>
            <w:tcMar>
              <w:left w:w="97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Piešķirts valsts budžeta finansējums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VISC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2018.gadam; īstenotājs: VISC.</w:t>
            </w:r>
          </w:p>
        </w:tc>
        <w:tc>
          <w:tcPr>
            <w:tcW w:w="2790" w:type="dxa"/>
            <w:shd w:val="clear" w:color="auto" w:fill="FFFFFF"/>
            <w:tcMar>
              <w:left w:w="97" w:type="dxa"/>
            </w:tcMar>
          </w:tcPr>
          <w:p w:rsidR="00BD5DB3" w:rsidRDefault="000A1DCB" w:rsidP="007963D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Vairāk informācijas: VISC. </w:t>
            </w:r>
          </w:p>
        </w:tc>
      </w:tr>
    </w:tbl>
    <w:p w:rsidR="00BD5DB3" w:rsidRDefault="00BD5DB3" w:rsidP="007963DD">
      <w:pPr>
        <w:spacing w:after="0" w:line="240" w:lineRule="auto"/>
        <w:ind w:hanging="810"/>
      </w:pPr>
      <w:bookmarkStart w:id="1" w:name="_GoBack"/>
      <w:bookmarkEnd w:id="1"/>
    </w:p>
    <w:sectPr w:rsidR="00BD5DB3">
      <w:headerReference w:type="default" r:id="rId14"/>
      <w:footerReference w:type="default" r:id="rId15"/>
      <w:pgSz w:w="15840" w:h="12240"/>
      <w:pgMar w:top="810" w:right="1440" w:bottom="777" w:left="1440" w:header="36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91" w:rsidRDefault="00D67F91">
      <w:pPr>
        <w:spacing w:after="0" w:line="240" w:lineRule="auto"/>
      </w:pPr>
      <w:r>
        <w:separator/>
      </w:r>
    </w:p>
  </w:endnote>
  <w:endnote w:type="continuationSeparator" w:id="0">
    <w:p w:rsidR="00D67F91" w:rsidRDefault="00D6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DB3" w:rsidRDefault="000A1DCB">
    <w:pPr>
      <w:pBdr>
        <w:top w:val="single" w:sz="4" w:space="1" w:color="000001"/>
        <w:left w:val="nil"/>
        <w:bottom w:val="nil"/>
        <w:right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VISC | Projekts Nr.8.3.1.1/16/I/002 Kompetenču pieeja mācību saturā</w:t>
    </w:r>
  </w:p>
  <w:p w:rsidR="00BD5DB3" w:rsidRDefault="00BD5DB3">
    <w:pPr>
      <w:pBdr>
        <w:top w:val="nil"/>
        <w:left w:val="nil"/>
        <w:bottom w:val="nil"/>
        <w:right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91" w:rsidRDefault="00D67F91">
      <w:pPr>
        <w:spacing w:after="0" w:line="240" w:lineRule="auto"/>
      </w:pPr>
      <w:r>
        <w:separator/>
      </w:r>
    </w:p>
  </w:footnote>
  <w:footnote w:type="continuationSeparator" w:id="0">
    <w:p w:rsidR="00D67F91" w:rsidRDefault="00D6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DB3" w:rsidRDefault="000A1DCB">
    <w:pPr>
      <w:pBdr>
        <w:top w:val="nil"/>
        <w:left w:val="nil"/>
        <w:bottom w:val="nil"/>
        <w:right w:val="nil"/>
      </w:pBdr>
      <w:tabs>
        <w:tab w:val="center" w:pos="4680"/>
        <w:tab w:val="right" w:pos="9360"/>
      </w:tabs>
      <w:spacing w:after="0" w:line="240" w:lineRule="auto"/>
      <w:jc w:val="right"/>
    </w:pPr>
    <w:r>
      <w:rPr>
        <w:noProof/>
      </w:rPr>
      <w:drawing>
        <wp:inline distT="0" distB="0" distL="0" distR="0">
          <wp:extent cx="1570990" cy="66548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5DB3" w:rsidRDefault="00BD5DB3">
    <w:pPr>
      <w:pBdr>
        <w:top w:val="nil"/>
        <w:left w:val="nil"/>
        <w:bottom w:val="nil"/>
        <w:right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36C4"/>
    <w:multiLevelType w:val="multilevel"/>
    <w:tmpl w:val="6E86A0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DE3BB2"/>
    <w:multiLevelType w:val="multilevel"/>
    <w:tmpl w:val="A0E87872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1A89"/>
    <w:multiLevelType w:val="multilevel"/>
    <w:tmpl w:val="49B663F0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B3"/>
    <w:rsid w:val="000A1DCB"/>
    <w:rsid w:val="00157977"/>
    <w:rsid w:val="00163D0D"/>
    <w:rsid w:val="00280EA9"/>
    <w:rsid w:val="00523CD7"/>
    <w:rsid w:val="007963DD"/>
    <w:rsid w:val="00944A42"/>
    <w:rsid w:val="00B00359"/>
    <w:rsid w:val="00BD5DB3"/>
    <w:rsid w:val="00C34CC0"/>
    <w:rsid w:val="00D67F91"/>
    <w:rsid w:val="00EE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1020"/>
  <w15:docId w15:val="{B4120DFB-8B11-4BDF-BB77-18042A6E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character" w:customStyle="1" w:styleId="Internetasaite">
    <w:name w:val="Interneta saite"/>
    <w:rPr>
      <w:color w:val="000080"/>
      <w:u w:val="single"/>
    </w:rPr>
  </w:style>
  <w:style w:type="character" w:customStyle="1" w:styleId="ListLabel2">
    <w:name w:val="ListLabel 2"/>
    <w:rPr>
      <w:rFonts w:cs="OpenSymbol"/>
      <w:u w:val="none"/>
    </w:rPr>
  </w:style>
  <w:style w:type="character" w:customStyle="1" w:styleId="ListLabel3">
    <w:name w:val="ListLabel 3"/>
    <w:rPr>
      <w:rFonts w:cs="OpenSymbol"/>
      <w:u w:val="none"/>
    </w:rPr>
  </w:style>
  <w:style w:type="character" w:customStyle="1" w:styleId="ListLabel4">
    <w:name w:val="ListLabel 4"/>
    <w:rPr>
      <w:rFonts w:cs="OpenSymbol"/>
      <w:u w:val="none"/>
    </w:rPr>
  </w:style>
  <w:style w:type="character" w:customStyle="1" w:styleId="ListLabel5">
    <w:name w:val="ListLabel 5"/>
    <w:rPr>
      <w:rFonts w:cs="OpenSymbol"/>
      <w:u w:val="none"/>
    </w:rPr>
  </w:style>
  <w:style w:type="paragraph" w:customStyle="1" w:styleId="Virsraksts">
    <w:name w:val="Virsraksts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customStyle="1" w:styleId="Parakstsobjektam">
    <w:name w:val="Paraksts objektam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dtjs">
    <w:name w:val="Rādītājs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okumentaapakvirsraksts">
    <w:name w:val="Dokumenta apakšvirsraksts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EE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27E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2030.lv/" TargetMode="External"/><Relationship Id="rId13" Type="http://schemas.openxmlformats.org/officeDocument/2006/relationships/hyperlink" Target="http://www.skola2030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skola2030" TargetMode="External"/><Relationship Id="rId12" Type="http://schemas.openxmlformats.org/officeDocument/2006/relationships/hyperlink" Target="http://www.facebook.com/Skola20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ola2030.l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kola2030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ola2030.lv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Ilze Saleniece</cp:lastModifiedBy>
  <cp:revision>2</cp:revision>
  <cp:lastPrinted>2018-08-17T14:28:00Z</cp:lastPrinted>
  <dcterms:created xsi:type="dcterms:W3CDTF">2018-08-17T15:22:00Z</dcterms:created>
  <dcterms:modified xsi:type="dcterms:W3CDTF">2018-08-17T15:22:00Z</dcterms:modified>
  <dc:language>lv-LV</dc:language>
</cp:coreProperties>
</file>