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6ECAD" w14:textId="77777777" w:rsidR="009D66C8" w:rsidRPr="00CA4614" w:rsidRDefault="00222C95" w:rsidP="00914CB7">
      <w:pPr>
        <w:shd w:val="clear" w:color="auto" w:fill="FFFFFF"/>
        <w:jc w:val="center"/>
        <w:rPr>
          <w:b/>
          <w:bCs/>
        </w:rPr>
      </w:pPr>
      <w:r w:rsidRPr="00CA4614">
        <w:rPr>
          <w:b/>
        </w:rPr>
        <w:t>Ministru kabineta noteikumu projekta “</w:t>
      </w:r>
      <w:r w:rsidR="0086369F" w:rsidRPr="00CA4614">
        <w:rPr>
          <w:b/>
          <w:bCs/>
        </w:rPr>
        <w:t>Grozījumi Ministru kabineta 201</w:t>
      </w:r>
      <w:r w:rsidR="002C2A5C" w:rsidRPr="00CA4614">
        <w:rPr>
          <w:b/>
          <w:bCs/>
        </w:rPr>
        <w:t>6</w:t>
      </w:r>
      <w:r w:rsidR="0086369F" w:rsidRPr="00CA4614">
        <w:rPr>
          <w:b/>
          <w:bCs/>
        </w:rPr>
        <w:t xml:space="preserve">. gada </w:t>
      </w:r>
      <w:r w:rsidR="005E0981" w:rsidRPr="00CA4614">
        <w:rPr>
          <w:b/>
          <w:bCs/>
        </w:rPr>
        <w:t>28. jūnija</w:t>
      </w:r>
      <w:r w:rsidR="0086369F" w:rsidRPr="00CA4614">
        <w:rPr>
          <w:b/>
          <w:bCs/>
        </w:rPr>
        <w:t xml:space="preserve"> noteikumos Nr.</w:t>
      </w:r>
      <w:r w:rsidR="006F18AC" w:rsidRPr="00CA4614">
        <w:rPr>
          <w:b/>
          <w:bCs/>
        </w:rPr>
        <w:t> </w:t>
      </w:r>
      <w:r w:rsidR="00914CB7" w:rsidRPr="00CA4614">
        <w:rPr>
          <w:b/>
          <w:bCs/>
        </w:rPr>
        <w:t>419</w:t>
      </w:r>
      <w:r w:rsidR="0086369F" w:rsidRPr="00CA4614">
        <w:rPr>
          <w:b/>
          <w:bCs/>
        </w:rPr>
        <w:t xml:space="preserve"> “</w:t>
      </w:r>
      <w:r w:rsidR="00914CB7" w:rsidRPr="00CA4614">
        <w:rPr>
          <w:b/>
          <w:bCs/>
        </w:rPr>
        <w:t>Noteikumi par informācijas apmaiņas un uzraudzības kārtību Iekšējā tirgus informācijas sistēmas ietvaros, informācijas apmaiņā iesaistīto iestāžu atbildību un Eiropas profesionālās kartes izdošanas kārtību</w:t>
      </w:r>
      <w:r w:rsidR="0086369F" w:rsidRPr="00CA4614">
        <w:rPr>
          <w:b/>
          <w:bCs/>
        </w:rPr>
        <w:t>”</w:t>
      </w:r>
      <w:r w:rsidRPr="00CA4614">
        <w:rPr>
          <w:b/>
        </w:rPr>
        <w:t xml:space="preserve">” </w:t>
      </w:r>
      <w:r w:rsidRPr="00CA4614">
        <w:rPr>
          <w:b/>
          <w:bCs/>
        </w:rPr>
        <w:t>sākotnējās ietekmes novērtējuma ziņojums (anotācija)</w:t>
      </w:r>
      <w:r w:rsidRPr="00CA4614">
        <w:rPr>
          <w:b/>
        </w:rPr>
        <w:t xml:space="preserve"> </w:t>
      </w:r>
    </w:p>
    <w:p w14:paraId="59726D8E" w14:textId="77777777" w:rsidR="00161647" w:rsidRPr="00CA4614" w:rsidRDefault="00161647" w:rsidP="00161647">
      <w:pPr>
        <w:pStyle w:val="Title"/>
        <w:spacing w:before="130" w:line="260" w:lineRule="exact"/>
        <w:jc w:val="both"/>
        <w:rPr>
          <w:sz w:val="24"/>
          <w:szCs w:val="24"/>
        </w:rPr>
      </w:pP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74"/>
        <w:gridCol w:w="6195"/>
      </w:tblGrid>
      <w:tr w:rsidR="001B1B15" w:rsidRPr="00CA4614" w14:paraId="12F873E6" w14:textId="77777777" w:rsidTr="00F54498">
        <w:trPr>
          <w:cantSplit/>
        </w:trPr>
        <w:tc>
          <w:tcPr>
            <w:tcW w:w="9242" w:type="dxa"/>
            <w:gridSpan w:val="2"/>
            <w:shd w:val="clear" w:color="auto" w:fill="FFFFFF"/>
            <w:vAlign w:val="center"/>
            <w:hideMark/>
          </w:tcPr>
          <w:p w14:paraId="15E1D015" w14:textId="77777777" w:rsidR="00BD5588" w:rsidRPr="00CA4614" w:rsidRDefault="00222C95" w:rsidP="00E273A1">
            <w:pPr>
              <w:jc w:val="center"/>
              <w:rPr>
                <w:b/>
                <w:iCs/>
                <w:lang w:eastAsia="en-US"/>
              </w:rPr>
            </w:pPr>
            <w:r w:rsidRPr="00CA4614">
              <w:rPr>
                <w:b/>
                <w:iCs/>
                <w:lang w:eastAsia="en-US"/>
              </w:rPr>
              <w:t>Tiesību akta projekta anotācijas kopsavilkums</w:t>
            </w:r>
          </w:p>
        </w:tc>
      </w:tr>
      <w:tr w:rsidR="001B1B15" w:rsidRPr="00CA4614" w14:paraId="02C51FE1" w14:textId="77777777" w:rsidTr="00F54498">
        <w:trPr>
          <w:cantSplit/>
        </w:trPr>
        <w:tc>
          <w:tcPr>
            <w:tcW w:w="2996" w:type="dxa"/>
            <w:shd w:val="clear" w:color="auto" w:fill="FFFFFF"/>
            <w:hideMark/>
          </w:tcPr>
          <w:p w14:paraId="6082EFDB" w14:textId="77777777" w:rsidR="00BD5588" w:rsidRPr="00CA4614" w:rsidRDefault="00222C95" w:rsidP="00E273A1">
            <w:pPr>
              <w:rPr>
                <w:iCs/>
                <w:lang w:eastAsia="en-US"/>
              </w:rPr>
            </w:pPr>
            <w:r w:rsidRPr="00CA4614">
              <w:rPr>
                <w:iCs/>
                <w:lang w:eastAsia="en-US"/>
              </w:rPr>
              <w:t>Mērķis, risinājums un projekta spēkā stāšanās laiks (500 zīmes bez atstarpēm)</w:t>
            </w:r>
          </w:p>
        </w:tc>
        <w:tc>
          <w:tcPr>
            <w:tcW w:w="6246" w:type="dxa"/>
            <w:shd w:val="clear" w:color="auto" w:fill="FFFFFF"/>
            <w:hideMark/>
          </w:tcPr>
          <w:p w14:paraId="1A389255" w14:textId="77777777" w:rsidR="00190577" w:rsidRPr="00CA4614" w:rsidRDefault="00222C95" w:rsidP="00820521">
            <w:pPr>
              <w:jc w:val="both"/>
              <w:rPr>
                <w:rStyle w:val="Strong"/>
                <w:b w:val="0"/>
                <w:bdr w:val="none" w:sz="0" w:space="0" w:color="auto" w:frame="1"/>
                <w:shd w:val="clear" w:color="auto" w:fill="FFFFFF"/>
              </w:rPr>
            </w:pPr>
            <w:r w:rsidRPr="00CA4614">
              <w:rPr>
                <w:rStyle w:val="Strong"/>
                <w:b w:val="0"/>
                <w:bdr w:val="none" w:sz="0" w:space="0" w:color="auto" w:frame="1"/>
                <w:shd w:val="clear" w:color="auto" w:fill="FFFFFF"/>
              </w:rPr>
              <w:t xml:space="preserve">Projekta </w:t>
            </w:r>
            <w:r w:rsidR="00774E4C" w:rsidRPr="00CA4614">
              <w:rPr>
                <w:rStyle w:val="Strong"/>
                <w:b w:val="0"/>
                <w:bdr w:val="none" w:sz="0" w:space="0" w:color="auto" w:frame="1"/>
                <w:shd w:val="clear" w:color="auto" w:fill="FFFFFF"/>
              </w:rPr>
              <w:t xml:space="preserve">galvenais </w:t>
            </w:r>
            <w:r w:rsidRPr="00CA4614">
              <w:rPr>
                <w:rStyle w:val="Strong"/>
                <w:b w:val="0"/>
                <w:bdr w:val="none" w:sz="0" w:space="0" w:color="auto" w:frame="1"/>
                <w:shd w:val="clear" w:color="auto" w:fill="FFFFFF"/>
              </w:rPr>
              <w:t xml:space="preserve">mērķis ir </w:t>
            </w:r>
            <w:r w:rsidR="00774E4C" w:rsidRPr="00CA4614">
              <w:rPr>
                <w:rStyle w:val="Strong"/>
                <w:b w:val="0"/>
                <w:bdr w:val="none" w:sz="0" w:space="0" w:color="auto" w:frame="1"/>
                <w:shd w:val="clear" w:color="auto" w:fill="FFFFFF"/>
              </w:rPr>
              <w:t>nodrošināt</w:t>
            </w:r>
            <w:r w:rsidRPr="00CA4614">
              <w:rPr>
                <w:rStyle w:val="Strong"/>
                <w:b w:val="0"/>
                <w:bdr w:val="none" w:sz="0" w:space="0" w:color="auto" w:frame="1"/>
                <w:shd w:val="clear" w:color="auto" w:fill="FFFFFF"/>
              </w:rPr>
              <w:t xml:space="preserve"> </w:t>
            </w:r>
            <w:r w:rsidR="00774E4C" w:rsidRPr="00CA4614">
              <w:rPr>
                <w:rStyle w:val="Strong"/>
                <w:b w:val="0"/>
                <w:bdr w:val="none" w:sz="0" w:space="0" w:color="auto" w:frame="1"/>
                <w:shd w:val="clear" w:color="auto" w:fill="FFFFFF"/>
              </w:rPr>
              <w:t xml:space="preserve">likumā “Par reglamentētajām profesijām un profesionālās kvalifikācijas atzīšanu” </w:t>
            </w:r>
            <w:r w:rsidR="00486066" w:rsidRPr="00CA4614">
              <w:rPr>
                <w:rStyle w:val="Strong"/>
                <w:b w:val="0"/>
                <w:bdr w:val="none" w:sz="0" w:space="0" w:color="auto" w:frame="1"/>
                <w:shd w:val="clear" w:color="auto" w:fill="FFFFFF"/>
              </w:rPr>
              <w:t>noteikt</w:t>
            </w:r>
            <w:r w:rsidR="00171FE8" w:rsidRPr="00CA4614">
              <w:rPr>
                <w:rStyle w:val="Strong"/>
                <w:b w:val="0"/>
                <w:bdr w:val="none" w:sz="0" w:space="0" w:color="auto" w:frame="1"/>
                <w:shd w:val="clear" w:color="auto" w:fill="FFFFFF"/>
              </w:rPr>
              <w:t xml:space="preserve">ā jēdziena “likumīgā statusa valsts” piemērošanu </w:t>
            </w:r>
            <w:r w:rsidR="00486066" w:rsidRPr="00CA4614">
              <w:rPr>
                <w:rStyle w:val="Strong"/>
                <w:b w:val="0"/>
                <w:bdr w:val="none" w:sz="0" w:space="0" w:color="auto" w:frame="1"/>
                <w:shd w:val="clear" w:color="auto" w:fill="FFFFFF"/>
              </w:rPr>
              <w:t xml:space="preserve"> </w:t>
            </w:r>
            <w:r w:rsidR="001110E3" w:rsidRPr="00CA4614">
              <w:rPr>
                <w:rStyle w:val="Strong"/>
                <w:b w:val="0"/>
                <w:bdr w:val="none" w:sz="0" w:space="0" w:color="auto" w:frame="1"/>
                <w:shd w:val="clear" w:color="auto" w:fill="FFFFFF"/>
              </w:rPr>
              <w:t>attiecībā uz Eiropas profesionālās kartes izdošanu, anulēšanu, kā arī informācijas apmaiņu starp Latviju un citām Eiropas Savienības</w:t>
            </w:r>
            <w:r w:rsidR="005010AB" w:rsidRPr="00CA4614">
              <w:rPr>
                <w:rStyle w:val="Strong"/>
                <w:b w:val="0"/>
                <w:bdr w:val="none" w:sz="0" w:space="0" w:color="auto" w:frame="1"/>
                <w:shd w:val="clear" w:color="auto" w:fill="FFFFFF"/>
              </w:rPr>
              <w:t xml:space="preserve"> (turpmāk – ES)</w:t>
            </w:r>
            <w:r w:rsidR="001110E3" w:rsidRPr="00CA4614">
              <w:rPr>
                <w:rStyle w:val="Strong"/>
                <w:b w:val="0"/>
                <w:bdr w:val="none" w:sz="0" w:space="0" w:color="auto" w:frame="1"/>
                <w:shd w:val="clear" w:color="auto" w:fill="FFFFFF"/>
              </w:rPr>
              <w:t xml:space="preserve"> dalībvalstīm</w:t>
            </w:r>
            <w:r w:rsidR="00FB4989">
              <w:rPr>
                <w:rStyle w:val="Strong"/>
                <w:b w:val="0"/>
                <w:bdr w:val="none" w:sz="0" w:space="0" w:color="auto" w:frame="1"/>
                <w:shd w:val="clear" w:color="auto" w:fill="FFFFFF"/>
              </w:rPr>
              <w:t>.</w:t>
            </w:r>
          </w:p>
          <w:p w14:paraId="07527E54" w14:textId="77777777" w:rsidR="00770594" w:rsidRPr="00CA4614" w:rsidRDefault="00222C95" w:rsidP="00FC72BB">
            <w:pPr>
              <w:jc w:val="both"/>
            </w:pPr>
            <w:r w:rsidRPr="00CA4614">
              <w:t>Projekts stāsies spēkā Oficiālo publikāciju un tiesiskās informācijas likumā noteiktajā kārtībā</w:t>
            </w:r>
            <w:r w:rsidRPr="00CA4614">
              <w:rPr>
                <w:rStyle w:val="Strong"/>
                <w:b w:val="0"/>
                <w:bdr w:val="none" w:sz="0" w:space="0" w:color="auto" w:frame="1"/>
                <w:shd w:val="clear" w:color="auto" w:fill="FFFFFF"/>
              </w:rPr>
              <w:t>.</w:t>
            </w:r>
          </w:p>
        </w:tc>
      </w:tr>
    </w:tbl>
    <w:p w14:paraId="5F64B987" w14:textId="77777777" w:rsidR="00161647" w:rsidRPr="00CA4614" w:rsidRDefault="00161647" w:rsidP="00161647">
      <w:pPr>
        <w:pStyle w:val="Title"/>
        <w:spacing w:before="130" w:line="260" w:lineRule="exact"/>
        <w:jc w:val="both"/>
        <w:rPr>
          <w:sz w:val="24"/>
          <w:szCs w:val="24"/>
        </w:rPr>
      </w:pPr>
    </w:p>
    <w:tbl>
      <w:tblPr>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6A0" w:firstRow="1" w:lastRow="0" w:firstColumn="1" w:lastColumn="0" w:noHBand="1" w:noVBand="1"/>
      </w:tblPr>
      <w:tblGrid>
        <w:gridCol w:w="515"/>
        <w:gridCol w:w="2456"/>
        <w:gridCol w:w="6097"/>
      </w:tblGrid>
      <w:tr w:rsidR="001B1B15" w:rsidRPr="00CA4614" w14:paraId="2A117D8D" w14:textId="77777777" w:rsidTr="00B325A7">
        <w:tc>
          <w:tcPr>
            <w:tcW w:w="5000" w:type="pct"/>
            <w:gridSpan w:val="3"/>
            <w:vAlign w:val="center"/>
            <w:hideMark/>
          </w:tcPr>
          <w:p w14:paraId="362E5221" w14:textId="77777777" w:rsidR="00BD5588" w:rsidRPr="00CA4614" w:rsidRDefault="00222C95" w:rsidP="00793205">
            <w:pPr>
              <w:widowControl w:val="0"/>
              <w:jc w:val="center"/>
              <w:rPr>
                <w:b/>
                <w:bCs/>
              </w:rPr>
            </w:pPr>
            <w:r w:rsidRPr="00CA4614">
              <w:rPr>
                <w:b/>
                <w:bCs/>
              </w:rPr>
              <w:t>I. Tiesību akta projekta izstrādes nepieciešamība</w:t>
            </w:r>
          </w:p>
        </w:tc>
      </w:tr>
      <w:tr w:rsidR="001B1B15" w:rsidRPr="00CA4614" w14:paraId="1574081C" w14:textId="77777777" w:rsidTr="00B325A7">
        <w:tc>
          <w:tcPr>
            <w:tcW w:w="284" w:type="pct"/>
            <w:hideMark/>
          </w:tcPr>
          <w:p w14:paraId="7C0A6196" w14:textId="77777777" w:rsidR="00BD5588" w:rsidRPr="00CA4614" w:rsidRDefault="00222C95" w:rsidP="00793205">
            <w:pPr>
              <w:widowControl w:val="0"/>
              <w:jc w:val="center"/>
            </w:pPr>
            <w:r w:rsidRPr="00CA4614">
              <w:t>1.</w:t>
            </w:r>
          </w:p>
        </w:tc>
        <w:tc>
          <w:tcPr>
            <w:tcW w:w="1354" w:type="pct"/>
            <w:hideMark/>
          </w:tcPr>
          <w:p w14:paraId="354EAFC1" w14:textId="77777777" w:rsidR="00BD5588" w:rsidRPr="00CA4614" w:rsidRDefault="00222C95" w:rsidP="00793205">
            <w:pPr>
              <w:widowControl w:val="0"/>
            </w:pPr>
            <w:r w:rsidRPr="00CA4614">
              <w:t>Pamatojums</w:t>
            </w:r>
          </w:p>
        </w:tc>
        <w:tc>
          <w:tcPr>
            <w:tcW w:w="3362" w:type="pct"/>
            <w:hideMark/>
          </w:tcPr>
          <w:p w14:paraId="26B9471F" w14:textId="76CE360A" w:rsidR="00EB2D9D" w:rsidRDefault="00190577" w:rsidP="00FB4989">
            <w:pPr>
              <w:shd w:val="clear" w:color="auto" w:fill="FFFFFF"/>
              <w:ind w:firstLine="396"/>
              <w:jc w:val="both"/>
            </w:pPr>
            <w:r w:rsidRPr="00CA4614">
              <w:t>Ministru kabineta noteikumu projekts “Grozījumi Ministru kabineta 2016. gada 28. jūnija noteikumos Nr. 419 “Noteikumi par informācijas apmaiņas un uzraudzības kārtību Iekšējā tirgus informācijas sistēmas ietvaros, informācijas apmaiņā iesaistīto iestāžu atbildību un Eiropas profesionālās kartes izdošanas kārtību””</w:t>
            </w:r>
            <w:r w:rsidR="00101937" w:rsidRPr="00CA4614">
              <w:t xml:space="preserve"> (turpmāk –</w:t>
            </w:r>
            <w:r w:rsidR="00F01F2F" w:rsidRPr="00CA4614">
              <w:t xml:space="preserve"> </w:t>
            </w:r>
            <w:r w:rsidR="00A5594D" w:rsidRPr="00CA4614">
              <w:t>projekts</w:t>
            </w:r>
            <w:r w:rsidR="00F01F2F" w:rsidRPr="00CA4614">
              <w:t>)</w:t>
            </w:r>
            <w:r w:rsidR="00A5594D" w:rsidRPr="00CA4614">
              <w:t xml:space="preserve"> izstrādāts</w:t>
            </w:r>
            <w:r w:rsidR="00EE640D" w:rsidRPr="00CA4614">
              <w:t xml:space="preserve"> saskaņā ar</w:t>
            </w:r>
            <w:r w:rsidR="00EB2D9D">
              <w:t>:</w:t>
            </w:r>
            <w:r w:rsidR="00EE640D" w:rsidRPr="00CA4614">
              <w:t xml:space="preserve"> </w:t>
            </w:r>
          </w:p>
          <w:p w14:paraId="2CEA3918" w14:textId="67507E35" w:rsidR="00161647" w:rsidRPr="00CA4614" w:rsidRDefault="003C71AF" w:rsidP="007830C3">
            <w:pPr>
              <w:shd w:val="clear" w:color="auto" w:fill="FFFFFF"/>
              <w:jc w:val="both"/>
            </w:pPr>
            <w:r w:rsidRPr="00CA4614">
              <w:t xml:space="preserve">1) </w:t>
            </w:r>
            <w:r w:rsidR="00BC6B0E" w:rsidRPr="00CA4614">
              <w:t>likuma “Par reglamentētajām profesijām un profesionālās kval</w:t>
            </w:r>
            <w:r w:rsidR="005A2055" w:rsidRPr="00CA4614">
              <w:t>ifikācijas atzīšanu”</w:t>
            </w:r>
            <w:r w:rsidR="001114A8" w:rsidRPr="00CA4614">
              <w:t xml:space="preserve"> (turpmāk – reglamentēto profesiju likums)</w:t>
            </w:r>
            <w:r w:rsidR="005A2055" w:rsidRPr="00CA4614">
              <w:t xml:space="preserve"> 36. panta </w:t>
            </w:r>
            <w:r w:rsidR="00FF4A34" w:rsidRPr="00CA4614">
              <w:t>1</w:t>
            </w:r>
            <w:r w:rsidR="001110E3" w:rsidRPr="00CA4614">
              <w:t>1</w:t>
            </w:r>
            <w:r w:rsidR="00FF4A34" w:rsidRPr="00CA4614">
              <w:t>.</w:t>
            </w:r>
            <w:r w:rsidR="00F77EF3" w:rsidRPr="00CA4614">
              <w:t xml:space="preserve"> punktu</w:t>
            </w:r>
            <w:r w:rsidR="001110E3" w:rsidRPr="00CA4614">
              <w:t xml:space="preserve"> un 56. panta</w:t>
            </w:r>
            <w:r w:rsidR="00AA693E" w:rsidRPr="00CA4614">
              <w:t xml:space="preserve"> pirmās daļas</w:t>
            </w:r>
            <w:r w:rsidR="001110E3" w:rsidRPr="00CA4614">
              <w:t xml:space="preserve"> 2., 3., 4., 5., 6., 7. un 8.</w:t>
            </w:r>
            <w:r w:rsidR="006F18AC" w:rsidRPr="00CA4614">
              <w:t> </w:t>
            </w:r>
            <w:r w:rsidR="00EB2D9D">
              <w:t>p</w:t>
            </w:r>
            <w:r w:rsidR="00BC6B0E" w:rsidRPr="00CA4614">
              <w:t>unktu</w:t>
            </w:r>
            <w:r w:rsidR="00EB2D9D">
              <w:t>;</w:t>
            </w:r>
            <w:r w:rsidR="00C54801" w:rsidRPr="00CA4614">
              <w:t xml:space="preserve"> </w:t>
            </w:r>
          </w:p>
          <w:p w14:paraId="309D167A" w14:textId="176E9B12" w:rsidR="00C84CED" w:rsidRPr="00CA4614" w:rsidRDefault="003C71AF" w:rsidP="001110E3">
            <w:pPr>
              <w:shd w:val="clear" w:color="auto" w:fill="FFFFFF"/>
              <w:jc w:val="both"/>
              <w:rPr>
                <w:bCs/>
              </w:rPr>
            </w:pPr>
            <w:r w:rsidRPr="00CA4614">
              <w:rPr>
                <w:bCs/>
              </w:rPr>
              <w:t xml:space="preserve">2) Komisijas </w:t>
            </w:r>
            <w:r w:rsidR="00A22908">
              <w:rPr>
                <w:bCs/>
              </w:rPr>
              <w:t xml:space="preserve">2020. gada 11. augusta </w:t>
            </w:r>
            <w:r w:rsidRPr="00CA4614">
              <w:rPr>
                <w:bCs/>
              </w:rPr>
              <w:t>īstenošanas regulu</w:t>
            </w:r>
            <w:r w:rsidR="00D846ED" w:rsidRPr="00CA4614">
              <w:rPr>
                <w:bCs/>
              </w:rPr>
              <w:t xml:space="preserve"> (ES) 2020/1190</w:t>
            </w:r>
            <w:r w:rsidR="00FB4989">
              <w:rPr>
                <w:bCs/>
              </w:rPr>
              <w:t>,</w:t>
            </w:r>
            <w:r w:rsidR="00C84CED" w:rsidRPr="00CA4614">
              <w:rPr>
                <w:bCs/>
              </w:rPr>
              <w:t xml:space="preserve"> ar ko labo Īstenošanas regulu (ES) 2015/983 par Eiropas profesionālās kartes izdošanu un brīdināšanas mehānisma piemērošanu saskaņā ar Eiropas Parlamenta un Padomes Direktīvu 2005/36/EK (Dokuments attiecas uz EEZ)</w:t>
            </w:r>
            <w:r w:rsidR="002276B1" w:rsidRPr="00CA4614">
              <w:rPr>
                <w:bCs/>
              </w:rPr>
              <w:t xml:space="preserve"> (turpmāk – regula 2020/1190)</w:t>
            </w:r>
            <w:r w:rsidR="00C84CED" w:rsidRPr="00CA4614">
              <w:rPr>
                <w:bCs/>
              </w:rPr>
              <w:t xml:space="preserve">. </w:t>
            </w:r>
          </w:p>
        </w:tc>
      </w:tr>
      <w:tr w:rsidR="00D04073" w:rsidRPr="00CA4614" w14:paraId="371BED79" w14:textId="77777777" w:rsidTr="00B325A7">
        <w:tc>
          <w:tcPr>
            <w:tcW w:w="284" w:type="pct"/>
            <w:hideMark/>
          </w:tcPr>
          <w:p w14:paraId="1F67E015" w14:textId="77777777" w:rsidR="00BD5588" w:rsidRPr="00CA4614" w:rsidRDefault="00222C95" w:rsidP="00793205">
            <w:pPr>
              <w:widowControl w:val="0"/>
            </w:pPr>
            <w:r w:rsidRPr="00CA4614">
              <w:t>2.</w:t>
            </w:r>
          </w:p>
        </w:tc>
        <w:tc>
          <w:tcPr>
            <w:tcW w:w="1354" w:type="pct"/>
            <w:hideMark/>
          </w:tcPr>
          <w:p w14:paraId="6F0C4B29" w14:textId="77777777" w:rsidR="00EB796A" w:rsidRPr="00CA4614" w:rsidRDefault="00222C95" w:rsidP="00793205">
            <w:pPr>
              <w:widowControl w:val="0"/>
            </w:pPr>
            <w:r w:rsidRPr="00CA4614">
              <w:t>Pašreizējā situācija un problēmas, kuru risināšanai tiesību akta projekts izstrādāts, tiesiskā regulējuma mērķis un būtība</w:t>
            </w:r>
          </w:p>
          <w:p w14:paraId="45AC5350" w14:textId="77777777" w:rsidR="00EB796A" w:rsidRPr="00CA4614" w:rsidRDefault="00EB796A" w:rsidP="00EB796A"/>
          <w:p w14:paraId="7F0501CB" w14:textId="77777777" w:rsidR="00BD5588" w:rsidRPr="00CA4614" w:rsidRDefault="00BD5588" w:rsidP="00EB796A">
            <w:pPr>
              <w:jc w:val="right"/>
            </w:pPr>
          </w:p>
        </w:tc>
        <w:tc>
          <w:tcPr>
            <w:tcW w:w="3362" w:type="pct"/>
            <w:hideMark/>
          </w:tcPr>
          <w:p w14:paraId="7E22D1DD" w14:textId="093FC6C7" w:rsidR="00BF2759" w:rsidRPr="00CA4614" w:rsidRDefault="00C54801" w:rsidP="00FB4989">
            <w:pPr>
              <w:shd w:val="clear" w:color="auto" w:fill="FFFFFF"/>
              <w:ind w:firstLine="396"/>
              <w:jc w:val="both"/>
              <w:rPr>
                <w:bCs/>
              </w:rPr>
            </w:pPr>
            <w:r w:rsidRPr="00CA4614">
              <w:t xml:space="preserve">Spēkā ir </w:t>
            </w:r>
            <w:r w:rsidR="0065401C" w:rsidRPr="00CA4614">
              <w:t xml:space="preserve">Ministru kabineta </w:t>
            </w:r>
            <w:r w:rsidR="00715799" w:rsidRPr="00CA4614">
              <w:t>2016. gada 28. jūnija noteikumi Nr. 419 “Noteikumi par informācijas apmaiņas un uzraudzības kārtību Iekšējā tirgus informācijas sistēmas ietvaros, informācijas apmaiņā iesaistīto iestāžu atbildību un Eiropas profesionālās kartes izdošanas kārtību”</w:t>
            </w:r>
            <w:r w:rsidR="00634EFA" w:rsidRPr="00CA4614">
              <w:t xml:space="preserve"> (turpmāk – noteikumi Nr.</w:t>
            </w:r>
            <w:r w:rsidR="006F18AC" w:rsidRPr="00CA4614">
              <w:t> </w:t>
            </w:r>
            <w:r w:rsidR="00715799" w:rsidRPr="00CA4614">
              <w:t>419</w:t>
            </w:r>
            <w:r w:rsidRPr="00CA4614">
              <w:t xml:space="preserve">). </w:t>
            </w:r>
            <w:r w:rsidR="003C71AF" w:rsidRPr="00CA4614">
              <w:t xml:space="preserve">2020. gada </w:t>
            </w:r>
            <w:r w:rsidR="0086714B" w:rsidRPr="00CA4614">
              <w:t>7. oktobrī stājies spēkā</w:t>
            </w:r>
            <w:r w:rsidR="00222C95" w:rsidRPr="00CA4614">
              <w:t xml:space="preserve"> likums “</w:t>
            </w:r>
            <w:r w:rsidR="00222C95" w:rsidRPr="00CA4614">
              <w:rPr>
                <w:bCs/>
              </w:rPr>
              <w:t>Grozījumi likumā “Par reglamentētajām profesijām un profesionālās kvalifikācijas atzīšanu””</w:t>
            </w:r>
            <w:r w:rsidR="00497D16" w:rsidRPr="00CA4614">
              <w:rPr>
                <w:bCs/>
              </w:rPr>
              <w:t xml:space="preserve"> (turpmāk – reglamentēto profesiju likuma grozījumi)</w:t>
            </w:r>
            <w:r w:rsidR="00222C95" w:rsidRPr="00CA4614">
              <w:rPr>
                <w:bCs/>
              </w:rPr>
              <w:t>, kurā</w:t>
            </w:r>
            <w:r w:rsidR="004A2A54" w:rsidRPr="00CA4614">
              <w:rPr>
                <w:bCs/>
              </w:rPr>
              <w:t xml:space="preserve"> ir noteikts termins “likumīgā statusa valsts”, kā arī</w:t>
            </w:r>
            <w:r w:rsidR="00222C95" w:rsidRPr="00CA4614">
              <w:rPr>
                <w:bCs/>
              </w:rPr>
              <w:t xml:space="preserve"> mainītas vairākas tiesību normas attiecībā uz</w:t>
            </w:r>
            <w:r w:rsidR="00BF2759" w:rsidRPr="00CA4614">
              <w:rPr>
                <w:bCs/>
              </w:rPr>
              <w:t xml:space="preserve"> Eiropas profesionālās kartes pieteikumu apstrādi, Eiropas profesionālās kartes izdošanu</w:t>
            </w:r>
            <w:r w:rsidR="008375F0" w:rsidRPr="00CA4614">
              <w:rPr>
                <w:bCs/>
              </w:rPr>
              <w:t>.</w:t>
            </w:r>
          </w:p>
          <w:p w14:paraId="18D9F4B6" w14:textId="6EB96D79" w:rsidR="00AA5F85" w:rsidRPr="00CA4614" w:rsidRDefault="00AA5F85" w:rsidP="00FB4989">
            <w:pPr>
              <w:shd w:val="clear" w:color="auto" w:fill="FFFFFF"/>
              <w:ind w:firstLine="396"/>
              <w:jc w:val="both"/>
              <w:rPr>
                <w:bCs/>
              </w:rPr>
            </w:pPr>
            <w:r w:rsidRPr="00CA4614">
              <w:t>Latvijas Republika ir saņēmusi Eiropas Komisijas 2020. gada 3. decembra argumentēto atzinumu pārkāpuma procedūras lietā Nr.</w:t>
            </w:r>
            <w:r w:rsidR="002965A6">
              <w:t> </w:t>
            </w:r>
            <w:r w:rsidRPr="00CA4614">
              <w:t>2018/2176</w:t>
            </w:r>
            <w:r w:rsidR="004A6507" w:rsidRPr="00CA4614">
              <w:t xml:space="preserve"> (turpmāk – argumentētais </w:t>
            </w:r>
            <w:r w:rsidR="004A6507" w:rsidRPr="00CA4614">
              <w:lastRenderedPageBreak/>
              <w:t>atzinums)</w:t>
            </w:r>
            <w:r w:rsidR="00DE3AB7" w:rsidRPr="00CA4614">
              <w:t>, kurā norādīts, ka Latvija tiesību aktos nav pārņēmusi vairākas prasības, kas noteiktas</w:t>
            </w:r>
            <w:r w:rsidRPr="00CA4614">
              <w:t xml:space="preserve"> Eiropas Parlamenta un Padomes 2005. gada 7. septembra Direktīv</w:t>
            </w:r>
            <w:r w:rsidR="00DE3AB7" w:rsidRPr="00CA4614">
              <w:t>ā</w:t>
            </w:r>
            <w:r w:rsidRPr="00CA4614">
              <w:t xml:space="preserve"> 2005/36/EK par profesionālo kva</w:t>
            </w:r>
            <w:r w:rsidR="004A6507" w:rsidRPr="00CA4614">
              <w:t>lifikāciju atzīšanu (turpmāk – d</w:t>
            </w:r>
            <w:r w:rsidRPr="00CA4614">
              <w:t>irektīva 2005/36/EK), Eiropas Parlamenta un Padomes 20</w:t>
            </w:r>
            <w:r w:rsidR="00FB4989">
              <w:t>13. gada 20. </w:t>
            </w:r>
            <w:r w:rsidR="00DE3AB7" w:rsidRPr="00CA4614">
              <w:t>novembra Direktīvā</w:t>
            </w:r>
            <w:r w:rsidRPr="00CA4614">
              <w:t xml:space="preserve"> 2013/55/ES, ar ko groza Direktīvu 2005/36/EK par profesionālo kvalifikāciju atzīšanu un Regulu (ES) Nr. 1024/2012 par administratīvo sadarbību, izmantojot Iekšējā tirgus informācijas sistēmu (IMI regulu)</w:t>
            </w:r>
            <w:r w:rsidRPr="00CA4614">
              <w:rPr>
                <w:rStyle w:val="FootnoteReference"/>
              </w:rPr>
              <w:footnoteReference w:id="1"/>
            </w:r>
            <w:r w:rsidR="00DE3AB7" w:rsidRPr="00CA4614">
              <w:t xml:space="preserve"> un</w:t>
            </w:r>
            <w:r w:rsidRPr="00CA4614">
              <w:t xml:space="preserve"> </w:t>
            </w:r>
            <w:r w:rsidRPr="00CA4614">
              <w:rPr>
                <w:bCs/>
              </w:rPr>
              <w:t>Eiropas Komisijas 2015. gad</w:t>
            </w:r>
            <w:r w:rsidR="00FB4989">
              <w:rPr>
                <w:bCs/>
              </w:rPr>
              <w:t>a 24. </w:t>
            </w:r>
            <w:r w:rsidR="00DE3AB7" w:rsidRPr="00CA4614">
              <w:rPr>
                <w:bCs/>
              </w:rPr>
              <w:t>jūnija Īstenošanas regulā</w:t>
            </w:r>
            <w:r w:rsidRPr="00CA4614">
              <w:rPr>
                <w:bCs/>
              </w:rPr>
              <w:t xml:space="preserve"> Nr.</w:t>
            </w:r>
            <w:r w:rsidR="00FA2659">
              <w:rPr>
                <w:bCs/>
              </w:rPr>
              <w:t> </w:t>
            </w:r>
            <w:r w:rsidRPr="00CA4614">
              <w:rPr>
                <w:bCs/>
              </w:rPr>
              <w:t>2015/983 par Eiropas profesionālās kartes izdošanu un brīdināšanas mehānisma piemērošanu saskaņā ar Eiropas Parlamenta un Padomes Direktīvu 2005/36/EK</w:t>
            </w:r>
            <w:r w:rsidR="004A6507" w:rsidRPr="00CA4614">
              <w:rPr>
                <w:bCs/>
              </w:rPr>
              <w:t xml:space="preserve"> (turpmāk – r</w:t>
            </w:r>
            <w:r w:rsidRPr="00CA4614">
              <w:rPr>
                <w:bCs/>
              </w:rPr>
              <w:t>egula Nr.</w:t>
            </w:r>
            <w:r w:rsidR="00FA2659">
              <w:rPr>
                <w:bCs/>
              </w:rPr>
              <w:t> </w:t>
            </w:r>
            <w:r w:rsidRPr="00CA4614">
              <w:rPr>
                <w:bCs/>
              </w:rPr>
              <w:t>2015/983)</w:t>
            </w:r>
            <w:r w:rsidR="00DE3AB7" w:rsidRPr="00CA4614">
              <w:rPr>
                <w:bCs/>
              </w:rPr>
              <w:t xml:space="preserve">. </w:t>
            </w:r>
          </w:p>
          <w:p w14:paraId="7C8DB378" w14:textId="77777777" w:rsidR="00D87A45" w:rsidRPr="00CA4614" w:rsidRDefault="00D846ED" w:rsidP="00FB4989">
            <w:pPr>
              <w:shd w:val="clear" w:color="auto" w:fill="FFFFFF"/>
              <w:ind w:firstLine="396"/>
              <w:jc w:val="both"/>
              <w:rPr>
                <w:bCs/>
              </w:rPr>
            </w:pPr>
            <w:r w:rsidRPr="00CA4614">
              <w:rPr>
                <w:bCs/>
              </w:rPr>
              <w:t>N</w:t>
            </w:r>
            <w:r w:rsidR="00B23DA3" w:rsidRPr="00CA4614">
              <w:rPr>
                <w:bCs/>
              </w:rPr>
              <w:t>oteikumi Nr.</w:t>
            </w:r>
            <w:r w:rsidR="006F18AC" w:rsidRPr="00CA4614">
              <w:rPr>
                <w:bCs/>
              </w:rPr>
              <w:t> </w:t>
            </w:r>
            <w:r w:rsidR="00E00A80" w:rsidRPr="00CA4614">
              <w:rPr>
                <w:bCs/>
              </w:rPr>
              <w:t>419</w:t>
            </w:r>
            <w:r w:rsidR="008375F0" w:rsidRPr="00CA4614">
              <w:rPr>
                <w:bCs/>
              </w:rPr>
              <w:t xml:space="preserve"> pašreizējā redakcijā</w:t>
            </w:r>
            <w:r w:rsidR="001114A8" w:rsidRPr="00CA4614">
              <w:rPr>
                <w:bCs/>
              </w:rPr>
              <w:t xml:space="preserve"> tikai daļēji atbilst reglamentēto profesiju likuma</w:t>
            </w:r>
            <w:r w:rsidR="00815638" w:rsidRPr="00CA4614">
              <w:rPr>
                <w:bCs/>
              </w:rPr>
              <w:t>, direktīvas 2005/36/EK, regulas 2015/983</w:t>
            </w:r>
            <w:r w:rsidRPr="00CA4614">
              <w:rPr>
                <w:bCs/>
              </w:rPr>
              <w:t xml:space="preserve"> un regulas 2020/1190</w:t>
            </w:r>
            <w:r w:rsidR="001114A8" w:rsidRPr="00CA4614">
              <w:rPr>
                <w:bCs/>
              </w:rPr>
              <w:t xml:space="preserve"> prasībām un tos nepieciešams grozīt.</w:t>
            </w:r>
            <w:r w:rsidR="005A188F" w:rsidRPr="00CA4614">
              <w:rPr>
                <w:bCs/>
              </w:rPr>
              <w:t xml:space="preserve"> </w:t>
            </w:r>
          </w:p>
          <w:p w14:paraId="632AFC20" w14:textId="3C9B1877" w:rsidR="001114A8" w:rsidRPr="00CA4614" w:rsidRDefault="005A68FF" w:rsidP="00FB4989">
            <w:pPr>
              <w:shd w:val="clear" w:color="auto" w:fill="FFFFFF"/>
              <w:ind w:firstLine="396"/>
              <w:jc w:val="both"/>
              <w:rPr>
                <w:bCs/>
              </w:rPr>
            </w:pPr>
            <w:r>
              <w:rPr>
                <w:bCs/>
              </w:rPr>
              <w:t>P</w:t>
            </w:r>
            <w:r w:rsidR="00222C95" w:rsidRPr="00CA4614">
              <w:rPr>
                <w:bCs/>
              </w:rPr>
              <w:t>rojekta mērķis</w:t>
            </w:r>
            <w:r w:rsidR="003157E9" w:rsidRPr="00CA4614">
              <w:rPr>
                <w:bCs/>
              </w:rPr>
              <w:t xml:space="preserve"> ir aktualizēt noteikumus Nr.</w:t>
            </w:r>
            <w:r w:rsidR="006F18AC" w:rsidRPr="00CA4614">
              <w:rPr>
                <w:bCs/>
              </w:rPr>
              <w:t> </w:t>
            </w:r>
            <w:r w:rsidR="00E00A80" w:rsidRPr="00CA4614">
              <w:rPr>
                <w:bCs/>
              </w:rPr>
              <w:t>419</w:t>
            </w:r>
            <w:r w:rsidR="00222C95" w:rsidRPr="00CA4614">
              <w:rPr>
                <w:bCs/>
              </w:rPr>
              <w:t>, lai nodrošinātu to atbilstību reglamentēto profesiju likumā</w:t>
            </w:r>
            <w:r w:rsidR="003469AC" w:rsidRPr="00CA4614">
              <w:rPr>
                <w:bCs/>
              </w:rPr>
              <w:t>, direktīvā 2005/36/EK, regulā 2015/983</w:t>
            </w:r>
            <w:r w:rsidR="005A3A5D" w:rsidRPr="00CA4614">
              <w:rPr>
                <w:bCs/>
              </w:rPr>
              <w:t xml:space="preserve"> un regulā 2020/1190</w:t>
            </w:r>
            <w:r w:rsidR="00222C95" w:rsidRPr="00CA4614">
              <w:rPr>
                <w:bCs/>
              </w:rPr>
              <w:t xml:space="preserve"> noteiktajām tiesību normām</w:t>
            </w:r>
            <w:r w:rsidR="00E61B28" w:rsidRPr="00CA4614">
              <w:rPr>
                <w:bCs/>
              </w:rPr>
              <w:t xml:space="preserve">, kā arī </w:t>
            </w:r>
            <w:r w:rsidR="002965A6">
              <w:rPr>
                <w:bCs/>
              </w:rPr>
              <w:t xml:space="preserve">lai </w:t>
            </w:r>
            <w:r w:rsidR="00E61B28" w:rsidRPr="00CA4614">
              <w:rPr>
                <w:bCs/>
              </w:rPr>
              <w:t>novērstu argumentētajā atzinumā minētos pārkāpumus</w:t>
            </w:r>
            <w:r w:rsidR="001770BA" w:rsidRPr="00CA4614">
              <w:rPr>
                <w:bCs/>
              </w:rPr>
              <w:t xml:space="preserve"> attiecībā uz Eiropas profesionālās kartes pieteikumu apstrādi</w:t>
            </w:r>
            <w:r w:rsidR="00222C95" w:rsidRPr="00CA4614">
              <w:rPr>
                <w:bCs/>
              </w:rPr>
              <w:t xml:space="preserve">. </w:t>
            </w:r>
          </w:p>
          <w:p w14:paraId="03174972" w14:textId="0B899C6C" w:rsidR="00F14A6B" w:rsidRPr="00CA4614" w:rsidRDefault="00BF2759" w:rsidP="00FB4989">
            <w:pPr>
              <w:shd w:val="clear" w:color="auto" w:fill="FFFFFF"/>
              <w:ind w:firstLine="396"/>
              <w:jc w:val="both"/>
              <w:rPr>
                <w:bCs/>
              </w:rPr>
            </w:pPr>
            <w:r w:rsidRPr="00CA4614">
              <w:t>Eiropas profesionālā karte ir elektronisks sertifikāts, kas apstiprina personas ārvalstīs iegūtās profesionālās kvalifikācijas atzīšanu</w:t>
            </w:r>
            <w:r w:rsidR="002B5156" w:rsidRPr="00CA4614">
              <w:t>. Eiropas profesionālā karte</w:t>
            </w:r>
            <w:r w:rsidRPr="00CA4614">
              <w:t xml:space="preserve"> tiek izdota kopš 2016.</w:t>
            </w:r>
            <w:r w:rsidR="00EB2D9D">
              <w:t> </w:t>
            </w:r>
            <w:r w:rsidRPr="00CA4614">
              <w:t>gada 18.</w:t>
            </w:r>
            <w:r w:rsidR="00EB2D9D">
              <w:t> </w:t>
            </w:r>
            <w:r w:rsidRPr="00CA4614">
              <w:t xml:space="preserve">janvāra. Eiropas profesionālās kartes izdošanu nosaka </w:t>
            </w:r>
            <w:r w:rsidR="00AD47D0" w:rsidRPr="00CA4614">
              <w:t xml:space="preserve"> direktīva 2005/36/EK </w:t>
            </w:r>
            <w:r w:rsidRPr="00CA4614">
              <w:rPr>
                <w:bCs/>
              </w:rPr>
              <w:t>un regula 2015/983. Saskaņā ar regulu 2015/983 profesijas</w:t>
            </w:r>
            <w:r w:rsidR="0017228B" w:rsidRPr="00CA4614">
              <w:rPr>
                <w:bCs/>
              </w:rPr>
              <w:t>, kurās izdod Eiropas profesionālo karti,</w:t>
            </w:r>
            <w:r w:rsidRPr="00CA4614">
              <w:rPr>
                <w:bCs/>
              </w:rPr>
              <w:t xml:space="preserve"> ir farmaceits, māsa, fizioterapeits, kalnu gids un nekustamā īpašuma aģents, no kurām tikai pirmās trīs ir Latvijā reglamentētas. </w:t>
            </w:r>
            <w:r w:rsidR="00F14A6B" w:rsidRPr="00CA4614">
              <w:rPr>
                <w:bCs/>
              </w:rPr>
              <w:t>Eiropas profesionālās kartes izdošana notiek Eiropas Komisijas uzturētajā Iekšējā tirgus informācijas sistēmā (turpmāk – IMI sistēm</w:t>
            </w:r>
            <w:r w:rsidR="00EB2D9D">
              <w:rPr>
                <w:bCs/>
              </w:rPr>
              <w:t>a</w:t>
            </w:r>
            <w:r w:rsidR="00F14A6B" w:rsidRPr="00CA4614">
              <w:rPr>
                <w:bCs/>
              </w:rPr>
              <w:t xml:space="preserve">), kurā Eiropas profesionālās kartes pretendenti var pieteikties tās saņemšanai </w:t>
            </w:r>
            <w:r w:rsidR="008A060F">
              <w:rPr>
                <w:bCs/>
              </w:rPr>
              <w:t xml:space="preserve">un </w:t>
            </w:r>
            <w:r w:rsidR="00F14A6B" w:rsidRPr="00CA4614">
              <w:rPr>
                <w:bCs/>
              </w:rPr>
              <w:t>kompetentās institūcijas izskata pretendentu iesniegtos dokumentus (to elektroniskas kopijas).</w:t>
            </w:r>
          </w:p>
          <w:p w14:paraId="2F694A85" w14:textId="47DFF680" w:rsidR="00BF2759" w:rsidRPr="00CA4614" w:rsidRDefault="00EB2D9D" w:rsidP="00D85378">
            <w:pPr>
              <w:ind w:firstLine="396"/>
              <w:jc w:val="both"/>
              <w:rPr>
                <w:bCs/>
              </w:rPr>
            </w:pPr>
            <w:r>
              <w:rPr>
                <w:rFonts w:ascii="Source Sans Pro" w:hAnsi="Source Sans Pro"/>
                <w:bCs/>
              </w:rPr>
              <w:t>No</w:t>
            </w:r>
            <w:r w:rsidR="00BF2759" w:rsidRPr="00CA4614">
              <w:rPr>
                <w:rFonts w:ascii="Source Sans Pro" w:hAnsi="Source Sans Pro"/>
                <w:bCs/>
              </w:rPr>
              <w:t xml:space="preserve"> 2016.</w:t>
            </w:r>
            <w:r>
              <w:rPr>
                <w:rFonts w:ascii="Source Sans Pro" w:hAnsi="Source Sans Pro" w:hint="eastAsia"/>
                <w:bCs/>
              </w:rPr>
              <w:t> </w:t>
            </w:r>
            <w:r w:rsidR="00BF2759" w:rsidRPr="00CA4614">
              <w:rPr>
                <w:rFonts w:ascii="Source Sans Pro" w:hAnsi="Source Sans Pro"/>
                <w:bCs/>
              </w:rPr>
              <w:t>gada 18.</w:t>
            </w:r>
            <w:r>
              <w:rPr>
                <w:rFonts w:ascii="Source Sans Pro" w:hAnsi="Source Sans Pro" w:hint="eastAsia"/>
                <w:bCs/>
              </w:rPr>
              <w:t> </w:t>
            </w:r>
            <w:r w:rsidR="00BF2759" w:rsidRPr="00CA4614">
              <w:rPr>
                <w:rFonts w:ascii="Source Sans Pro" w:hAnsi="Source Sans Pro"/>
                <w:bCs/>
              </w:rPr>
              <w:t>janvāra līdz 20</w:t>
            </w:r>
            <w:r w:rsidR="008375F0" w:rsidRPr="00CA4614">
              <w:rPr>
                <w:rFonts w:ascii="Source Sans Pro" w:hAnsi="Source Sans Pro"/>
                <w:bCs/>
              </w:rPr>
              <w:t>2</w:t>
            </w:r>
            <w:r w:rsidR="00655503" w:rsidRPr="00CA4614">
              <w:rPr>
                <w:rFonts w:ascii="Source Sans Pro" w:hAnsi="Source Sans Pro"/>
                <w:bCs/>
              </w:rPr>
              <w:t>1</w:t>
            </w:r>
            <w:r w:rsidR="003560C5" w:rsidRPr="00CA4614">
              <w:rPr>
                <w:rFonts w:ascii="Source Sans Pro" w:hAnsi="Source Sans Pro"/>
                <w:bCs/>
              </w:rPr>
              <w:t xml:space="preserve">. gada </w:t>
            </w:r>
            <w:r w:rsidR="00655503" w:rsidRPr="00CA4614">
              <w:rPr>
                <w:rFonts w:ascii="Source Sans Pro" w:hAnsi="Source Sans Pro"/>
                <w:bCs/>
              </w:rPr>
              <w:t>11.</w:t>
            </w:r>
            <w:r w:rsidR="00655503" w:rsidRPr="00CA4614">
              <w:rPr>
                <w:rFonts w:ascii="Source Sans Pro" w:hAnsi="Source Sans Pro" w:hint="eastAsia"/>
                <w:bCs/>
              </w:rPr>
              <w:t> j</w:t>
            </w:r>
            <w:r w:rsidR="00655503" w:rsidRPr="00CA4614">
              <w:rPr>
                <w:rFonts w:ascii="Source Sans Pro" w:hAnsi="Source Sans Pro"/>
                <w:bCs/>
              </w:rPr>
              <w:t>anvārim</w:t>
            </w:r>
            <w:r w:rsidR="003560C5" w:rsidRPr="00CA4614">
              <w:rPr>
                <w:rFonts w:ascii="Source Sans Pro" w:hAnsi="Source Sans Pro"/>
                <w:bCs/>
              </w:rPr>
              <w:t xml:space="preserve"> </w:t>
            </w:r>
            <w:r w:rsidR="007473C0" w:rsidRPr="00CA4614">
              <w:rPr>
                <w:bCs/>
              </w:rPr>
              <w:t xml:space="preserve">Latvijas institūcijas ir saņēmušas </w:t>
            </w:r>
            <w:r w:rsidR="00655503" w:rsidRPr="00CA4614">
              <w:rPr>
                <w:bCs/>
              </w:rPr>
              <w:t>50</w:t>
            </w:r>
            <w:r w:rsidR="00BF2759" w:rsidRPr="00CA4614">
              <w:rPr>
                <w:bCs/>
              </w:rPr>
              <w:t xml:space="preserve"> Eiropas profesionālās kartes pieteikumus, no kuriem </w:t>
            </w:r>
            <w:r w:rsidR="007473C0" w:rsidRPr="00CA4614">
              <w:rPr>
                <w:bCs/>
              </w:rPr>
              <w:t xml:space="preserve">3 ir “ienākošie”, </w:t>
            </w:r>
            <w:r w:rsidR="00D85378">
              <w:rPr>
                <w:bCs/>
              </w:rPr>
              <w:t>t.i., pieteikumi no personām ārvalstīs</w:t>
            </w:r>
            <w:r w:rsidR="007473C0" w:rsidRPr="00CA4614">
              <w:rPr>
                <w:bCs/>
              </w:rPr>
              <w:t>, kas vēlas saņemt Eiropas profesionālo karti darbam Latvijā, bet 4</w:t>
            </w:r>
            <w:r w:rsidR="00655503" w:rsidRPr="00CA4614">
              <w:rPr>
                <w:bCs/>
              </w:rPr>
              <w:t>7</w:t>
            </w:r>
            <w:r w:rsidR="007473C0" w:rsidRPr="00CA4614">
              <w:rPr>
                <w:bCs/>
              </w:rPr>
              <w:t xml:space="preserve"> – “izejošie”, t.i., saņemti no Latvijas profesionāļiem, kuri vēlas strādāt ārvalstīs. No saņemtajiem </w:t>
            </w:r>
            <w:r w:rsidR="00655503" w:rsidRPr="00CA4614">
              <w:rPr>
                <w:bCs/>
              </w:rPr>
              <w:t xml:space="preserve">50 </w:t>
            </w:r>
            <w:r w:rsidR="007473C0" w:rsidRPr="00CA4614">
              <w:rPr>
                <w:bCs/>
              </w:rPr>
              <w:t xml:space="preserve">pieteikumiem </w:t>
            </w:r>
            <w:r w:rsidR="00655503" w:rsidRPr="00CA4614">
              <w:rPr>
                <w:bCs/>
              </w:rPr>
              <w:t xml:space="preserve">30 </w:t>
            </w:r>
            <w:r w:rsidR="007473C0" w:rsidRPr="00CA4614">
              <w:rPr>
                <w:bCs/>
              </w:rPr>
              <w:t xml:space="preserve">ir rezultējušies ar izdotu Eiropas profesionālo karti. Līdz ar to ir pamats uzskatīt, ka Eiropas </w:t>
            </w:r>
            <w:r w:rsidR="002B5156" w:rsidRPr="00CA4614">
              <w:rPr>
                <w:bCs/>
              </w:rPr>
              <w:t>p</w:t>
            </w:r>
            <w:r w:rsidR="007473C0" w:rsidRPr="00CA4614">
              <w:rPr>
                <w:bCs/>
              </w:rPr>
              <w:t xml:space="preserve">rofesionālā karte ir veiksmīgs instruments, kas </w:t>
            </w:r>
            <w:r w:rsidR="0097671C" w:rsidRPr="00CA4614">
              <w:rPr>
                <w:bCs/>
              </w:rPr>
              <w:t xml:space="preserve">papildu tradicionālajai </w:t>
            </w:r>
            <w:r w:rsidR="007473C0" w:rsidRPr="00CA4614">
              <w:rPr>
                <w:bCs/>
              </w:rPr>
              <w:t xml:space="preserve">profesionālās kvalifikācijas atzīšanas </w:t>
            </w:r>
            <w:r w:rsidR="0097671C" w:rsidRPr="00CA4614">
              <w:rPr>
                <w:bCs/>
              </w:rPr>
              <w:lastRenderedPageBreak/>
              <w:t xml:space="preserve">procedūrai, kas norisinās, izskatot papīra formāta dokumentus, dod iespēju to pašu rezultātu sasniegt digitālā veidā. </w:t>
            </w:r>
          </w:p>
          <w:p w14:paraId="755C9B52" w14:textId="76006909" w:rsidR="00307AAF" w:rsidRPr="00CA4614" w:rsidRDefault="00BF2759" w:rsidP="00D85378">
            <w:pPr>
              <w:ind w:firstLine="396"/>
              <w:jc w:val="both"/>
              <w:rPr>
                <w:bCs/>
              </w:rPr>
            </w:pPr>
            <w:r w:rsidRPr="00CA4614">
              <w:rPr>
                <w:rFonts w:ascii="Source Sans Pro" w:hAnsi="Source Sans Pro"/>
                <w:bCs/>
              </w:rPr>
              <w:t>Eiropas profesionālās</w:t>
            </w:r>
            <w:r w:rsidR="00E9349B" w:rsidRPr="00CA4614">
              <w:rPr>
                <w:rFonts w:ascii="Source Sans Pro" w:hAnsi="Source Sans Pro"/>
                <w:bCs/>
              </w:rPr>
              <w:t xml:space="preserve"> kartes izdo</w:t>
            </w:r>
            <w:r w:rsidR="0097671C" w:rsidRPr="00CA4614">
              <w:rPr>
                <w:rFonts w:ascii="Source Sans Pro" w:hAnsi="Source Sans Pro"/>
                <w:bCs/>
              </w:rPr>
              <w:t>d</w:t>
            </w:r>
            <w:r w:rsidRPr="00CA4614">
              <w:rPr>
                <w:rFonts w:ascii="Source Sans Pro" w:hAnsi="Source Sans Pro"/>
                <w:bCs/>
              </w:rPr>
              <w:t xml:space="preserve"> atzīšanas </w:t>
            </w:r>
            <w:r w:rsidRPr="00CA4614">
              <w:rPr>
                <w:bCs/>
              </w:rPr>
              <w:t>instit</w:t>
            </w:r>
            <w:r w:rsidRPr="00CA4614">
              <w:rPr>
                <w:rFonts w:hint="eastAsia"/>
                <w:bCs/>
              </w:rPr>
              <w:t>ū</w:t>
            </w:r>
            <w:r w:rsidR="00E9349B" w:rsidRPr="00CA4614">
              <w:rPr>
                <w:bCs/>
              </w:rPr>
              <w:t>cija</w:t>
            </w:r>
            <w:r w:rsidR="0097671C" w:rsidRPr="00CA4614">
              <w:rPr>
                <w:bCs/>
              </w:rPr>
              <w:t>s</w:t>
            </w:r>
            <w:r w:rsidR="00FC72BB" w:rsidRPr="00CA4614">
              <w:rPr>
                <w:bCs/>
              </w:rPr>
              <w:t xml:space="preserve"> saskaņā ar Ministru kabineta 2017. gada 19. septembra noteikumiem Nr. 566 “Noteikumi par informācijas institūcijām un institūcijām, kas izsniedz ārvalstīs iegūtās profesionālās kvalifikācijas atzīšanas apliecības reglamentētajās profesijās”</w:t>
            </w:r>
            <w:r w:rsidR="00307AAF" w:rsidRPr="00CA4614">
              <w:rPr>
                <w:bCs/>
              </w:rPr>
              <w:t>:</w:t>
            </w:r>
            <w:r w:rsidRPr="00CA4614">
              <w:rPr>
                <w:bCs/>
              </w:rPr>
              <w:t xml:space="preserve">            </w:t>
            </w:r>
          </w:p>
          <w:p w14:paraId="7CBF82CF" w14:textId="77777777" w:rsidR="00307AAF" w:rsidRPr="00CA4614" w:rsidRDefault="00307AAF" w:rsidP="00D85378">
            <w:pPr>
              <w:ind w:left="396"/>
            </w:pPr>
            <w:r w:rsidRPr="00CA4614">
              <w:rPr>
                <w:bCs/>
              </w:rPr>
              <w:t xml:space="preserve">1) </w:t>
            </w:r>
            <w:r w:rsidR="00F14A6B" w:rsidRPr="00CA4614">
              <w:t xml:space="preserve">māsas profesijā – </w:t>
            </w:r>
            <w:r w:rsidRPr="00CA4614">
              <w:t>Veselības inspekcija;</w:t>
            </w:r>
          </w:p>
          <w:p w14:paraId="5A0A404D" w14:textId="77777777" w:rsidR="00F14A6B" w:rsidRPr="00CA4614" w:rsidRDefault="00307AAF" w:rsidP="00D85378">
            <w:pPr>
              <w:ind w:left="396"/>
              <w:rPr>
                <w:bCs/>
              </w:rPr>
            </w:pPr>
            <w:r w:rsidRPr="00CA4614">
              <w:rPr>
                <w:bCs/>
              </w:rPr>
              <w:t xml:space="preserve">2) </w:t>
            </w:r>
            <w:r w:rsidR="00F14A6B" w:rsidRPr="00CA4614">
              <w:rPr>
                <w:shd w:val="clear" w:color="auto" w:fill="FFFFFF"/>
              </w:rPr>
              <w:t>fiz</w:t>
            </w:r>
            <w:r w:rsidRPr="00CA4614">
              <w:rPr>
                <w:shd w:val="clear" w:color="auto" w:fill="FFFFFF"/>
              </w:rPr>
              <w:t>i</w:t>
            </w:r>
            <w:r w:rsidR="00D85378">
              <w:rPr>
                <w:shd w:val="clear" w:color="auto" w:fill="FFFFFF"/>
              </w:rPr>
              <w:t>oterapeita profesijā – biedrība</w:t>
            </w:r>
            <w:r w:rsidR="00F14A6B" w:rsidRPr="00CA4614">
              <w:rPr>
                <w:shd w:val="clear" w:color="auto" w:fill="FFFFFF"/>
              </w:rPr>
              <w:t xml:space="preserve"> “Latvijas Ārstniecības personu profesionālo organizāciju savienība”</w:t>
            </w:r>
            <w:r w:rsidR="00F14A6B" w:rsidRPr="00CA4614">
              <w:t>;</w:t>
            </w:r>
          </w:p>
          <w:p w14:paraId="5651A29D" w14:textId="77777777" w:rsidR="00F14A6B" w:rsidRPr="00CA4614" w:rsidRDefault="00307AAF" w:rsidP="00D85378">
            <w:pPr>
              <w:shd w:val="clear" w:color="auto" w:fill="FFFFFF"/>
              <w:spacing w:line="293" w:lineRule="atLeast"/>
              <w:ind w:left="396"/>
              <w:jc w:val="both"/>
              <w:rPr>
                <w:shd w:val="clear" w:color="auto" w:fill="FEFEFE"/>
              </w:rPr>
            </w:pPr>
            <w:r w:rsidRPr="00CA4614">
              <w:t xml:space="preserve">3) </w:t>
            </w:r>
            <w:r w:rsidR="00F14A6B" w:rsidRPr="00CA4614">
              <w:t xml:space="preserve">farmaceita profesijā – </w:t>
            </w:r>
            <w:r w:rsidRPr="00CA4614">
              <w:t>biedrība</w:t>
            </w:r>
            <w:r w:rsidR="00F14A6B" w:rsidRPr="00CA4614">
              <w:t xml:space="preserve"> “Latvijas Farmaceitu biedrība”</w:t>
            </w:r>
            <w:r w:rsidRPr="00CA4614">
              <w:rPr>
                <w:shd w:val="clear" w:color="auto" w:fill="FEFEFE"/>
              </w:rPr>
              <w:t>.</w:t>
            </w:r>
          </w:p>
          <w:p w14:paraId="14D8364E" w14:textId="77777777" w:rsidR="00F14A6B" w:rsidRPr="00CA4614" w:rsidRDefault="00307AAF" w:rsidP="00D85378">
            <w:pPr>
              <w:shd w:val="clear" w:color="auto" w:fill="FFFFFF"/>
              <w:spacing w:line="293" w:lineRule="atLeast"/>
              <w:ind w:firstLine="396"/>
              <w:jc w:val="both"/>
            </w:pPr>
            <w:r w:rsidRPr="00CA4614">
              <w:rPr>
                <w:shd w:val="clear" w:color="auto" w:fill="FEFEFE"/>
              </w:rPr>
              <w:t>N</w:t>
            </w:r>
            <w:r w:rsidR="00F14A6B" w:rsidRPr="00CA4614">
              <w:rPr>
                <w:shd w:val="clear" w:color="auto" w:fill="FEFEFE"/>
              </w:rPr>
              <w:t>ekustamā īpašuma aģenta profesijā un kal</w:t>
            </w:r>
            <w:r w:rsidRPr="00CA4614">
              <w:rPr>
                <w:shd w:val="clear" w:color="auto" w:fill="FEFEFE"/>
              </w:rPr>
              <w:t xml:space="preserve">nu gida profesijā, kuras Latvijā nav reglamentētas, Eiropas profesionālās kartes pieteikumu apstrādi </w:t>
            </w:r>
            <w:r w:rsidR="0097671C" w:rsidRPr="00CA4614">
              <w:rPr>
                <w:shd w:val="clear" w:color="auto" w:fill="FEFEFE"/>
              </w:rPr>
              <w:t xml:space="preserve">veic </w:t>
            </w:r>
            <w:r w:rsidRPr="00CA4614">
              <w:rPr>
                <w:shd w:val="clear" w:color="auto" w:fill="FEFEFE"/>
              </w:rPr>
              <w:t>nodibinājums</w:t>
            </w:r>
            <w:r w:rsidR="00F14A6B" w:rsidRPr="00CA4614">
              <w:rPr>
                <w:shd w:val="clear" w:color="auto" w:fill="FEFEFE"/>
              </w:rPr>
              <w:t xml:space="preserve"> “Akadēmiskās informācijas centrs”</w:t>
            </w:r>
            <w:r w:rsidR="00F14A6B" w:rsidRPr="00CA4614">
              <w:t>.</w:t>
            </w:r>
          </w:p>
          <w:p w14:paraId="45A81CF0" w14:textId="095FF9CB" w:rsidR="00605655" w:rsidRPr="00CA4614" w:rsidRDefault="00E53958" w:rsidP="00D85378">
            <w:pPr>
              <w:ind w:firstLine="396"/>
              <w:jc w:val="both"/>
            </w:pPr>
            <w:r w:rsidRPr="006D4D9E">
              <w:t>Saskaņā</w:t>
            </w:r>
            <w:r w:rsidRPr="00CA4614">
              <w:t xml:space="preserve"> ar regulas 2015/983 4. panta d) punktu, Eiropas profesion</w:t>
            </w:r>
            <w:r w:rsidR="00DD7181" w:rsidRPr="00CA4614">
              <w:t>ālo karti var saņemt persona, kurai ir likumīgs statuss izcelsmes valstī, līdz ar to Eiropas profesionālās kartes</w:t>
            </w:r>
            <w:r w:rsidRPr="00CA4614">
              <w:t xml:space="preserve"> pretendentam ir jāiesniedz dokuments, kas apliecina</w:t>
            </w:r>
            <w:r w:rsidR="00DD7181" w:rsidRPr="00CA4614">
              <w:t xml:space="preserve"> viņa</w:t>
            </w:r>
            <w:r w:rsidRPr="00CA4614">
              <w:t xml:space="preserve"> likumīgo statusu. </w:t>
            </w:r>
            <w:r w:rsidR="002B5156" w:rsidRPr="00CA4614">
              <w:t>Saskaņā ar direktīvas 2005/36/EK 4</w:t>
            </w:r>
            <w:r w:rsidRPr="00CA4614">
              <w:t>.</w:t>
            </w:r>
            <w:r w:rsidR="002B5156" w:rsidRPr="00CA4614">
              <w:t>b panta 3.</w:t>
            </w:r>
            <w:r w:rsidR="00EB2D9D">
              <w:t> </w:t>
            </w:r>
            <w:r w:rsidR="002B5156" w:rsidRPr="00CA4614">
              <w:t>punktu</w:t>
            </w:r>
            <w:r w:rsidR="004D62D4" w:rsidRPr="00CA4614">
              <w:t xml:space="preserve">, </w:t>
            </w:r>
            <w:r w:rsidR="00DF3098" w:rsidRPr="00CA4614">
              <w:t>izcelsmes valsts kompetentā</w:t>
            </w:r>
            <w:r w:rsidR="004D62D4" w:rsidRPr="00CA4614">
              <w:t xml:space="preserve"> institūcija veic Eiropas profesionālās kartes pieteicēja statusa pārbaudi, </w:t>
            </w:r>
            <w:r w:rsidR="007652C0">
              <w:t xml:space="preserve">tas ir, pārbauda, </w:t>
            </w:r>
            <w:r w:rsidR="004D62D4" w:rsidRPr="00CA4614">
              <w:t>vai šai personai ir likumīgs statuss.</w:t>
            </w:r>
            <w:r w:rsidRPr="00CA4614">
              <w:t xml:space="preserve"> </w:t>
            </w:r>
            <w:r w:rsidR="00DF3098" w:rsidRPr="00CA4614">
              <w:t>Lai noteikumos Nr. 419 noteik</w:t>
            </w:r>
            <w:r w:rsidR="009B35F3" w:rsidRPr="00CA4614">
              <w:t>t</w:t>
            </w:r>
            <w:r w:rsidR="00DF3098" w:rsidRPr="00CA4614">
              <w:t>u, ka Eiropas profesionālo kartes pretendentam ir jāapliecina</w:t>
            </w:r>
            <w:r w:rsidR="00E80C39">
              <w:t xml:space="preserve"> savs</w:t>
            </w:r>
            <w:r w:rsidR="00DF3098" w:rsidRPr="00CA4614">
              <w:t xml:space="preserve"> likumīgais statuss, </w:t>
            </w:r>
            <w:r w:rsidR="00E80C39">
              <w:t xml:space="preserve">ar projektu </w:t>
            </w:r>
            <w:r w:rsidR="00DF3098" w:rsidRPr="00CA4614">
              <w:t>ir precizēt</w:t>
            </w:r>
            <w:r w:rsidR="00E80C39">
              <w:t>as</w:t>
            </w:r>
            <w:r w:rsidR="00DF3098" w:rsidRPr="00CA4614">
              <w:t xml:space="preserve"> šād</w:t>
            </w:r>
            <w:r w:rsidR="00E80C39">
              <w:t>as</w:t>
            </w:r>
            <w:r w:rsidR="002B5156" w:rsidRPr="00CA4614">
              <w:t xml:space="preserve"> </w:t>
            </w:r>
            <w:r w:rsidRPr="00CA4614">
              <w:t>noteikumu</w:t>
            </w:r>
            <w:r w:rsidR="002B5156" w:rsidRPr="00CA4614">
              <w:t xml:space="preserve"> Nr. 419</w:t>
            </w:r>
            <w:r w:rsidR="00DF3098" w:rsidRPr="00CA4614">
              <w:t xml:space="preserve"> </w:t>
            </w:r>
            <w:r w:rsidR="00E80C39">
              <w:t>tiesību normas</w:t>
            </w:r>
            <w:r w:rsidR="00DF3098" w:rsidRPr="00CA4614">
              <w:t>:</w:t>
            </w:r>
            <w:r w:rsidR="002B5156" w:rsidRPr="00CA4614">
              <w:t xml:space="preserve"> </w:t>
            </w:r>
            <w:r w:rsidRPr="00CA4614">
              <w:t>54.</w:t>
            </w:r>
            <w:r w:rsidR="00EB2D9D">
              <w:t> punkts</w:t>
            </w:r>
            <w:r w:rsidRPr="00CA4614">
              <w:t xml:space="preserve">, </w:t>
            </w:r>
            <w:r w:rsidR="00116D4B" w:rsidRPr="00CA4614">
              <w:t>55.1.</w:t>
            </w:r>
            <w:r w:rsidR="00EB2D9D">
              <w:t> apakšpunkts</w:t>
            </w:r>
            <w:r w:rsidR="00116D4B" w:rsidRPr="00CA4614">
              <w:t>, 55.</w:t>
            </w:r>
            <w:r w:rsidR="00116D4B" w:rsidRPr="00CA4614">
              <w:rPr>
                <w:vertAlign w:val="superscript"/>
              </w:rPr>
              <w:t>1</w:t>
            </w:r>
            <w:r w:rsidR="00116D4B" w:rsidRPr="00CA4614">
              <w:t>, 55.</w:t>
            </w:r>
            <w:r w:rsidR="00116D4B" w:rsidRPr="00CA4614">
              <w:rPr>
                <w:vertAlign w:val="superscript"/>
              </w:rPr>
              <w:t>2</w:t>
            </w:r>
            <w:r w:rsidR="00EB2D9D">
              <w:t> punkts,</w:t>
            </w:r>
            <w:r w:rsidR="00116D4B" w:rsidRPr="00CA4614">
              <w:t xml:space="preserve"> </w:t>
            </w:r>
            <w:r w:rsidR="002E04B3" w:rsidRPr="00CA4614">
              <w:t>57.1.</w:t>
            </w:r>
            <w:r w:rsidR="00EB2D9D">
              <w:t> apakšpunkts</w:t>
            </w:r>
            <w:r w:rsidR="008A7C5D" w:rsidRPr="00CA4614">
              <w:t xml:space="preserve"> (vienlaicīgi svītrojot 62.1.</w:t>
            </w:r>
            <w:r w:rsidR="00EB2D9D">
              <w:t> </w:t>
            </w:r>
            <w:r w:rsidR="008A7C5D" w:rsidRPr="00CA4614">
              <w:t>apakšpunktu kā dublējošu)</w:t>
            </w:r>
            <w:r w:rsidR="002E04B3" w:rsidRPr="00CA4614">
              <w:t xml:space="preserve">, 57.2., </w:t>
            </w:r>
            <w:r w:rsidR="003469AC" w:rsidRPr="00CA4614">
              <w:t>57.3.</w:t>
            </w:r>
            <w:r w:rsidR="00EB2D9D">
              <w:t> apakšpunkts</w:t>
            </w:r>
            <w:r w:rsidR="003469AC" w:rsidRPr="00CA4614">
              <w:t>, 61.</w:t>
            </w:r>
            <w:r w:rsidR="00D85378">
              <w:t> </w:t>
            </w:r>
            <w:r w:rsidR="002E04B3" w:rsidRPr="00CA4614">
              <w:t xml:space="preserve">punkts. </w:t>
            </w:r>
          </w:p>
          <w:p w14:paraId="5D6AEB6B" w14:textId="664C56F3" w:rsidR="00605655" w:rsidRPr="00CA4614" w:rsidRDefault="00605655" w:rsidP="00D85378">
            <w:pPr>
              <w:ind w:firstLine="396"/>
              <w:jc w:val="both"/>
            </w:pPr>
            <w:r w:rsidRPr="00CA4614">
              <w:t xml:space="preserve">Tomēr </w:t>
            </w:r>
            <w:r w:rsidR="00605C09">
              <w:t xml:space="preserve">šīs anotācijas </w:t>
            </w:r>
            <w:r w:rsidRPr="00CA4614">
              <w:t xml:space="preserve">iepriekšējās rindkopas pirmajā teikumā minētajam noteikumam Eiropas profesionālās kartes saņemšanai (pretendentam ir jābūt likumīgajam statusam izcelsmes valstī) izņēmums ir noteikts regulas 2015/983 </w:t>
            </w:r>
            <w:r w:rsidR="00014680" w:rsidRPr="00CA4614">
              <w:t>4</w:t>
            </w:r>
            <w:r w:rsidR="000D15D9" w:rsidRPr="00CA4614">
              <w:t xml:space="preserve">. panta </w:t>
            </w:r>
            <w:r w:rsidR="00F73BF0">
              <w:t>otrajā</w:t>
            </w:r>
            <w:r w:rsidR="00F73BF0" w:rsidRPr="00CA4614">
              <w:t xml:space="preserve"> </w:t>
            </w:r>
            <w:r w:rsidR="00014680" w:rsidRPr="00CA4614">
              <w:t>daļā, 6. panta 2. un 3. punktā, t.i.,</w:t>
            </w:r>
            <w:r w:rsidR="000D15D9" w:rsidRPr="00CA4614">
              <w:t xml:space="preserve"> gadījumos, kad pretendentam pieteikuma iesniegšanas brīdī nav likumīga statusa nevienā no dalībvalstīm, </w:t>
            </w:r>
            <w:r w:rsidR="00F73BF0">
              <w:t xml:space="preserve">Iekšējā tirgus informācijas sistēma </w:t>
            </w:r>
            <w:r w:rsidR="000D15D9" w:rsidRPr="00CA4614">
              <w:t>IMI</w:t>
            </w:r>
            <w:r w:rsidR="00605C09">
              <w:t xml:space="preserve"> </w:t>
            </w:r>
            <w:r w:rsidR="00F73BF0">
              <w:t>(turpmāk – IMI)</w:t>
            </w:r>
            <w:r w:rsidR="000D15D9" w:rsidRPr="00CA4614">
              <w:t xml:space="preserve"> Eiropas profesionā</w:t>
            </w:r>
            <w:r w:rsidR="00014680" w:rsidRPr="00CA4614">
              <w:t>lās kartes pieteikumu nosūta</w:t>
            </w:r>
            <w:r w:rsidR="000D15D9" w:rsidRPr="00CA4614">
              <w:t xml:space="preserve"> kompetentajai institūcijai tajā valstī, kurā Eiropas profesionālās kartes pretendents ir ieguvis profesionālo kvalifikāciju.</w:t>
            </w:r>
            <w:r w:rsidR="00845F58" w:rsidRPr="00CA4614">
              <w:t xml:space="preserve"> Šiem gadījumiem atbilstoši</w:t>
            </w:r>
            <w:r w:rsidR="006F3623" w:rsidRPr="00CA4614">
              <w:t xml:space="preserve"> projekts</w:t>
            </w:r>
            <w:r w:rsidR="00845F58" w:rsidRPr="00CA4614">
              <w:t xml:space="preserve"> paredz noteikumu</w:t>
            </w:r>
            <w:r w:rsidR="006F3623" w:rsidRPr="00CA4614">
              <w:t>s</w:t>
            </w:r>
            <w:r w:rsidR="00845F58" w:rsidRPr="00CA4614">
              <w:t xml:space="preserve"> Nr. 419 </w:t>
            </w:r>
            <w:r w:rsidR="006F3623" w:rsidRPr="00CA4614">
              <w:t>papildināt ar 61.</w:t>
            </w:r>
            <w:r w:rsidR="006F3623" w:rsidRPr="00CA4614">
              <w:rPr>
                <w:vertAlign w:val="superscript"/>
              </w:rPr>
              <w:t>1</w:t>
            </w:r>
            <w:r w:rsidR="006F3623" w:rsidRPr="00CA4614">
              <w:t xml:space="preserve"> punktu.</w:t>
            </w:r>
          </w:p>
          <w:p w14:paraId="69D6459B" w14:textId="7174FB37" w:rsidR="002E04B3" w:rsidRPr="00CA4614" w:rsidRDefault="00E00600" w:rsidP="00D85378">
            <w:pPr>
              <w:ind w:firstLine="396"/>
              <w:jc w:val="both"/>
            </w:pPr>
            <w:r w:rsidRPr="00CA4614">
              <w:t>Ar regulu</w:t>
            </w:r>
            <w:r w:rsidR="00D85378">
              <w:t xml:space="preserve"> 2020/1190</w:t>
            </w:r>
            <w:r w:rsidRPr="00CA4614">
              <w:t xml:space="preserve"> tiek veikti grozījumi regulas 20</w:t>
            </w:r>
            <w:r w:rsidR="00CC53F4" w:rsidRPr="00CA4614">
              <w:t>1</w:t>
            </w:r>
            <w:r w:rsidRPr="00CA4614">
              <w:t>5/983 20.</w:t>
            </w:r>
            <w:r w:rsidR="00EB2D9D">
              <w:t> </w:t>
            </w:r>
            <w:r w:rsidRPr="00CA4614">
              <w:t xml:space="preserve">panta 1. punktā. Šos grozījumus var uzskatīt par pieļautas kļūdas labošanu. </w:t>
            </w:r>
            <w:r w:rsidR="00CC53F4" w:rsidRPr="00CA4614">
              <w:t>Saskaņā ar regulas 2015/983 20.</w:t>
            </w:r>
            <w:r w:rsidR="00D85378">
              <w:t> </w:t>
            </w:r>
            <w:r w:rsidR="00CC53F4" w:rsidRPr="00CA4614">
              <w:t>panta 1.</w:t>
            </w:r>
            <w:r w:rsidR="00D85378">
              <w:t> </w:t>
            </w:r>
            <w:r w:rsidR="00CC53F4" w:rsidRPr="00CA4614">
              <w:t>punkta iepriekšējo redakciju, uzņemošās valsts kompetentā institūcija var pieņemt lēmumu pagarināt Eiropas profesionālās kartes</w:t>
            </w:r>
            <w:r w:rsidR="001F11AD" w:rsidRPr="00CA4614">
              <w:t xml:space="preserve">, kas izdota saskaņā ar direktīvas </w:t>
            </w:r>
            <w:r w:rsidR="001F11AD" w:rsidRPr="00CA4614">
              <w:lastRenderedPageBreak/>
              <w:t>2005/36/EK 7.</w:t>
            </w:r>
            <w:r w:rsidR="00D85378">
              <w:t> </w:t>
            </w:r>
            <w:r w:rsidR="001F11AD" w:rsidRPr="00CA4614">
              <w:t>panta 4.</w:t>
            </w:r>
            <w:r w:rsidR="00D85378">
              <w:t> </w:t>
            </w:r>
            <w:r w:rsidR="001F11AD" w:rsidRPr="00CA4614">
              <w:t>punktu,</w:t>
            </w:r>
            <w:r w:rsidR="00CC53F4" w:rsidRPr="00CA4614">
              <w:t xml:space="preserve"> derīguma termiņu</w:t>
            </w:r>
            <w:r w:rsidR="00EB2D9D">
              <w:t>,</w:t>
            </w:r>
            <w:r w:rsidR="001F11AD" w:rsidRPr="00CA4614">
              <w:t xml:space="preserve"> </w:t>
            </w:r>
            <w:r w:rsidR="00EB2D9D">
              <w:t>t</w:t>
            </w:r>
            <w:r w:rsidR="001F11AD" w:rsidRPr="00CA4614">
              <w:t>.i., tād</w:t>
            </w:r>
            <w:r w:rsidR="00CE174B">
              <w:t>u</w:t>
            </w:r>
            <w:r w:rsidR="001F11AD" w:rsidRPr="00CA4614">
              <w:t xml:space="preserve"> Eiropas profesionāl</w:t>
            </w:r>
            <w:r w:rsidR="00CE174B">
              <w:t>o</w:t>
            </w:r>
            <w:r w:rsidR="001F11AD" w:rsidRPr="00CA4614">
              <w:t xml:space="preserve"> kar</w:t>
            </w:r>
            <w:r w:rsidR="00CE174B">
              <w:t>šu</w:t>
            </w:r>
            <w:r w:rsidR="001F11AD" w:rsidRPr="00CA4614">
              <w:t>, kuras izdotas profesijās, kurās profesionālās kvalifikācijas atzīšanai nepiemēro speciālo profesionālās kvalifikācijas atzīšanas sistēmu un kurās neizvirza prasību īslaicīgu pakalpojumu sniedzējam veikt kvalifikācijas pārbaudi</w:t>
            </w:r>
            <w:r w:rsidR="00CE174B">
              <w:t>, gadījumā</w:t>
            </w:r>
            <w:r w:rsidR="001F11AD" w:rsidRPr="00CA4614">
              <w:t xml:space="preserve">. </w:t>
            </w:r>
            <w:r w:rsidR="00F73BF0">
              <w:t xml:space="preserve">Regula 2020/1190 nosaka, ka </w:t>
            </w:r>
            <w:commentRangeStart w:id="0"/>
            <w:r w:rsidR="00F73BF0">
              <w:t>š</w:t>
            </w:r>
            <w:r w:rsidR="0010719D" w:rsidRPr="00CA4614">
              <w:t>ādā gadījumā Eiropas profesionālās kartes derīguma termiņu pagarinās izcelsmes dalībvalsts kompetentā institūcija</w:t>
            </w:r>
            <w:r w:rsidR="00775121" w:rsidRPr="00CA4614">
              <w:t xml:space="preserve">. </w:t>
            </w:r>
            <w:commentRangeEnd w:id="0"/>
            <w:r w:rsidR="00CE174B">
              <w:rPr>
                <w:rStyle w:val="CommentReference"/>
                <w:rFonts w:ascii="Calibri" w:eastAsia="Calibri" w:hAnsi="Calibri"/>
                <w:lang w:eastAsia="en-US"/>
              </w:rPr>
              <w:commentReference w:id="0"/>
            </w:r>
            <w:r w:rsidR="00CE174B">
              <w:t>K</w:t>
            </w:r>
            <w:r w:rsidR="00775121" w:rsidRPr="00CA4614">
              <w:t>valifikācijas pārbaudes prasību var izvirzīt tikai tādā gadījumā, ja pakalpojums tiek sniegts pirmo reizi. Tā kā runa ir par jau izdot</w:t>
            </w:r>
            <w:r w:rsidR="00D85378">
              <w:t>as Eiropas profesionālās kartes</w:t>
            </w:r>
            <w:r w:rsidR="0010719D" w:rsidRPr="00CA4614">
              <w:t xml:space="preserve"> </w:t>
            </w:r>
            <w:r w:rsidR="000B76A2" w:rsidRPr="00CA4614">
              <w:t>derīguma termiņa pagarinā</w:t>
            </w:r>
            <w:r w:rsidR="002B2F27" w:rsidRPr="00CA4614">
              <w:t>šanu, pakalpojums tiek</w:t>
            </w:r>
            <w:r w:rsidR="000B76A2" w:rsidRPr="00CA4614">
              <w:t xml:space="preserve"> sniegts ne pirmo reizi un līdz ar to uz šo Eiropas profesionālās kartes pieteikumu nevar attiecināt kvalifikācijas pārbaudes prasību. Saskaņā ar direktīvas 2005/36/EK 4.c panta 3.</w:t>
            </w:r>
            <w:r w:rsidR="000A47CF" w:rsidRPr="00CA4614">
              <w:t> </w:t>
            </w:r>
            <w:r w:rsidR="000B76A2" w:rsidRPr="00CA4614">
              <w:t>pu</w:t>
            </w:r>
            <w:r w:rsidR="002B2F27" w:rsidRPr="00CA4614">
              <w:t>nktu, Eiropas profesionālās kartes īslaicīgu pakalpojumu sniegšanai derīguma termiņu pagarina izcelsmes valsts gan tām profesijām, kurām piemēro īslaicīgu pakalpojumu sniedzēja kvalifikācijas pārbaudi, gan tām profesijām, kurām nepiemēro.</w:t>
            </w:r>
            <w:r w:rsidR="000A47CF" w:rsidRPr="00CA4614">
              <w:t xml:space="preserve"> Atbilstoši minētajam, projektā noteikumu Nr. 419 55.</w:t>
            </w:r>
            <w:r w:rsidR="000A47CF" w:rsidRPr="00CA4614">
              <w:rPr>
                <w:vertAlign w:val="superscript"/>
              </w:rPr>
              <w:t>1</w:t>
            </w:r>
            <w:r w:rsidR="000A47CF" w:rsidRPr="00CA4614">
              <w:t xml:space="preserve"> punkts izteikts jaunā redakcijā</w:t>
            </w:r>
            <w:r w:rsidR="004A2273" w:rsidRPr="00CA4614">
              <w:t xml:space="preserve"> un svītrots </w:t>
            </w:r>
            <w:r w:rsidR="005A68FF">
              <w:t xml:space="preserve">noteikumu Nr. 419 </w:t>
            </w:r>
            <w:r w:rsidR="004A2273" w:rsidRPr="00CA4614">
              <w:t>55.3.4.</w:t>
            </w:r>
            <w:r w:rsidR="00EB2D9D">
              <w:t> </w:t>
            </w:r>
            <w:r w:rsidR="00782151" w:rsidRPr="00CA4614">
              <w:t>apakš</w:t>
            </w:r>
            <w:r w:rsidR="004A2273" w:rsidRPr="00CA4614">
              <w:t>punkts.</w:t>
            </w:r>
            <w:r w:rsidR="0082146C" w:rsidRPr="00CA4614">
              <w:t xml:space="preserve"> Šo grozījumu praktiskā ietekme ir tāda, ka turpmāk lēmumus par visu izdoto Eiropas profesionālo karšu īslaicīgu pakalpojumu sniegšanai derīguma termiņa pagarinājumu pieņems pretendenta izcelsmes valsts kompetentā institūcija. </w:t>
            </w:r>
          </w:p>
          <w:p w14:paraId="5C392E10" w14:textId="475CB66A" w:rsidR="00BA1500" w:rsidRPr="00CA4614" w:rsidRDefault="00BA1500" w:rsidP="005A68FF">
            <w:pPr>
              <w:tabs>
                <w:tab w:val="left" w:pos="4834"/>
              </w:tabs>
              <w:ind w:firstLine="396"/>
              <w:jc w:val="both"/>
              <w:rPr>
                <w:bCs/>
              </w:rPr>
            </w:pPr>
            <w:r w:rsidRPr="006F5DD7">
              <w:rPr>
                <w:bCs/>
              </w:rPr>
              <w:t>Direktī</w:t>
            </w:r>
            <w:r w:rsidRPr="00CA4614">
              <w:rPr>
                <w:bCs/>
              </w:rPr>
              <w:t xml:space="preserve">vas 2005/36/EK 4.c panta 4. punktā ir noteikts, ka Eiropas profesionālā karte ir derīga tik ilgi, cik persona, kurai tā ir piešķirta, patur tiesības praktizēt, pamatojoties uz </w:t>
            </w:r>
            <w:commentRangeStart w:id="1"/>
            <w:r w:rsidRPr="00CA4614">
              <w:rPr>
                <w:bCs/>
              </w:rPr>
              <w:t>IMI</w:t>
            </w:r>
            <w:commentRangeEnd w:id="1"/>
            <w:r w:rsidR="00477B1D">
              <w:rPr>
                <w:rStyle w:val="CommentReference"/>
                <w:rFonts w:ascii="Calibri" w:eastAsia="Calibri" w:hAnsi="Calibri"/>
                <w:lang w:eastAsia="en-US"/>
              </w:rPr>
              <w:commentReference w:id="1"/>
            </w:r>
            <w:r w:rsidRPr="00CA4614">
              <w:rPr>
                <w:bCs/>
              </w:rPr>
              <w:t xml:space="preserve"> lietā ietvertajiem dokumentiem un informāciju. Regulas 2015/983 20. panta 5. punkts nosaka, ka IMI dod iespēju kompetentajai institūcijai pienācīgi pamatotos gadījumos anulēt izdoto Eiropas profesionālo karti. Noteikumu Nr. 419 56.1. </w:t>
            </w:r>
            <w:r w:rsidR="00EB2D9D">
              <w:rPr>
                <w:bCs/>
              </w:rPr>
              <w:t>apakš</w:t>
            </w:r>
            <w:r w:rsidRPr="00CA4614">
              <w:rPr>
                <w:bCs/>
              </w:rPr>
              <w:t xml:space="preserve">punkts nosaka, ka Latvijas kompetentā institūcija Eiropas profesionālo karti anulē, ja konstatēti normatīvo aktu vai profesionālās darbības noteikumu pārkāpumi. Argumentētajā atzinumā ir norādīts, ka šāds formulējums ir pārāk plašs, jo pieļauj iespēju anulēt Eiropas profesionālo karti ne tikai gadījumā, kad konstatēts profesionālās darbības noteikumu pārkāpums, bet </w:t>
            </w:r>
            <w:r w:rsidR="00A775B8">
              <w:rPr>
                <w:bCs/>
              </w:rPr>
              <w:t xml:space="preserve">jebkura </w:t>
            </w:r>
            <w:r w:rsidRPr="00CA4614">
              <w:rPr>
                <w:bCs/>
              </w:rPr>
              <w:t>normatīvo aktu pārkāpuma gadījumā. Līdz ar to noteikumu Nr. 419 56.1. </w:t>
            </w:r>
            <w:r w:rsidR="00EB2D9D">
              <w:rPr>
                <w:bCs/>
              </w:rPr>
              <w:t>apakš</w:t>
            </w:r>
            <w:r w:rsidRPr="00CA4614">
              <w:rPr>
                <w:bCs/>
              </w:rPr>
              <w:t xml:space="preserve">punktā noteiktais neatbilst Direktīvas 2005/36/EK 4.c panta 4. punktā un </w:t>
            </w:r>
            <w:r w:rsidR="00FA2659">
              <w:rPr>
                <w:bCs/>
              </w:rPr>
              <w:t>r</w:t>
            </w:r>
            <w:r w:rsidRPr="00CA4614">
              <w:rPr>
                <w:bCs/>
              </w:rPr>
              <w:t>egul</w:t>
            </w:r>
            <w:r w:rsidR="006F5DD7">
              <w:rPr>
                <w:bCs/>
              </w:rPr>
              <w:t>ā</w:t>
            </w:r>
            <w:r w:rsidRPr="00CA4614">
              <w:rPr>
                <w:bCs/>
              </w:rPr>
              <w:t xml:space="preserve"> Nr. 2015/983 noteiktajam un projekts paredz to precizēt.</w:t>
            </w:r>
            <w:r w:rsidR="00236D2A" w:rsidRPr="00CA4614">
              <w:rPr>
                <w:bCs/>
              </w:rPr>
              <w:t xml:space="preserve"> </w:t>
            </w:r>
          </w:p>
          <w:p w14:paraId="18A90517" w14:textId="7AD26591" w:rsidR="00236D2A" w:rsidRPr="00CA4614" w:rsidRDefault="00F8703A" w:rsidP="00D85378">
            <w:pPr>
              <w:ind w:firstLine="396"/>
              <w:jc w:val="both"/>
              <w:rPr>
                <w:u w:val="single"/>
              </w:rPr>
            </w:pPr>
            <w:r w:rsidRPr="00CA4614">
              <w:rPr>
                <w:bCs/>
              </w:rPr>
              <w:t>Noteikumu Nr. 419 57.2.</w:t>
            </w:r>
            <w:r w:rsidR="008A7C5D" w:rsidRPr="00CA4614">
              <w:rPr>
                <w:bCs/>
              </w:rPr>
              <w:t xml:space="preserve"> un 57.3.</w:t>
            </w:r>
            <w:r w:rsidRPr="00CA4614">
              <w:rPr>
                <w:bCs/>
              </w:rPr>
              <w:t xml:space="preserve"> apakšpunktā ir noteikts, ka kompetentā institūcija var atteikt izdot Eiropas profesionālo karti pretendentam, kas pretendē uz īslaicīgu pakalpojumu sniegšanu citā dalībvalstī, ja noteiktajā termiņā nav iesniegti Eiropas profesionālās kartes iesniegšanai nepieciešamie dokumenti. Ne direktīva 2005/36/EK, ne regula 2015/983 šādus </w:t>
            </w:r>
            <w:r w:rsidRPr="00CA4614">
              <w:rPr>
                <w:bCs/>
              </w:rPr>
              <w:lastRenderedPageBreak/>
              <w:t>termiņus nenosaka (Eiropas profesionālās kartes pieteikums IMI sistēmā saglabājas gaidīšanas statusā nenoteiktu laiku). Līdz ar to noteikumu Nr. 419 57.2.</w:t>
            </w:r>
            <w:r w:rsidR="0029061B" w:rsidRPr="00CA4614">
              <w:rPr>
                <w:bCs/>
              </w:rPr>
              <w:t xml:space="preserve"> un 57.3.</w:t>
            </w:r>
            <w:r w:rsidR="00EB2D9D">
              <w:rPr>
                <w:bCs/>
              </w:rPr>
              <w:t> </w:t>
            </w:r>
            <w:r w:rsidRPr="00CA4614">
              <w:rPr>
                <w:bCs/>
              </w:rPr>
              <w:t>apakšpunktā noteiktā prasība neizriet no direktīvas 2005/36/EK un nav pamata to saglabāt, tādēļ projekts paredz to svītrot.</w:t>
            </w:r>
          </w:p>
          <w:p w14:paraId="2734FEB3" w14:textId="134FAAE3" w:rsidR="00A07323" w:rsidRPr="00CA4614" w:rsidRDefault="006F5DD7" w:rsidP="00D85378">
            <w:pPr>
              <w:ind w:firstLine="396"/>
              <w:jc w:val="both"/>
            </w:pPr>
            <w:r>
              <w:t>Ar r</w:t>
            </w:r>
            <w:r w:rsidR="00A07323" w:rsidRPr="00CA4614">
              <w:t>eglamentēto profesiju likuma grozījumi</w:t>
            </w:r>
            <w:r>
              <w:t>em</w:t>
            </w:r>
            <w:r w:rsidR="00A07323" w:rsidRPr="00CA4614">
              <w:t xml:space="preserve"> no reglamentēto profesiju kopas izslē</w:t>
            </w:r>
            <w:r>
              <w:t>gta</w:t>
            </w:r>
            <w:r w:rsidR="00A07323" w:rsidRPr="00CA4614">
              <w:t xml:space="preserve"> profesij</w:t>
            </w:r>
            <w:r>
              <w:t>a</w:t>
            </w:r>
            <w:r w:rsidR="00A07323" w:rsidRPr="00CA4614">
              <w:t xml:space="preserve"> “zobārstniecības māsa”, atbilstoši tiek precizēti </w:t>
            </w:r>
            <w:r w:rsidR="00A07323" w:rsidRPr="006F5DD7">
              <w:t>noteikumi Nr.</w:t>
            </w:r>
            <w:r w:rsidR="00EB2D9D" w:rsidRPr="006F5DD7">
              <w:t> </w:t>
            </w:r>
            <w:r w:rsidR="00A07323" w:rsidRPr="006F5DD7">
              <w:t>419.</w:t>
            </w:r>
          </w:p>
        </w:tc>
      </w:tr>
      <w:tr w:rsidR="001B1B15" w:rsidRPr="00CA4614" w14:paraId="1A605560" w14:textId="77777777" w:rsidTr="00B325A7">
        <w:tc>
          <w:tcPr>
            <w:tcW w:w="284" w:type="pct"/>
            <w:hideMark/>
          </w:tcPr>
          <w:p w14:paraId="457209A2" w14:textId="77777777" w:rsidR="00BD5588" w:rsidRPr="00CA4614" w:rsidRDefault="00222C95" w:rsidP="00793205">
            <w:pPr>
              <w:widowControl w:val="0"/>
              <w:jc w:val="center"/>
            </w:pPr>
            <w:r w:rsidRPr="00CA4614">
              <w:lastRenderedPageBreak/>
              <w:t>3.</w:t>
            </w:r>
          </w:p>
        </w:tc>
        <w:tc>
          <w:tcPr>
            <w:tcW w:w="1354" w:type="pct"/>
            <w:hideMark/>
          </w:tcPr>
          <w:p w14:paraId="42E85B0D" w14:textId="77777777" w:rsidR="00BD5588" w:rsidRPr="00CA4614" w:rsidRDefault="00222C95" w:rsidP="00793205">
            <w:pPr>
              <w:widowControl w:val="0"/>
            </w:pPr>
            <w:r w:rsidRPr="00CA4614">
              <w:t>Projekta izstrādē iesaistītās institūcijas un publiskas personas kapitālsabiedrības</w:t>
            </w:r>
          </w:p>
        </w:tc>
        <w:tc>
          <w:tcPr>
            <w:tcW w:w="3362" w:type="pct"/>
            <w:hideMark/>
          </w:tcPr>
          <w:p w14:paraId="66F9DB56" w14:textId="77777777" w:rsidR="00161647" w:rsidRPr="00CA4614" w:rsidRDefault="00222C95" w:rsidP="00B8175A">
            <w:pPr>
              <w:widowControl w:val="0"/>
            </w:pPr>
            <w:r w:rsidRPr="00CA4614">
              <w:rPr>
                <w:bCs/>
              </w:rPr>
              <w:t>Izg</w:t>
            </w:r>
            <w:r w:rsidR="00A5594D" w:rsidRPr="00CA4614">
              <w:rPr>
                <w:bCs/>
              </w:rPr>
              <w:t>lītības un zinātnes ministrija</w:t>
            </w:r>
            <w:r w:rsidR="007F1CEC" w:rsidRPr="00CA4614">
              <w:rPr>
                <w:bCs/>
              </w:rPr>
              <w:t xml:space="preserve"> (turpmāk – ministrija) </w:t>
            </w:r>
          </w:p>
        </w:tc>
      </w:tr>
      <w:tr w:rsidR="001B1B15" w:rsidRPr="00CA4614" w14:paraId="229A1078" w14:textId="77777777" w:rsidTr="00B325A7">
        <w:tc>
          <w:tcPr>
            <w:tcW w:w="284" w:type="pct"/>
            <w:hideMark/>
          </w:tcPr>
          <w:p w14:paraId="7CB80343" w14:textId="77777777" w:rsidR="00BD5588" w:rsidRPr="00CA4614" w:rsidRDefault="00222C95" w:rsidP="00793205">
            <w:pPr>
              <w:widowControl w:val="0"/>
              <w:jc w:val="center"/>
            </w:pPr>
            <w:r w:rsidRPr="00CA4614">
              <w:t>4.</w:t>
            </w:r>
          </w:p>
        </w:tc>
        <w:tc>
          <w:tcPr>
            <w:tcW w:w="1354" w:type="pct"/>
            <w:hideMark/>
          </w:tcPr>
          <w:p w14:paraId="3A6214CE" w14:textId="77777777" w:rsidR="00BD5588" w:rsidRPr="00CA4614" w:rsidRDefault="00222C95" w:rsidP="00793205">
            <w:pPr>
              <w:widowControl w:val="0"/>
            </w:pPr>
            <w:r w:rsidRPr="00CA4614">
              <w:t>Cita informācija</w:t>
            </w:r>
          </w:p>
        </w:tc>
        <w:tc>
          <w:tcPr>
            <w:tcW w:w="3362" w:type="pct"/>
            <w:hideMark/>
          </w:tcPr>
          <w:p w14:paraId="5FC4F93A" w14:textId="77777777" w:rsidR="00BD5588" w:rsidRPr="00CA4614" w:rsidRDefault="00222C95" w:rsidP="00D85378">
            <w:pPr>
              <w:widowControl w:val="0"/>
            </w:pPr>
            <w:r w:rsidRPr="00CA4614">
              <w:t>Nav</w:t>
            </w:r>
            <w:r w:rsidR="00EA3D31" w:rsidRPr="00CA4614">
              <w:t>.</w:t>
            </w:r>
          </w:p>
        </w:tc>
      </w:tr>
    </w:tbl>
    <w:p w14:paraId="0B76A2BD" w14:textId="77777777" w:rsidR="004E4DD9" w:rsidRPr="00CA4614" w:rsidRDefault="004E4DD9" w:rsidP="004E4DD9">
      <w:pPr>
        <w:pStyle w:val="Title"/>
        <w:spacing w:before="130" w:line="260" w:lineRule="exact"/>
        <w:jc w:val="both"/>
        <w:rPr>
          <w:sz w:val="24"/>
          <w:szCs w:val="24"/>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16"/>
        <w:gridCol w:w="2454"/>
        <w:gridCol w:w="6274"/>
      </w:tblGrid>
      <w:tr w:rsidR="001B1B15" w:rsidRPr="00CA4614" w14:paraId="05097FF7" w14:textId="77777777" w:rsidTr="00F54498">
        <w:tc>
          <w:tcPr>
            <w:tcW w:w="9244" w:type="dxa"/>
            <w:gridSpan w:val="3"/>
            <w:vAlign w:val="center"/>
            <w:hideMark/>
          </w:tcPr>
          <w:p w14:paraId="614DE9A6" w14:textId="77777777" w:rsidR="00BD5588" w:rsidRPr="00CA4614" w:rsidRDefault="00222C95" w:rsidP="00E273A1">
            <w:pPr>
              <w:jc w:val="center"/>
              <w:rPr>
                <w:b/>
                <w:bCs/>
              </w:rPr>
            </w:pPr>
            <w:r w:rsidRPr="00CA4614">
              <w:rPr>
                <w:b/>
                <w:bCs/>
              </w:rPr>
              <w:t>II. Tiesību akta projekta ietekme uz sabiedrību, tautsaimniecības attīstību un administratīvo slogu</w:t>
            </w:r>
          </w:p>
        </w:tc>
      </w:tr>
      <w:tr w:rsidR="00D04073" w:rsidRPr="00CA4614" w14:paraId="46C52683" w14:textId="77777777" w:rsidTr="00F54498">
        <w:tc>
          <w:tcPr>
            <w:tcW w:w="516" w:type="dxa"/>
            <w:hideMark/>
          </w:tcPr>
          <w:p w14:paraId="587EE778" w14:textId="77777777" w:rsidR="00BD5588" w:rsidRPr="00CA4614" w:rsidRDefault="00222C95" w:rsidP="00E273A1">
            <w:pPr>
              <w:jc w:val="center"/>
            </w:pPr>
            <w:r w:rsidRPr="00CA4614">
              <w:t>1.</w:t>
            </w:r>
          </w:p>
        </w:tc>
        <w:tc>
          <w:tcPr>
            <w:tcW w:w="2454" w:type="dxa"/>
            <w:hideMark/>
          </w:tcPr>
          <w:p w14:paraId="1782BE0A" w14:textId="77777777" w:rsidR="00BD5588" w:rsidRPr="00CA4614" w:rsidRDefault="00222C95" w:rsidP="00E30236">
            <w:r w:rsidRPr="00CA4614">
              <w:t>Sabiedrības mērķgrupas, kuras tiesiskais regulējums ietekmē vai varētu ietekmēt</w:t>
            </w:r>
          </w:p>
        </w:tc>
        <w:tc>
          <w:tcPr>
            <w:tcW w:w="6274" w:type="dxa"/>
            <w:hideMark/>
          </w:tcPr>
          <w:p w14:paraId="0DC13823" w14:textId="725B7751" w:rsidR="008D1DD3" w:rsidRPr="00CA4614" w:rsidRDefault="00FA2659" w:rsidP="0015121A">
            <w:pPr>
              <w:pStyle w:val="naiskr"/>
              <w:spacing w:before="0" w:after="0"/>
              <w:jc w:val="both"/>
            </w:pPr>
            <w:r>
              <w:t>P</w:t>
            </w:r>
            <w:r w:rsidR="00222C95" w:rsidRPr="00CA4614">
              <w:t>rojektā noteiktais attieksies uz</w:t>
            </w:r>
            <w:r w:rsidR="00EB2D9D">
              <w:t>:</w:t>
            </w:r>
          </w:p>
          <w:p w14:paraId="48935A86" w14:textId="39FD48C0" w:rsidR="008D1DD3" w:rsidRPr="00CA4614" w:rsidRDefault="00222C95" w:rsidP="008D1DD3">
            <w:pPr>
              <w:pStyle w:val="naiskr"/>
              <w:spacing w:before="0" w:after="0"/>
              <w:jc w:val="both"/>
            </w:pPr>
            <w:r w:rsidRPr="00CA4614">
              <w:t xml:space="preserve">1) </w:t>
            </w:r>
            <w:r w:rsidR="00B8175A" w:rsidRPr="00CA4614">
              <w:t xml:space="preserve">kompetentajām </w:t>
            </w:r>
            <w:r w:rsidRPr="00CA4614">
              <w:t>institūcijām</w:t>
            </w:r>
            <w:r w:rsidR="00FC72BB" w:rsidRPr="00CA4614">
              <w:t xml:space="preserve"> </w:t>
            </w:r>
            <w:r w:rsidR="0041017B" w:rsidRPr="00CA4614">
              <w:t>saskaņā ar noteikum</w:t>
            </w:r>
            <w:r w:rsidR="00B8175A" w:rsidRPr="00CA4614">
              <w:t>u</w:t>
            </w:r>
            <w:r w:rsidR="0041017B" w:rsidRPr="00CA4614">
              <w:t xml:space="preserve"> Nr.</w:t>
            </w:r>
            <w:r w:rsidR="00FA2659">
              <w:t> </w:t>
            </w:r>
            <w:r w:rsidR="00B8175A" w:rsidRPr="00CA4614">
              <w:t>419</w:t>
            </w:r>
            <w:r w:rsidR="00EB2D9D">
              <w:t>;</w:t>
            </w:r>
          </w:p>
          <w:p w14:paraId="5804AF47" w14:textId="77777777" w:rsidR="00A40F38" w:rsidRPr="00CA4614" w:rsidRDefault="00D85378" w:rsidP="00A40F38">
            <w:pPr>
              <w:pStyle w:val="naiskr"/>
              <w:spacing w:before="0" w:after="0"/>
              <w:jc w:val="both"/>
            </w:pPr>
            <w:r>
              <w:t>2</w:t>
            </w:r>
            <w:r w:rsidR="00222C95" w:rsidRPr="00CA4614">
              <w:t xml:space="preserve">) </w:t>
            </w:r>
            <w:r w:rsidR="008346BC" w:rsidRPr="00CA4614">
              <w:t xml:space="preserve">personām, kas </w:t>
            </w:r>
            <w:r w:rsidR="00A40F38" w:rsidRPr="00CA4614">
              <w:t>pretendē uz Eiropas profesionālās kartes saņemšanu.</w:t>
            </w:r>
          </w:p>
        </w:tc>
      </w:tr>
      <w:tr w:rsidR="001B1B15" w:rsidRPr="00CA4614" w14:paraId="1EC3A3AA" w14:textId="77777777" w:rsidTr="00F54498">
        <w:tc>
          <w:tcPr>
            <w:tcW w:w="516" w:type="dxa"/>
            <w:hideMark/>
          </w:tcPr>
          <w:p w14:paraId="146342C3" w14:textId="77777777" w:rsidR="00BD5588" w:rsidRPr="00CA4614" w:rsidRDefault="00222C95" w:rsidP="00E273A1">
            <w:pPr>
              <w:jc w:val="center"/>
            </w:pPr>
            <w:r w:rsidRPr="00CA4614">
              <w:t>2.</w:t>
            </w:r>
          </w:p>
        </w:tc>
        <w:tc>
          <w:tcPr>
            <w:tcW w:w="2454" w:type="dxa"/>
            <w:hideMark/>
          </w:tcPr>
          <w:p w14:paraId="3F04FE25" w14:textId="77777777" w:rsidR="00BD5588" w:rsidRPr="00CA4614" w:rsidRDefault="00222C95" w:rsidP="00E30236">
            <w:r w:rsidRPr="00CA4614">
              <w:t>Tiesiskā regulējuma ietekme uz tautsaimniecību un administratīvo slogu</w:t>
            </w:r>
          </w:p>
        </w:tc>
        <w:tc>
          <w:tcPr>
            <w:tcW w:w="6274" w:type="dxa"/>
            <w:hideMark/>
          </w:tcPr>
          <w:p w14:paraId="3D9699F9" w14:textId="77777777" w:rsidR="00161647" w:rsidRPr="00CA4614" w:rsidRDefault="00222C95" w:rsidP="007830C3">
            <w:pPr>
              <w:jc w:val="both"/>
            </w:pPr>
            <w:r w:rsidRPr="00CA4614">
              <w:t xml:space="preserve">Projekts šo jomu neskar. </w:t>
            </w:r>
          </w:p>
          <w:p w14:paraId="559DB8B4" w14:textId="77777777" w:rsidR="008F3A17" w:rsidRPr="00CA4614" w:rsidRDefault="008F3A17" w:rsidP="008F3A17">
            <w:pPr>
              <w:ind w:firstLine="108"/>
              <w:jc w:val="both"/>
            </w:pPr>
          </w:p>
        </w:tc>
      </w:tr>
      <w:tr w:rsidR="001B1B15" w:rsidRPr="00CA4614" w14:paraId="6762DE98" w14:textId="77777777" w:rsidTr="00F54498">
        <w:tc>
          <w:tcPr>
            <w:tcW w:w="516" w:type="dxa"/>
            <w:hideMark/>
          </w:tcPr>
          <w:p w14:paraId="526A752B" w14:textId="77777777" w:rsidR="00BD5588" w:rsidRPr="00CA4614" w:rsidRDefault="00222C95" w:rsidP="00E273A1">
            <w:pPr>
              <w:jc w:val="center"/>
            </w:pPr>
            <w:r w:rsidRPr="00CA4614">
              <w:t>3.</w:t>
            </w:r>
          </w:p>
        </w:tc>
        <w:tc>
          <w:tcPr>
            <w:tcW w:w="2454" w:type="dxa"/>
            <w:hideMark/>
          </w:tcPr>
          <w:p w14:paraId="591DC63D" w14:textId="77777777" w:rsidR="00BD5588" w:rsidRPr="00CA4614" w:rsidRDefault="00222C95" w:rsidP="00E30236">
            <w:r w:rsidRPr="00CA4614">
              <w:t>Administratīvo izmaksu monetārs novērtējums</w:t>
            </w:r>
          </w:p>
        </w:tc>
        <w:tc>
          <w:tcPr>
            <w:tcW w:w="6274" w:type="dxa"/>
            <w:hideMark/>
          </w:tcPr>
          <w:p w14:paraId="664B0745" w14:textId="77777777" w:rsidR="00BD5588" w:rsidRPr="00CA4614" w:rsidRDefault="00222C95" w:rsidP="007830C3">
            <w:r w:rsidRPr="00CA4614">
              <w:t>Projekts šo jomu neskar</w:t>
            </w:r>
            <w:r w:rsidR="00EA3D31" w:rsidRPr="00CA4614">
              <w:t>.</w:t>
            </w:r>
          </w:p>
        </w:tc>
      </w:tr>
      <w:tr w:rsidR="001B1B15" w:rsidRPr="00CA4614" w14:paraId="6F6F92F2" w14:textId="77777777" w:rsidTr="00F54498">
        <w:tc>
          <w:tcPr>
            <w:tcW w:w="516" w:type="dxa"/>
            <w:hideMark/>
          </w:tcPr>
          <w:p w14:paraId="57026913" w14:textId="77777777" w:rsidR="00BD5588" w:rsidRPr="00CA4614" w:rsidRDefault="00222C95" w:rsidP="00E273A1">
            <w:pPr>
              <w:jc w:val="center"/>
            </w:pPr>
            <w:r w:rsidRPr="00CA4614">
              <w:t>4.</w:t>
            </w:r>
          </w:p>
        </w:tc>
        <w:tc>
          <w:tcPr>
            <w:tcW w:w="2454" w:type="dxa"/>
            <w:hideMark/>
          </w:tcPr>
          <w:p w14:paraId="1285E169" w14:textId="77777777" w:rsidR="00BD5588" w:rsidRPr="00CA4614" w:rsidRDefault="00222C95" w:rsidP="00E273A1">
            <w:r w:rsidRPr="00CA4614">
              <w:t>Atbilstības izmaksu monetārs novērtējums</w:t>
            </w:r>
          </w:p>
        </w:tc>
        <w:tc>
          <w:tcPr>
            <w:tcW w:w="6274" w:type="dxa"/>
            <w:hideMark/>
          </w:tcPr>
          <w:p w14:paraId="35253503" w14:textId="77777777" w:rsidR="00BD5588" w:rsidRPr="00CA4614" w:rsidRDefault="00222C95" w:rsidP="007830C3">
            <w:r w:rsidRPr="00CA4614">
              <w:t>Projekts šo jomu neskar</w:t>
            </w:r>
            <w:r w:rsidR="00EA3D31" w:rsidRPr="00CA4614">
              <w:t>.</w:t>
            </w:r>
          </w:p>
        </w:tc>
      </w:tr>
      <w:tr w:rsidR="001B1B15" w:rsidRPr="00CA4614" w14:paraId="4FB0F546" w14:textId="77777777" w:rsidTr="00F54498">
        <w:tc>
          <w:tcPr>
            <w:tcW w:w="516" w:type="dxa"/>
            <w:hideMark/>
          </w:tcPr>
          <w:p w14:paraId="26654C78" w14:textId="77777777" w:rsidR="00BD5588" w:rsidRPr="00CA4614" w:rsidRDefault="00222C95" w:rsidP="00E273A1">
            <w:pPr>
              <w:jc w:val="center"/>
            </w:pPr>
            <w:r w:rsidRPr="00CA4614">
              <w:t>5.</w:t>
            </w:r>
          </w:p>
        </w:tc>
        <w:tc>
          <w:tcPr>
            <w:tcW w:w="2454" w:type="dxa"/>
            <w:hideMark/>
          </w:tcPr>
          <w:p w14:paraId="1733697E" w14:textId="77777777" w:rsidR="00BD5588" w:rsidRPr="00CA4614" w:rsidRDefault="00222C95" w:rsidP="00E273A1">
            <w:r w:rsidRPr="00CA4614">
              <w:t>Cita informācija</w:t>
            </w:r>
          </w:p>
        </w:tc>
        <w:tc>
          <w:tcPr>
            <w:tcW w:w="6274" w:type="dxa"/>
            <w:hideMark/>
          </w:tcPr>
          <w:p w14:paraId="2A62CEB5" w14:textId="77777777" w:rsidR="00BD5588" w:rsidRPr="00CA4614" w:rsidRDefault="00222C95" w:rsidP="007830C3">
            <w:r w:rsidRPr="00CA4614">
              <w:t>Nav</w:t>
            </w:r>
            <w:r w:rsidR="00EA3D31" w:rsidRPr="00CA4614">
              <w:t>.</w:t>
            </w:r>
          </w:p>
          <w:p w14:paraId="2BA0B79E" w14:textId="77777777" w:rsidR="00161647" w:rsidRPr="00CA4614" w:rsidRDefault="00161647" w:rsidP="00EA3D31">
            <w:pPr>
              <w:ind w:firstLine="108"/>
            </w:pPr>
          </w:p>
        </w:tc>
      </w:tr>
    </w:tbl>
    <w:p w14:paraId="52BE6634" w14:textId="77777777" w:rsidR="004E4DD9" w:rsidRPr="00CA4614" w:rsidRDefault="004E4DD9" w:rsidP="00E273A1"/>
    <w:tbl>
      <w:tblPr>
        <w:tblW w:w="5600" w:type="pct"/>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blLook w:val="04A0" w:firstRow="1" w:lastRow="0" w:firstColumn="1" w:lastColumn="0" w:noHBand="0" w:noVBand="1"/>
      </w:tblPr>
      <w:tblGrid>
        <w:gridCol w:w="9292"/>
      </w:tblGrid>
      <w:tr w:rsidR="001B1B15" w:rsidRPr="00CA4614" w14:paraId="2816BBB7" w14:textId="77777777" w:rsidTr="008775E5">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6D63C8AE" w14:textId="77777777" w:rsidR="00F54498" w:rsidRPr="008775E5" w:rsidRDefault="00222C95" w:rsidP="008775E5">
            <w:pPr>
              <w:ind w:right="-34"/>
              <w:jc w:val="center"/>
              <w:rPr>
                <w:b/>
                <w:sz w:val="22"/>
                <w:szCs w:val="22"/>
              </w:rPr>
            </w:pPr>
            <w:r w:rsidRPr="008775E5">
              <w:rPr>
                <w:b/>
                <w:sz w:val="22"/>
                <w:szCs w:val="22"/>
              </w:rPr>
              <w:t>III. Tiesību akta projekta ietekme uz valsts budžetu un pašvaldību budžetiem</w:t>
            </w:r>
          </w:p>
        </w:tc>
      </w:tr>
      <w:tr w:rsidR="001B1B15" w:rsidRPr="00CA4614" w14:paraId="373D7C89" w14:textId="77777777" w:rsidTr="008775E5">
        <w:tc>
          <w:tcPr>
            <w:tcW w:w="5000" w:type="pct"/>
            <w:tcBorders>
              <w:top w:val="single" w:sz="4" w:space="0" w:color="auto"/>
              <w:left w:val="single" w:sz="4" w:space="0" w:color="auto"/>
              <w:bottom w:val="single" w:sz="4" w:space="0" w:color="auto"/>
              <w:right w:val="single" w:sz="4" w:space="0" w:color="auto"/>
            </w:tcBorders>
            <w:shd w:val="clear" w:color="auto" w:fill="FFFFFF"/>
          </w:tcPr>
          <w:p w14:paraId="0B2C22BE" w14:textId="77777777" w:rsidR="00BD7871" w:rsidRPr="008775E5" w:rsidRDefault="00222C95" w:rsidP="008775E5">
            <w:pPr>
              <w:ind w:right="-34"/>
              <w:jc w:val="center"/>
              <w:rPr>
                <w:sz w:val="22"/>
                <w:szCs w:val="22"/>
              </w:rPr>
            </w:pPr>
            <w:r w:rsidRPr="008775E5">
              <w:rPr>
                <w:sz w:val="22"/>
                <w:szCs w:val="22"/>
              </w:rPr>
              <w:t>Projekts šo jomu neskar</w:t>
            </w:r>
          </w:p>
        </w:tc>
      </w:tr>
    </w:tbl>
    <w:p w14:paraId="4CDF5F5F" w14:textId="77777777" w:rsidR="004E4DD9" w:rsidRPr="00CA4614" w:rsidRDefault="004E4DD9" w:rsidP="00113C64">
      <w:pPr>
        <w:pStyle w:val="Title"/>
        <w:spacing w:before="130" w:line="260" w:lineRule="exact"/>
        <w:jc w:val="both"/>
        <w:rPr>
          <w:sz w:val="24"/>
          <w:szCs w:val="24"/>
        </w:rPr>
      </w:pPr>
    </w:p>
    <w:tbl>
      <w:tblPr>
        <w:tblW w:w="563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353"/>
      </w:tblGrid>
      <w:tr w:rsidR="001B1B15" w:rsidRPr="00CA4614" w14:paraId="204F3122" w14:textId="77777777" w:rsidTr="007830C3">
        <w:trPr>
          <w:cantSplit/>
        </w:trPr>
        <w:tc>
          <w:tcPr>
            <w:tcW w:w="9432" w:type="dxa"/>
            <w:vAlign w:val="center"/>
            <w:hideMark/>
          </w:tcPr>
          <w:p w14:paraId="305AA3EB" w14:textId="77777777" w:rsidR="009878D6" w:rsidRPr="00CA4614" w:rsidRDefault="00222C95" w:rsidP="00293120">
            <w:pPr>
              <w:jc w:val="center"/>
              <w:rPr>
                <w:b/>
                <w:bCs/>
              </w:rPr>
            </w:pPr>
            <w:commentRangeStart w:id="2"/>
            <w:r w:rsidRPr="00CA4614">
              <w:rPr>
                <w:b/>
                <w:bCs/>
              </w:rPr>
              <w:t>IV. Tiesību akta projekta ietekme uz spēkā esošo tiesību normu sistēmu</w:t>
            </w:r>
            <w:commentRangeEnd w:id="2"/>
            <w:r w:rsidR="00867E39">
              <w:rPr>
                <w:rStyle w:val="CommentReference"/>
                <w:rFonts w:ascii="Calibri" w:eastAsia="Calibri" w:hAnsi="Calibri"/>
                <w:lang w:eastAsia="en-US"/>
              </w:rPr>
              <w:commentReference w:id="2"/>
            </w:r>
          </w:p>
        </w:tc>
      </w:tr>
      <w:tr w:rsidR="00F73BF0" w:rsidRPr="007830C3" w14:paraId="7DF6B6F2" w14:textId="77777777" w:rsidTr="007830C3">
        <w:trPr>
          <w:cantSplit/>
        </w:trPr>
        <w:tc>
          <w:tcPr>
            <w:tcW w:w="9432" w:type="dxa"/>
            <w:vAlign w:val="center"/>
          </w:tcPr>
          <w:p w14:paraId="191CB920" w14:textId="77777777" w:rsidR="00F73BF0" w:rsidRPr="007830C3" w:rsidRDefault="00F73BF0" w:rsidP="00293120">
            <w:pPr>
              <w:jc w:val="center"/>
              <w:rPr>
                <w:bCs/>
              </w:rPr>
            </w:pPr>
            <w:r w:rsidRPr="007830C3">
              <w:rPr>
                <w:bCs/>
              </w:rPr>
              <w:t>Projekts šo jomu neskar</w:t>
            </w:r>
          </w:p>
        </w:tc>
      </w:tr>
    </w:tbl>
    <w:p w14:paraId="46A8C678" w14:textId="77777777" w:rsidR="00161647" w:rsidRPr="00CA4614" w:rsidRDefault="00161647" w:rsidP="00B96E3C">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5"/>
        <w:gridCol w:w="2455"/>
        <w:gridCol w:w="6197"/>
      </w:tblGrid>
      <w:tr w:rsidR="001B1B15" w:rsidRPr="00CA4614" w14:paraId="556CE458" w14:textId="77777777" w:rsidTr="00161647">
        <w:tc>
          <w:tcPr>
            <w:tcW w:w="5000" w:type="pct"/>
            <w:gridSpan w:val="3"/>
            <w:vAlign w:val="center"/>
            <w:hideMark/>
          </w:tcPr>
          <w:p w14:paraId="53D2B4BF" w14:textId="77777777" w:rsidR="009878D6" w:rsidRPr="00CA4614" w:rsidRDefault="00222C95" w:rsidP="00293120">
            <w:pPr>
              <w:jc w:val="center"/>
              <w:rPr>
                <w:b/>
                <w:bCs/>
              </w:rPr>
            </w:pPr>
            <w:r w:rsidRPr="00CA4614">
              <w:rPr>
                <w:b/>
                <w:bCs/>
              </w:rPr>
              <w:t>V. Tiesību akta projekta atbilstība Latvijas Republikas starptautiskajām saistībām</w:t>
            </w:r>
          </w:p>
        </w:tc>
      </w:tr>
      <w:tr w:rsidR="001B1B15" w:rsidRPr="00CA4614" w14:paraId="55272D1A" w14:textId="77777777" w:rsidTr="00161647">
        <w:tc>
          <w:tcPr>
            <w:tcW w:w="281" w:type="pct"/>
            <w:hideMark/>
          </w:tcPr>
          <w:p w14:paraId="4D80DF75" w14:textId="77777777" w:rsidR="009878D6" w:rsidRPr="00CA4614" w:rsidRDefault="00222C95" w:rsidP="00293120">
            <w:pPr>
              <w:jc w:val="center"/>
            </w:pPr>
            <w:r w:rsidRPr="00CA4614">
              <w:t>1.</w:t>
            </w:r>
          </w:p>
        </w:tc>
        <w:tc>
          <w:tcPr>
            <w:tcW w:w="1339" w:type="pct"/>
            <w:hideMark/>
          </w:tcPr>
          <w:p w14:paraId="64095D06" w14:textId="77777777" w:rsidR="009878D6" w:rsidRPr="00CA4614" w:rsidRDefault="00222C95" w:rsidP="00293120">
            <w:r w:rsidRPr="00CA4614">
              <w:t>Saistības pret Eiropas Savienību</w:t>
            </w:r>
          </w:p>
        </w:tc>
        <w:tc>
          <w:tcPr>
            <w:tcW w:w="3380" w:type="pct"/>
            <w:hideMark/>
          </w:tcPr>
          <w:p w14:paraId="5642A0FF" w14:textId="19B7FF99" w:rsidR="00161647" w:rsidRPr="00CA4614" w:rsidRDefault="00222C95" w:rsidP="002367F9">
            <w:pPr>
              <w:ind w:left="57"/>
              <w:jc w:val="both"/>
            </w:pPr>
            <w:r w:rsidRPr="00CA4614">
              <w:t xml:space="preserve">Ar </w:t>
            </w:r>
            <w:r w:rsidR="001F0223" w:rsidRPr="00CA4614">
              <w:t>projekt</w:t>
            </w:r>
            <w:r w:rsidR="00EB2D9D">
              <w:t>u</w:t>
            </w:r>
            <w:r w:rsidR="0041017B" w:rsidRPr="00CA4614">
              <w:t xml:space="preserve"> tiek pārņemtas direktīvas 2005/36</w:t>
            </w:r>
            <w:r w:rsidR="001F0223" w:rsidRPr="00CA4614">
              <w:t>/EK</w:t>
            </w:r>
            <w:r w:rsidR="00FC4312" w:rsidRPr="00CA4614">
              <w:t xml:space="preserve">, regulas 2015/983, </w:t>
            </w:r>
            <w:r w:rsidR="00B40299" w:rsidRPr="00CA4614">
              <w:t>regulas 2020/1190 prasības</w:t>
            </w:r>
            <w:r w:rsidR="002367F9">
              <w:t>.</w:t>
            </w:r>
          </w:p>
        </w:tc>
      </w:tr>
      <w:tr w:rsidR="001B1B15" w:rsidRPr="00CA4614" w14:paraId="7BCE1CB1" w14:textId="77777777" w:rsidTr="00161647">
        <w:tc>
          <w:tcPr>
            <w:tcW w:w="281" w:type="pct"/>
            <w:hideMark/>
          </w:tcPr>
          <w:p w14:paraId="5AFA2FCF" w14:textId="77777777" w:rsidR="009878D6" w:rsidRPr="00CA4614" w:rsidRDefault="00222C95" w:rsidP="00293120">
            <w:pPr>
              <w:jc w:val="center"/>
            </w:pPr>
            <w:r w:rsidRPr="00CA4614">
              <w:t>2.</w:t>
            </w:r>
          </w:p>
        </w:tc>
        <w:tc>
          <w:tcPr>
            <w:tcW w:w="1339" w:type="pct"/>
            <w:hideMark/>
          </w:tcPr>
          <w:p w14:paraId="4B091195" w14:textId="77777777" w:rsidR="009878D6" w:rsidRPr="00CA4614" w:rsidRDefault="00222C95" w:rsidP="00293120">
            <w:r w:rsidRPr="00CA4614">
              <w:t>Citas starptautiskās saistības</w:t>
            </w:r>
          </w:p>
        </w:tc>
        <w:tc>
          <w:tcPr>
            <w:tcW w:w="3380" w:type="pct"/>
            <w:hideMark/>
          </w:tcPr>
          <w:p w14:paraId="35F464DC" w14:textId="77777777" w:rsidR="009878D6" w:rsidRPr="00CA4614" w:rsidRDefault="00222C95" w:rsidP="007830C3">
            <w:r w:rsidRPr="00CA4614">
              <w:t>Projekts šo jomu neskar.</w:t>
            </w:r>
          </w:p>
        </w:tc>
      </w:tr>
      <w:tr w:rsidR="001B1B15" w:rsidRPr="00CA4614" w14:paraId="52F33623" w14:textId="77777777" w:rsidTr="00161647">
        <w:tc>
          <w:tcPr>
            <w:tcW w:w="281" w:type="pct"/>
            <w:hideMark/>
          </w:tcPr>
          <w:p w14:paraId="2D2FAB29" w14:textId="77777777" w:rsidR="009878D6" w:rsidRPr="00CA4614" w:rsidRDefault="00222C95" w:rsidP="00293120">
            <w:pPr>
              <w:jc w:val="center"/>
            </w:pPr>
            <w:r w:rsidRPr="00CA4614">
              <w:t>3.</w:t>
            </w:r>
          </w:p>
        </w:tc>
        <w:tc>
          <w:tcPr>
            <w:tcW w:w="1339" w:type="pct"/>
            <w:hideMark/>
          </w:tcPr>
          <w:p w14:paraId="18C61D49" w14:textId="77777777" w:rsidR="009878D6" w:rsidRPr="00CA4614" w:rsidRDefault="00222C95" w:rsidP="00293120">
            <w:r w:rsidRPr="00CA4614">
              <w:t>Cita informācija</w:t>
            </w:r>
          </w:p>
        </w:tc>
        <w:tc>
          <w:tcPr>
            <w:tcW w:w="3380" w:type="pct"/>
            <w:hideMark/>
          </w:tcPr>
          <w:p w14:paraId="035E47C0" w14:textId="77777777" w:rsidR="009878D6" w:rsidRPr="00CA4614" w:rsidRDefault="00222C95" w:rsidP="007830C3">
            <w:r w:rsidRPr="00CA4614">
              <w:t>Nav.</w:t>
            </w:r>
          </w:p>
        </w:tc>
      </w:tr>
    </w:tbl>
    <w:p w14:paraId="5770CF0E" w14:textId="77777777" w:rsidR="004E4DD9" w:rsidRPr="00CA4614" w:rsidRDefault="004E4DD9" w:rsidP="004E4DD9">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387"/>
        <w:gridCol w:w="3031"/>
        <w:gridCol w:w="1274"/>
        <w:gridCol w:w="392"/>
        <w:gridCol w:w="2083"/>
      </w:tblGrid>
      <w:tr w:rsidR="00D04073" w:rsidRPr="00CA4614" w14:paraId="09FDFA9E" w14:textId="77777777" w:rsidTr="0057649F">
        <w:trPr>
          <w:cantSplit/>
        </w:trPr>
        <w:tc>
          <w:tcPr>
            <w:tcW w:w="5000" w:type="pct"/>
            <w:gridSpan w:val="5"/>
            <w:vAlign w:val="center"/>
            <w:hideMark/>
          </w:tcPr>
          <w:p w14:paraId="1DC42CF8" w14:textId="77777777" w:rsidR="00BD5588" w:rsidRPr="00CA4614" w:rsidRDefault="00222C95" w:rsidP="00E273A1">
            <w:pPr>
              <w:jc w:val="center"/>
              <w:rPr>
                <w:b/>
                <w:bCs/>
              </w:rPr>
            </w:pPr>
            <w:r w:rsidRPr="00CA4614">
              <w:rPr>
                <w:b/>
                <w:bCs/>
              </w:rPr>
              <w:lastRenderedPageBreak/>
              <w:t>1. tabula</w:t>
            </w:r>
            <w:r w:rsidRPr="00CA4614">
              <w:rPr>
                <w:b/>
                <w:bCs/>
              </w:rPr>
              <w:br/>
              <w:t>Tiesību akta projekta atbilstība ES tiesību aktiem</w:t>
            </w:r>
          </w:p>
        </w:tc>
      </w:tr>
      <w:tr w:rsidR="00D04073" w:rsidRPr="00CA4614" w14:paraId="33E8B506" w14:textId="77777777" w:rsidTr="00CA4614">
        <w:trPr>
          <w:cantSplit/>
        </w:trPr>
        <w:tc>
          <w:tcPr>
            <w:tcW w:w="1302" w:type="pct"/>
            <w:hideMark/>
          </w:tcPr>
          <w:p w14:paraId="6F842EAD" w14:textId="77777777" w:rsidR="00BD5588" w:rsidRPr="00CA4614" w:rsidRDefault="00222C95" w:rsidP="00E273A1">
            <w:r w:rsidRPr="00CA4614">
              <w:t>Attiecīgā ES tiesību akta datums, numurs un nosaukums</w:t>
            </w:r>
          </w:p>
        </w:tc>
        <w:tc>
          <w:tcPr>
            <w:tcW w:w="3698" w:type="pct"/>
            <w:gridSpan w:val="4"/>
            <w:hideMark/>
          </w:tcPr>
          <w:p w14:paraId="3CFF944A" w14:textId="77777777" w:rsidR="004E4DD9" w:rsidRPr="00CA4614" w:rsidRDefault="004D2D6B" w:rsidP="00E273A1">
            <w:r w:rsidRPr="00CA4614">
              <w:t>Direktīva 2005/36/EK, regula 2015/983, regula 2020/1190</w:t>
            </w:r>
            <w:r w:rsidR="00EB2D9D">
              <w:t>.</w:t>
            </w:r>
            <w:r w:rsidRPr="00CA4614">
              <w:t xml:space="preserve"> </w:t>
            </w:r>
          </w:p>
        </w:tc>
      </w:tr>
      <w:tr w:rsidR="00940F34" w:rsidRPr="00CA4614" w14:paraId="42936816" w14:textId="77777777" w:rsidTr="00CA4614">
        <w:trPr>
          <w:cantSplit/>
        </w:trPr>
        <w:tc>
          <w:tcPr>
            <w:tcW w:w="1302" w:type="pct"/>
            <w:vAlign w:val="center"/>
            <w:hideMark/>
          </w:tcPr>
          <w:p w14:paraId="01756E5E" w14:textId="77777777" w:rsidR="00BD5588" w:rsidRPr="00CA4614" w:rsidRDefault="00222C95" w:rsidP="00E273A1">
            <w:pPr>
              <w:jc w:val="center"/>
            </w:pPr>
            <w:r w:rsidRPr="00CA4614">
              <w:t>A</w:t>
            </w:r>
          </w:p>
        </w:tc>
        <w:tc>
          <w:tcPr>
            <w:tcW w:w="1653" w:type="pct"/>
            <w:vAlign w:val="center"/>
            <w:hideMark/>
          </w:tcPr>
          <w:p w14:paraId="1117AEB2" w14:textId="77777777" w:rsidR="00BD5588" w:rsidRPr="00CA4614" w:rsidRDefault="00222C95" w:rsidP="00E273A1">
            <w:pPr>
              <w:jc w:val="center"/>
            </w:pPr>
            <w:r w:rsidRPr="00CA4614">
              <w:t>B</w:t>
            </w:r>
          </w:p>
        </w:tc>
        <w:tc>
          <w:tcPr>
            <w:tcW w:w="909" w:type="pct"/>
            <w:gridSpan w:val="2"/>
            <w:vAlign w:val="center"/>
            <w:hideMark/>
          </w:tcPr>
          <w:p w14:paraId="54958C06" w14:textId="77777777" w:rsidR="00BD5588" w:rsidRPr="00CA4614" w:rsidRDefault="00222C95" w:rsidP="00E273A1">
            <w:pPr>
              <w:jc w:val="center"/>
            </w:pPr>
            <w:r w:rsidRPr="00CA4614">
              <w:t>C</w:t>
            </w:r>
          </w:p>
        </w:tc>
        <w:tc>
          <w:tcPr>
            <w:tcW w:w="1136" w:type="pct"/>
            <w:vAlign w:val="center"/>
            <w:hideMark/>
          </w:tcPr>
          <w:p w14:paraId="0829B1B7" w14:textId="77777777" w:rsidR="00BD5588" w:rsidRPr="00CA4614" w:rsidRDefault="00222C95" w:rsidP="00E273A1">
            <w:pPr>
              <w:jc w:val="center"/>
            </w:pPr>
            <w:r w:rsidRPr="00CA4614">
              <w:t>D</w:t>
            </w:r>
          </w:p>
        </w:tc>
      </w:tr>
      <w:tr w:rsidR="00940F34" w:rsidRPr="00CA4614" w14:paraId="256AC2E8" w14:textId="77777777" w:rsidTr="00CA4614">
        <w:tc>
          <w:tcPr>
            <w:tcW w:w="1302" w:type="pct"/>
            <w:hideMark/>
          </w:tcPr>
          <w:p w14:paraId="2C0CED15" w14:textId="77777777" w:rsidR="00BD5588" w:rsidRPr="00CA4614" w:rsidRDefault="00222C95" w:rsidP="00E273A1">
            <w:r w:rsidRPr="00CA4614">
              <w:t>Attiecīgā ES tiesību akta panta numurs (uzskaitot katru tiesību akta vienību – pantu, daļu, punktu, apakšpunktu)</w:t>
            </w:r>
          </w:p>
        </w:tc>
        <w:tc>
          <w:tcPr>
            <w:tcW w:w="1653" w:type="pct"/>
            <w:hideMark/>
          </w:tcPr>
          <w:p w14:paraId="06F01759" w14:textId="77777777" w:rsidR="00BD5588" w:rsidRPr="00CA4614" w:rsidRDefault="00222C95" w:rsidP="00E273A1">
            <w:r w:rsidRPr="00CA4614">
              <w:t>Projekta vienība, kas pārņem vai ievieš katru šīs tabulas A ailē minēto ES tiesību akta vienību, vai tiesību akts, kur attiecīgā ES tiesību akta vienība pārņemta vai ieviesta</w:t>
            </w:r>
          </w:p>
        </w:tc>
        <w:tc>
          <w:tcPr>
            <w:tcW w:w="909" w:type="pct"/>
            <w:gridSpan w:val="2"/>
            <w:hideMark/>
          </w:tcPr>
          <w:p w14:paraId="43BC6735" w14:textId="77777777" w:rsidR="00BD5588" w:rsidRPr="00CA4614" w:rsidRDefault="00222C95" w:rsidP="00E273A1">
            <w:r w:rsidRPr="00CA4614">
              <w:t>Informācija par to, vai šīs tabulas A ailē minētās ES tiesību akta vienības tiek pārņemtas vai ieviestas pilnībā vai daļēji.</w:t>
            </w:r>
            <w:r w:rsidRPr="00CA4614">
              <w:br/>
              <w:t>Ja attiecīgā ES tiesību akta vienība tiek pārņemta vai ieviesta daļēji, sniedz attiecīgu skaidrojumu, kā arī precīzi norāda, kad un kādā veidā ES tiesību akta vienība tiks pārņemta vai ieviesta pilnībā.</w:t>
            </w:r>
            <w:r w:rsidRPr="00CA4614">
              <w:br/>
              <w:t>Norāda institūciju, kas ir atbildīga par šo saistību izpildi pilnībā</w:t>
            </w:r>
          </w:p>
        </w:tc>
        <w:tc>
          <w:tcPr>
            <w:tcW w:w="1136" w:type="pct"/>
            <w:hideMark/>
          </w:tcPr>
          <w:p w14:paraId="2DD026BC" w14:textId="77777777" w:rsidR="00BD5588" w:rsidRPr="00CA4614" w:rsidRDefault="00222C95" w:rsidP="00E273A1">
            <w:r w:rsidRPr="00CA4614">
              <w:t>Informācija par to, vai šīs tabulas B ailē minētās projekta vienības paredz stingrākas prasības nekā šīs tabulas A ailē minētās ES tiesību akta vienības.</w:t>
            </w:r>
            <w:r w:rsidRPr="00CA4614">
              <w:br/>
              <w:t>Ja projekts satur stingrākas prasības nekā attiecīgais ES tiesību akts, norāda pamatojumu un samērīgumu.</w:t>
            </w:r>
            <w:r w:rsidRPr="00CA4614">
              <w:br/>
              <w:t>Norāda iespējamās alternatīvas (t. sk. alternatīvas, kas neparedz tiesiskā regulējuma izstrādi) – kādos gadījumos būtu iespējams izvairīties no stingrāku prasību noteikšanas, nekā paredzēts attiecīgajos ES tiesību aktos</w:t>
            </w:r>
          </w:p>
        </w:tc>
      </w:tr>
      <w:tr w:rsidR="00940F34" w:rsidRPr="00CA4614" w14:paraId="06DE8417" w14:textId="77777777" w:rsidTr="00CA4614">
        <w:trPr>
          <w:cantSplit/>
        </w:trPr>
        <w:tc>
          <w:tcPr>
            <w:tcW w:w="1302" w:type="pct"/>
          </w:tcPr>
          <w:p w14:paraId="0BC3F223" w14:textId="77777777" w:rsidR="00FA3B65" w:rsidRPr="00CA4614" w:rsidRDefault="00222C95" w:rsidP="008423C7">
            <w:r w:rsidRPr="00CA4614">
              <w:lastRenderedPageBreak/>
              <w:t>Direktīva</w:t>
            </w:r>
            <w:r w:rsidR="00C52916" w:rsidRPr="00CA4614">
              <w:t>s</w:t>
            </w:r>
            <w:r w:rsidRPr="00CA4614">
              <w:t xml:space="preserve"> 2005/36/EK</w:t>
            </w:r>
            <w:r w:rsidR="00C52916" w:rsidRPr="00CA4614">
              <w:t xml:space="preserve"> 4.b panta 3. punkts,</w:t>
            </w:r>
          </w:p>
          <w:p w14:paraId="772CD080" w14:textId="77777777" w:rsidR="00C52916" w:rsidRPr="00CA4614" w:rsidRDefault="00C52916" w:rsidP="008423C7">
            <w:r w:rsidRPr="00CA4614">
              <w:t>Regulas 2015/983 4.</w:t>
            </w:r>
            <w:r w:rsidR="00EB2D9D">
              <w:t> </w:t>
            </w:r>
            <w:r w:rsidRPr="00CA4614">
              <w:t>panta d) punkts</w:t>
            </w:r>
          </w:p>
        </w:tc>
        <w:tc>
          <w:tcPr>
            <w:tcW w:w="1653" w:type="pct"/>
          </w:tcPr>
          <w:p w14:paraId="0D47A9A7" w14:textId="42D552BE" w:rsidR="00FA3B65" w:rsidRPr="00CA4614" w:rsidRDefault="00EB2D9D" w:rsidP="00F66631">
            <w:pPr>
              <w:ind w:left="57"/>
              <w:rPr>
                <w:spacing w:val="-2"/>
              </w:rPr>
            </w:pPr>
            <w:r>
              <w:rPr>
                <w:spacing w:val="-2"/>
              </w:rPr>
              <w:t>P</w:t>
            </w:r>
            <w:r w:rsidR="00222C95" w:rsidRPr="00CA4614">
              <w:rPr>
                <w:spacing w:val="-2"/>
              </w:rPr>
              <w:t>rojekt</w:t>
            </w:r>
            <w:r w:rsidR="00D56587" w:rsidRPr="00CA4614">
              <w:rPr>
                <w:spacing w:val="-2"/>
              </w:rPr>
              <w:t>a</w:t>
            </w:r>
            <w:r w:rsidR="00222C95" w:rsidRPr="00CA4614">
              <w:rPr>
                <w:spacing w:val="-2"/>
              </w:rPr>
              <w:t xml:space="preserve"> </w:t>
            </w:r>
            <w:commentRangeStart w:id="3"/>
            <w:r w:rsidR="008423C7" w:rsidRPr="00CA4614">
              <w:rPr>
                <w:spacing w:val="-2"/>
              </w:rPr>
              <w:t>6</w:t>
            </w:r>
            <w:r w:rsidR="00E67BAF" w:rsidRPr="00CA4614">
              <w:rPr>
                <w:spacing w:val="-2"/>
              </w:rPr>
              <w:t>.</w:t>
            </w:r>
            <w:r>
              <w:rPr>
                <w:spacing w:val="-2"/>
              </w:rPr>
              <w:t> </w:t>
            </w:r>
            <w:r w:rsidR="00CE176D" w:rsidRPr="00CA4614">
              <w:rPr>
                <w:spacing w:val="-2"/>
              </w:rPr>
              <w:t>punkts</w:t>
            </w:r>
            <w:r w:rsidR="008423C7" w:rsidRPr="00CA4614">
              <w:rPr>
                <w:spacing w:val="-2"/>
              </w:rPr>
              <w:t xml:space="preserve"> </w:t>
            </w:r>
            <w:commentRangeEnd w:id="3"/>
            <w:r w:rsidR="00901AD5">
              <w:rPr>
                <w:rStyle w:val="CommentReference"/>
                <w:rFonts w:ascii="Calibri" w:eastAsia="Calibri" w:hAnsi="Calibri"/>
                <w:lang w:eastAsia="en-US"/>
              </w:rPr>
              <w:commentReference w:id="3"/>
            </w:r>
            <w:r w:rsidR="008423C7" w:rsidRPr="00CA4614">
              <w:rPr>
                <w:spacing w:val="-2"/>
              </w:rPr>
              <w:t xml:space="preserve">(par noteikumu </w:t>
            </w:r>
            <w:r w:rsidR="00F66631" w:rsidRPr="00CA4614">
              <w:rPr>
                <w:spacing w:val="-2"/>
              </w:rPr>
              <w:t>N</w:t>
            </w:r>
            <w:r w:rsidR="008423C7" w:rsidRPr="00CA4614">
              <w:rPr>
                <w:spacing w:val="-2"/>
              </w:rPr>
              <w:t>r.</w:t>
            </w:r>
            <w:r>
              <w:rPr>
                <w:spacing w:val="-2"/>
              </w:rPr>
              <w:t> </w:t>
            </w:r>
            <w:r w:rsidR="008423C7" w:rsidRPr="00CA4614">
              <w:rPr>
                <w:spacing w:val="-2"/>
              </w:rPr>
              <w:t xml:space="preserve">419. </w:t>
            </w:r>
            <w:r w:rsidR="00C52916" w:rsidRPr="00CA4614">
              <w:rPr>
                <w:spacing w:val="-2"/>
              </w:rPr>
              <w:t>54.</w:t>
            </w:r>
            <w:r>
              <w:rPr>
                <w:spacing w:val="-2"/>
              </w:rPr>
              <w:t> </w:t>
            </w:r>
            <w:r w:rsidR="008423C7" w:rsidRPr="00CA4614">
              <w:rPr>
                <w:spacing w:val="-2"/>
              </w:rPr>
              <w:t>punktu)</w:t>
            </w:r>
            <w:r w:rsidR="00C52916" w:rsidRPr="00CA4614">
              <w:rPr>
                <w:spacing w:val="-2"/>
              </w:rPr>
              <w:t>,</w:t>
            </w:r>
          </w:p>
          <w:p w14:paraId="1144158E" w14:textId="42A02239" w:rsidR="00C52916" w:rsidRPr="00CA4614" w:rsidRDefault="00C52916" w:rsidP="007830C3">
            <w:pPr>
              <w:rPr>
                <w:spacing w:val="-2"/>
              </w:rPr>
            </w:pPr>
            <w:r w:rsidRPr="00CA4614">
              <w:rPr>
                <w:spacing w:val="-2"/>
              </w:rPr>
              <w:t>projekta 3.</w:t>
            </w:r>
            <w:r w:rsidR="00EB2D9D">
              <w:rPr>
                <w:spacing w:val="-2"/>
              </w:rPr>
              <w:t> </w:t>
            </w:r>
            <w:r w:rsidRPr="00CA4614">
              <w:rPr>
                <w:spacing w:val="-2"/>
              </w:rPr>
              <w:t>punkts (par noteikumu Nr.</w:t>
            </w:r>
            <w:r w:rsidR="00EB2D9D">
              <w:rPr>
                <w:spacing w:val="-2"/>
              </w:rPr>
              <w:t> </w:t>
            </w:r>
            <w:r w:rsidRPr="00CA4614">
              <w:rPr>
                <w:spacing w:val="-2"/>
              </w:rPr>
              <w:t>419. 55.1.</w:t>
            </w:r>
            <w:r w:rsidR="00FA2659">
              <w:rPr>
                <w:spacing w:val="-2"/>
              </w:rPr>
              <w:t> </w:t>
            </w:r>
            <w:r w:rsidRPr="00CA4614">
              <w:rPr>
                <w:spacing w:val="-2"/>
              </w:rPr>
              <w:t>apakšpunktu)</w:t>
            </w:r>
            <w:r w:rsidR="00D0198B" w:rsidRPr="00CA4614">
              <w:rPr>
                <w:spacing w:val="-2"/>
              </w:rPr>
              <w:t>,</w:t>
            </w:r>
          </w:p>
          <w:p w14:paraId="7BFBB0AA" w14:textId="0357CC45" w:rsidR="00C52916" w:rsidRPr="00CA4614" w:rsidRDefault="00C52916" w:rsidP="00F66631">
            <w:pPr>
              <w:ind w:left="57"/>
              <w:rPr>
                <w:spacing w:val="-2"/>
              </w:rPr>
            </w:pPr>
            <w:r w:rsidRPr="00CA4614">
              <w:rPr>
                <w:spacing w:val="-2"/>
              </w:rPr>
              <w:t>projekta 5.</w:t>
            </w:r>
            <w:r w:rsidR="00EB2D9D">
              <w:rPr>
                <w:spacing w:val="-2"/>
              </w:rPr>
              <w:t> </w:t>
            </w:r>
            <w:r w:rsidRPr="00CA4614">
              <w:rPr>
                <w:spacing w:val="-2"/>
              </w:rPr>
              <w:t>punkts (par noteikumu Nr.</w:t>
            </w:r>
            <w:r w:rsidR="00EB2D9D">
              <w:rPr>
                <w:spacing w:val="-2"/>
              </w:rPr>
              <w:t> </w:t>
            </w:r>
            <w:r w:rsidRPr="00CA4614">
              <w:rPr>
                <w:spacing w:val="-2"/>
              </w:rPr>
              <w:t>419. 55.</w:t>
            </w:r>
            <w:r w:rsidRPr="00CA4614">
              <w:rPr>
                <w:spacing w:val="-2"/>
                <w:vertAlign w:val="superscript"/>
              </w:rPr>
              <w:t>1</w:t>
            </w:r>
            <w:r w:rsidR="00FA2659">
              <w:rPr>
                <w:spacing w:val="-2"/>
              </w:rPr>
              <w:t> </w:t>
            </w:r>
            <w:r w:rsidRPr="00CA4614">
              <w:rPr>
                <w:spacing w:val="-2"/>
              </w:rPr>
              <w:t>punktu)</w:t>
            </w:r>
            <w:r w:rsidR="00D0198B" w:rsidRPr="00CA4614">
              <w:rPr>
                <w:spacing w:val="-2"/>
              </w:rPr>
              <w:t>,</w:t>
            </w:r>
          </w:p>
          <w:p w14:paraId="01B55FED" w14:textId="05A0FBFD" w:rsidR="00D0198B" w:rsidRPr="00CA4614" w:rsidRDefault="006C6F23" w:rsidP="00F66631">
            <w:pPr>
              <w:ind w:left="57"/>
              <w:rPr>
                <w:spacing w:val="-2"/>
              </w:rPr>
            </w:pPr>
            <w:r w:rsidRPr="00CA4614">
              <w:rPr>
                <w:spacing w:val="-2"/>
              </w:rPr>
              <w:t>projekta 6.</w:t>
            </w:r>
            <w:r w:rsidR="00EB2D9D">
              <w:rPr>
                <w:spacing w:val="-2"/>
              </w:rPr>
              <w:t> </w:t>
            </w:r>
            <w:r w:rsidRPr="00CA4614">
              <w:rPr>
                <w:spacing w:val="-2"/>
              </w:rPr>
              <w:t>punkts (par noteikumu Nr.</w:t>
            </w:r>
            <w:r w:rsidR="00EB2D9D">
              <w:rPr>
                <w:spacing w:val="-2"/>
              </w:rPr>
              <w:t> </w:t>
            </w:r>
            <w:r w:rsidRPr="00CA4614">
              <w:rPr>
                <w:spacing w:val="-2"/>
              </w:rPr>
              <w:t>419. 55.</w:t>
            </w:r>
            <w:r w:rsidRPr="00CA4614">
              <w:rPr>
                <w:spacing w:val="-2"/>
                <w:vertAlign w:val="superscript"/>
              </w:rPr>
              <w:t>2</w:t>
            </w:r>
            <w:r w:rsidR="00FA2659">
              <w:rPr>
                <w:spacing w:val="-2"/>
              </w:rPr>
              <w:t> </w:t>
            </w:r>
            <w:r w:rsidRPr="00CA4614">
              <w:rPr>
                <w:spacing w:val="-2"/>
              </w:rPr>
              <w:t>punktu),</w:t>
            </w:r>
          </w:p>
          <w:p w14:paraId="262DA572" w14:textId="08EE2A3C" w:rsidR="006C6F23" w:rsidRPr="00CA4614" w:rsidRDefault="001E0BD6" w:rsidP="00F66631">
            <w:pPr>
              <w:ind w:left="57"/>
              <w:rPr>
                <w:spacing w:val="-2"/>
              </w:rPr>
            </w:pPr>
            <w:r w:rsidRPr="00CA4614">
              <w:rPr>
                <w:spacing w:val="-2"/>
              </w:rPr>
              <w:t>projekta 8.</w:t>
            </w:r>
            <w:r w:rsidR="00EB2D9D">
              <w:rPr>
                <w:spacing w:val="-2"/>
              </w:rPr>
              <w:t> </w:t>
            </w:r>
            <w:r w:rsidRPr="00CA4614">
              <w:rPr>
                <w:spacing w:val="-2"/>
              </w:rPr>
              <w:t>punkts (par noteikumu Nr.</w:t>
            </w:r>
            <w:r w:rsidR="00EB2D9D">
              <w:rPr>
                <w:spacing w:val="-2"/>
              </w:rPr>
              <w:t> </w:t>
            </w:r>
            <w:r w:rsidRPr="00CA4614">
              <w:rPr>
                <w:spacing w:val="-2"/>
              </w:rPr>
              <w:t>419. 57.1., 57.2., 57.3.</w:t>
            </w:r>
            <w:r w:rsidR="00EB2D9D">
              <w:rPr>
                <w:spacing w:val="-2"/>
              </w:rPr>
              <w:t> </w:t>
            </w:r>
            <w:r w:rsidRPr="00CA4614">
              <w:rPr>
                <w:spacing w:val="-2"/>
              </w:rPr>
              <w:t>apakšpunktu),</w:t>
            </w:r>
          </w:p>
          <w:p w14:paraId="4030CF8C" w14:textId="5AEE9731" w:rsidR="00641A23" w:rsidRPr="00CA4614" w:rsidRDefault="00641A23">
            <w:pPr>
              <w:ind w:left="57"/>
              <w:rPr>
                <w:spacing w:val="-2"/>
              </w:rPr>
            </w:pPr>
            <w:r w:rsidRPr="00CA4614">
              <w:rPr>
                <w:spacing w:val="-2"/>
              </w:rPr>
              <w:t>projekta 9.</w:t>
            </w:r>
            <w:r w:rsidR="00566F8C">
              <w:rPr>
                <w:spacing w:val="-2"/>
              </w:rPr>
              <w:t> </w:t>
            </w:r>
            <w:r w:rsidRPr="00CA4614">
              <w:rPr>
                <w:spacing w:val="-2"/>
              </w:rPr>
              <w:t>punkts (par noteikumu Nr.</w:t>
            </w:r>
            <w:r w:rsidR="00566F8C">
              <w:rPr>
                <w:spacing w:val="-2"/>
              </w:rPr>
              <w:t> </w:t>
            </w:r>
            <w:r w:rsidRPr="00CA4614">
              <w:rPr>
                <w:spacing w:val="-2"/>
              </w:rPr>
              <w:t>419</w:t>
            </w:r>
            <w:r w:rsidR="00566F8C">
              <w:rPr>
                <w:spacing w:val="-2"/>
              </w:rPr>
              <w:t xml:space="preserve"> </w:t>
            </w:r>
            <w:r w:rsidRPr="00CA4614">
              <w:rPr>
                <w:spacing w:val="-2"/>
              </w:rPr>
              <w:t>61.</w:t>
            </w:r>
            <w:r w:rsidR="00566F8C">
              <w:rPr>
                <w:spacing w:val="-2"/>
              </w:rPr>
              <w:t> </w:t>
            </w:r>
            <w:r w:rsidRPr="00CA4614">
              <w:rPr>
                <w:spacing w:val="-2"/>
              </w:rPr>
              <w:t>punktu)</w:t>
            </w:r>
          </w:p>
        </w:tc>
        <w:tc>
          <w:tcPr>
            <w:tcW w:w="909" w:type="pct"/>
            <w:gridSpan w:val="2"/>
          </w:tcPr>
          <w:p w14:paraId="2B970321" w14:textId="77777777" w:rsidR="00FA3B65" w:rsidRPr="00CA4614" w:rsidRDefault="00222C95" w:rsidP="00FA3B65">
            <w:pPr>
              <w:ind w:left="57"/>
              <w:rPr>
                <w:spacing w:val="-2"/>
              </w:rPr>
            </w:pPr>
            <w:r w:rsidRPr="00CA4614">
              <w:t>Tiks ieviesta pilnībā</w:t>
            </w:r>
          </w:p>
        </w:tc>
        <w:tc>
          <w:tcPr>
            <w:tcW w:w="1136" w:type="pct"/>
          </w:tcPr>
          <w:p w14:paraId="5B5FD796" w14:textId="77777777" w:rsidR="00FA3B65" w:rsidRPr="00CA4614" w:rsidRDefault="00222C95" w:rsidP="00FA3B65">
            <w:pPr>
              <w:ind w:left="57"/>
              <w:rPr>
                <w:spacing w:val="-2"/>
              </w:rPr>
            </w:pPr>
            <w:r w:rsidRPr="00CA4614">
              <w:t>Neparedzēs stingrākas prasības.</w:t>
            </w:r>
          </w:p>
        </w:tc>
      </w:tr>
      <w:tr w:rsidR="00940F34" w:rsidRPr="00CA4614" w14:paraId="2A7AB7A7" w14:textId="77777777" w:rsidTr="00CA4614">
        <w:trPr>
          <w:cantSplit/>
        </w:trPr>
        <w:tc>
          <w:tcPr>
            <w:tcW w:w="1302" w:type="pct"/>
          </w:tcPr>
          <w:p w14:paraId="217E1DBB" w14:textId="77777777" w:rsidR="00462FBF" w:rsidRPr="00CA4614" w:rsidRDefault="003469AC" w:rsidP="005171BB">
            <w:r w:rsidRPr="00CA4614">
              <w:t>Regula 2015/983</w:t>
            </w:r>
            <w:r w:rsidR="005171BB" w:rsidRPr="00CA4614">
              <w:tab/>
            </w:r>
          </w:p>
        </w:tc>
        <w:tc>
          <w:tcPr>
            <w:tcW w:w="1653" w:type="pct"/>
          </w:tcPr>
          <w:p w14:paraId="7E474B53" w14:textId="0E2B18B5" w:rsidR="00462FBF" w:rsidRPr="00CA4614" w:rsidRDefault="00566F8C" w:rsidP="008423C7">
            <w:pPr>
              <w:ind w:left="57"/>
              <w:rPr>
                <w:spacing w:val="-2"/>
              </w:rPr>
            </w:pPr>
            <w:r>
              <w:t>P</w:t>
            </w:r>
            <w:r w:rsidR="005171BB" w:rsidRPr="00CA4614">
              <w:t>rojekta 1</w:t>
            </w:r>
            <w:r w:rsidR="003469AC" w:rsidRPr="00CA4614">
              <w:t>0</w:t>
            </w:r>
            <w:r w:rsidR="005171BB" w:rsidRPr="00CA4614">
              <w:t>.</w:t>
            </w:r>
            <w:r>
              <w:t> </w:t>
            </w:r>
            <w:r w:rsidR="005171BB" w:rsidRPr="00CA4614">
              <w:t xml:space="preserve">punkts (par noteikumu </w:t>
            </w:r>
            <w:r w:rsidR="00F66631" w:rsidRPr="00CA4614">
              <w:t>N</w:t>
            </w:r>
            <w:r w:rsidR="005171BB" w:rsidRPr="00CA4614">
              <w:t>r.</w:t>
            </w:r>
            <w:r>
              <w:t> </w:t>
            </w:r>
            <w:r w:rsidR="005171BB" w:rsidRPr="00CA4614">
              <w:t xml:space="preserve">419. </w:t>
            </w:r>
            <w:r w:rsidR="003469AC" w:rsidRPr="00CA4614">
              <w:t>61.</w:t>
            </w:r>
            <w:r w:rsidR="003469AC" w:rsidRPr="00CA4614">
              <w:rPr>
                <w:vertAlign w:val="superscript"/>
              </w:rPr>
              <w:t>1</w:t>
            </w:r>
            <w:r w:rsidR="003469AC" w:rsidRPr="00CA4614">
              <w:t xml:space="preserve"> </w:t>
            </w:r>
            <w:r w:rsidR="005171BB" w:rsidRPr="00CA4614">
              <w:t>punktu)</w:t>
            </w:r>
            <w:r w:rsidR="005171BB" w:rsidRPr="00CA4614">
              <w:tab/>
            </w:r>
          </w:p>
        </w:tc>
        <w:tc>
          <w:tcPr>
            <w:tcW w:w="909" w:type="pct"/>
            <w:gridSpan w:val="2"/>
          </w:tcPr>
          <w:p w14:paraId="1021986E" w14:textId="77777777" w:rsidR="00462FBF" w:rsidRPr="00CA4614" w:rsidRDefault="005171BB" w:rsidP="00FA3B65">
            <w:pPr>
              <w:ind w:left="57"/>
            </w:pPr>
            <w:r w:rsidRPr="00CA4614">
              <w:t>Tiks ieviesta pilnībā</w:t>
            </w:r>
          </w:p>
        </w:tc>
        <w:tc>
          <w:tcPr>
            <w:tcW w:w="1136" w:type="pct"/>
          </w:tcPr>
          <w:p w14:paraId="73E16F60" w14:textId="77777777" w:rsidR="00462FBF" w:rsidRPr="00CA4614" w:rsidRDefault="005171BB" w:rsidP="00FA3B65">
            <w:pPr>
              <w:ind w:left="57"/>
            </w:pPr>
            <w:r w:rsidRPr="00CA4614">
              <w:t>Neparedzēs stingrākas prasības.</w:t>
            </w:r>
          </w:p>
        </w:tc>
      </w:tr>
      <w:tr w:rsidR="00940F34" w:rsidRPr="00CA4614" w14:paraId="1A7A786F" w14:textId="77777777" w:rsidTr="00CA4614">
        <w:trPr>
          <w:cantSplit/>
        </w:trPr>
        <w:tc>
          <w:tcPr>
            <w:tcW w:w="1302" w:type="pct"/>
          </w:tcPr>
          <w:p w14:paraId="40E44C39" w14:textId="77777777" w:rsidR="00295FB1" w:rsidRPr="00CA4614" w:rsidRDefault="0030679F" w:rsidP="00D05E7B">
            <w:r w:rsidRPr="00CA4614">
              <w:t>Regula 2020/1190</w:t>
            </w:r>
            <w:r w:rsidR="00295FB1" w:rsidRPr="00CA4614">
              <w:tab/>
            </w:r>
          </w:p>
        </w:tc>
        <w:tc>
          <w:tcPr>
            <w:tcW w:w="1653" w:type="pct"/>
          </w:tcPr>
          <w:p w14:paraId="114CF649" w14:textId="265F8C6E" w:rsidR="0030679F" w:rsidRPr="00CA4614" w:rsidRDefault="00566F8C" w:rsidP="00D05E7B">
            <w:pPr>
              <w:ind w:left="57"/>
            </w:pPr>
            <w:r>
              <w:t>P</w:t>
            </w:r>
            <w:r w:rsidR="0030679F" w:rsidRPr="00CA4614">
              <w:t>rojekta 4. punkts (par noteikumu Nr. 419 55.3.4.</w:t>
            </w:r>
            <w:r>
              <w:t> </w:t>
            </w:r>
            <w:r w:rsidR="0030679F" w:rsidRPr="00CA4614">
              <w:t>apakšpunktu)</w:t>
            </w:r>
            <w:r w:rsidR="00295539" w:rsidRPr="00CA4614">
              <w:t>,</w:t>
            </w:r>
          </w:p>
          <w:p w14:paraId="6576ABC6" w14:textId="5C472CC5" w:rsidR="00295FB1" w:rsidRPr="00CA4614" w:rsidRDefault="00295FB1" w:rsidP="007830C3">
            <w:r w:rsidRPr="00CA4614">
              <w:t xml:space="preserve">projekta </w:t>
            </w:r>
            <w:r w:rsidR="0030679F" w:rsidRPr="00CA4614">
              <w:t>5</w:t>
            </w:r>
            <w:r w:rsidRPr="00CA4614">
              <w:t>.</w:t>
            </w:r>
            <w:r w:rsidR="00566F8C">
              <w:t> </w:t>
            </w:r>
            <w:r w:rsidRPr="00CA4614">
              <w:t xml:space="preserve">punkts (par noteikumu </w:t>
            </w:r>
            <w:r w:rsidR="00F66631" w:rsidRPr="00CA4614">
              <w:t>N</w:t>
            </w:r>
            <w:r w:rsidRPr="00CA4614">
              <w:t>r.</w:t>
            </w:r>
            <w:r w:rsidR="00566F8C">
              <w:t> </w:t>
            </w:r>
            <w:r w:rsidRPr="00CA4614">
              <w:t>419. 5</w:t>
            </w:r>
            <w:r w:rsidR="00D05E7B" w:rsidRPr="00CA4614">
              <w:t>5.</w:t>
            </w:r>
            <w:r w:rsidR="00D05E7B" w:rsidRPr="00CA4614">
              <w:rPr>
                <w:vertAlign w:val="superscript"/>
              </w:rPr>
              <w:t>1</w:t>
            </w:r>
            <w:r w:rsidR="00566F8C">
              <w:t> </w:t>
            </w:r>
            <w:r w:rsidRPr="00CA4614">
              <w:t>punktu)</w:t>
            </w:r>
          </w:p>
        </w:tc>
        <w:tc>
          <w:tcPr>
            <w:tcW w:w="909" w:type="pct"/>
            <w:gridSpan w:val="2"/>
          </w:tcPr>
          <w:p w14:paraId="14A8B28F" w14:textId="77777777" w:rsidR="00295FB1" w:rsidRPr="00CA4614" w:rsidRDefault="00295FB1" w:rsidP="00295FB1">
            <w:pPr>
              <w:ind w:left="57"/>
            </w:pPr>
            <w:r w:rsidRPr="00CA4614">
              <w:t>Tiks ieviesta pilnībā</w:t>
            </w:r>
          </w:p>
        </w:tc>
        <w:tc>
          <w:tcPr>
            <w:tcW w:w="1136" w:type="pct"/>
          </w:tcPr>
          <w:p w14:paraId="26D6D372" w14:textId="77777777" w:rsidR="00295FB1" w:rsidRPr="00CA4614" w:rsidRDefault="00295FB1" w:rsidP="00295FB1">
            <w:pPr>
              <w:ind w:left="57"/>
            </w:pPr>
            <w:r w:rsidRPr="00CA4614">
              <w:t>Neparedzēs stingrākas prasības.</w:t>
            </w:r>
          </w:p>
        </w:tc>
      </w:tr>
      <w:tr w:rsidR="00700B42" w:rsidRPr="00CA4614" w14:paraId="7962C66A" w14:textId="77777777" w:rsidTr="00CA4614">
        <w:trPr>
          <w:cantSplit/>
        </w:trPr>
        <w:tc>
          <w:tcPr>
            <w:tcW w:w="1302" w:type="pct"/>
          </w:tcPr>
          <w:p w14:paraId="676B00C1" w14:textId="77777777" w:rsidR="00700B42" w:rsidRPr="00CA4614" w:rsidRDefault="00700B42" w:rsidP="00700B42">
            <w:r w:rsidRPr="00CA4614">
              <w:t>Direktīva</w:t>
            </w:r>
            <w:r w:rsidR="00566F8C">
              <w:t>s</w:t>
            </w:r>
            <w:r w:rsidRPr="00CA4614">
              <w:t xml:space="preserve"> 2005/36/EK 4.c panta 4.</w:t>
            </w:r>
            <w:r w:rsidR="00566F8C">
              <w:t> </w:t>
            </w:r>
            <w:r w:rsidRPr="00CA4614">
              <w:t>punkts</w:t>
            </w:r>
          </w:p>
        </w:tc>
        <w:tc>
          <w:tcPr>
            <w:tcW w:w="1653" w:type="pct"/>
          </w:tcPr>
          <w:p w14:paraId="0F08E26E" w14:textId="318D5D34" w:rsidR="00700B42" w:rsidRPr="00CA4614" w:rsidRDefault="00566F8C" w:rsidP="00700B42">
            <w:pPr>
              <w:ind w:left="57"/>
            </w:pPr>
            <w:r>
              <w:t>P</w:t>
            </w:r>
            <w:r w:rsidR="00700B42" w:rsidRPr="00CA4614">
              <w:t>rojekta 7. punkts (par noteikumu Nr. 419 56.1. apakšpunktu)</w:t>
            </w:r>
          </w:p>
        </w:tc>
        <w:tc>
          <w:tcPr>
            <w:tcW w:w="909" w:type="pct"/>
            <w:gridSpan w:val="2"/>
          </w:tcPr>
          <w:p w14:paraId="62E3422B" w14:textId="77777777" w:rsidR="00700B42" w:rsidRPr="00CA4614" w:rsidRDefault="00700B42" w:rsidP="00700B42">
            <w:pPr>
              <w:ind w:left="57"/>
            </w:pPr>
            <w:r w:rsidRPr="00CA4614">
              <w:t>Tiks ieviesta pilnībā</w:t>
            </w:r>
          </w:p>
        </w:tc>
        <w:tc>
          <w:tcPr>
            <w:tcW w:w="1136" w:type="pct"/>
          </w:tcPr>
          <w:p w14:paraId="436E4BE7" w14:textId="77777777" w:rsidR="00700B42" w:rsidRPr="00CA4614" w:rsidRDefault="00700B42" w:rsidP="00700B42">
            <w:pPr>
              <w:ind w:left="57"/>
            </w:pPr>
            <w:r w:rsidRPr="00CA4614">
              <w:t>Neparedzēs stingrākas prasības.</w:t>
            </w:r>
          </w:p>
        </w:tc>
      </w:tr>
      <w:tr w:rsidR="00700B42" w:rsidRPr="00CA4614" w14:paraId="3F18B7A3" w14:textId="77777777" w:rsidTr="00CA4614">
        <w:tc>
          <w:tcPr>
            <w:tcW w:w="1302" w:type="pct"/>
            <w:hideMark/>
          </w:tcPr>
          <w:p w14:paraId="5D62C71E" w14:textId="77777777" w:rsidR="00700B42" w:rsidRPr="00CA4614" w:rsidRDefault="00700B42" w:rsidP="00700B42">
            <w:r w:rsidRPr="00CA4614">
              <w:t>Kā ir izmantota ES tiesību aktā paredzētā rīcības brīvība dalībvalstij pārņemt vai ieviest noteiktas ES tiesību akta normas? Kādēļ?</w:t>
            </w:r>
          </w:p>
        </w:tc>
        <w:tc>
          <w:tcPr>
            <w:tcW w:w="3698" w:type="pct"/>
            <w:gridSpan w:val="4"/>
            <w:hideMark/>
          </w:tcPr>
          <w:p w14:paraId="317DB86B" w14:textId="77777777" w:rsidR="00700B42" w:rsidRPr="00CA4614" w:rsidRDefault="00700B42" w:rsidP="007830C3">
            <w:pPr>
              <w:jc w:val="both"/>
            </w:pPr>
            <w:r w:rsidRPr="00CA4614">
              <w:t>Projekts šo jomu neskar.</w:t>
            </w:r>
          </w:p>
        </w:tc>
      </w:tr>
      <w:tr w:rsidR="00700B42" w:rsidRPr="00CA4614" w14:paraId="75B1C054" w14:textId="77777777" w:rsidTr="00CA4614">
        <w:tc>
          <w:tcPr>
            <w:tcW w:w="1302" w:type="pct"/>
            <w:hideMark/>
          </w:tcPr>
          <w:p w14:paraId="3249CF18" w14:textId="77777777" w:rsidR="00700B42" w:rsidRPr="00CA4614" w:rsidRDefault="00700B42" w:rsidP="00700B42">
            <w:r w:rsidRPr="00CA4614">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698" w:type="pct"/>
            <w:gridSpan w:val="4"/>
            <w:hideMark/>
          </w:tcPr>
          <w:p w14:paraId="549A8E41" w14:textId="77777777" w:rsidR="00700B42" w:rsidRPr="00CA4614" w:rsidRDefault="00700B42" w:rsidP="007830C3">
            <w:r w:rsidRPr="00CA4614">
              <w:t>Projekts šo jomu neskar.</w:t>
            </w:r>
          </w:p>
          <w:p w14:paraId="485038D7" w14:textId="77777777" w:rsidR="00700B42" w:rsidRPr="00CA4614" w:rsidRDefault="00700B42" w:rsidP="00700B42">
            <w:pPr>
              <w:ind w:firstLine="108"/>
            </w:pPr>
          </w:p>
          <w:p w14:paraId="48A17928" w14:textId="77777777" w:rsidR="00700B42" w:rsidRPr="00CA4614" w:rsidRDefault="00700B42" w:rsidP="00700B42">
            <w:pPr>
              <w:ind w:firstLine="108"/>
            </w:pPr>
          </w:p>
        </w:tc>
      </w:tr>
      <w:tr w:rsidR="00700B42" w:rsidRPr="00CA4614" w14:paraId="0686F32E" w14:textId="77777777" w:rsidTr="00CA4614">
        <w:trPr>
          <w:cantSplit/>
        </w:trPr>
        <w:tc>
          <w:tcPr>
            <w:tcW w:w="1302" w:type="pct"/>
            <w:hideMark/>
          </w:tcPr>
          <w:p w14:paraId="3F2C5DB0" w14:textId="77777777" w:rsidR="00700B42" w:rsidRPr="00CA4614" w:rsidRDefault="00700B42" w:rsidP="00700B42">
            <w:r w:rsidRPr="00CA4614">
              <w:lastRenderedPageBreak/>
              <w:t>Cita informācija</w:t>
            </w:r>
          </w:p>
        </w:tc>
        <w:tc>
          <w:tcPr>
            <w:tcW w:w="3698" w:type="pct"/>
            <w:gridSpan w:val="4"/>
            <w:hideMark/>
          </w:tcPr>
          <w:p w14:paraId="2412F67E" w14:textId="77777777" w:rsidR="00700B42" w:rsidRPr="00CA4614" w:rsidRDefault="00700B42" w:rsidP="007830C3">
            <w:r w:rsidRPr="00CA4614">
              <w:t>Nav.</w:t>
            </w:r>
          </w:p>
        </w:tc>
      </w:tr>
      <w:tr w:rsidR="00700B42" w:rsidRPr="00CA4614" w14:paraId="65D9603B" w14:textId="77777777" w:rsidTr="0057649F">
        <w:trPr>
          <w:cantSplit/>
        </w:trPr>
        <w:tc>
          <w:tcPr>
            <w:tcW w:w="5000" w:type="pct"/>
            <w:gridSpan w:val="5"/>
            <w:vAlign w:val="center"/>
            <w:hideMark/>
          </w:tcPr>
          <w:p w14:paraId="022BD00E" w14:textId="77777777" w:rsidR="00700B42" w:rsidRPr="00CA4614" w:rsidRDefault="00700B42" w:rsidP="00700B42">
            <w:pPr>
              <w:jc w:val="center"/>
              <w:rPr>
                <w:b/>
                <w:bCs/>
              </w:rPr>
            </w:pPr>
            <w:r w:rsidRPr="00CA4614">
              <w:rPr>
                <w:b/>
                <w:bCs/>
              </w:rPr>
              <w:t>2. tabula</w:t>
            </w:r>
            <w:r w:rsidRPr="00CA4614">
              <w:rPr>
                <w:b/>
                <w:bCs/>
              </w:rPr>
              <w:br/>
              <w:t>Ar tiesību akta projektu izpildītās vai uzņemtās saistības, kas izriet no starptautiskajiem tiesību aktiem vai starptautiskas institūcijas vai organizācijas dokumentiem.</w:t>
            </w:r>
            <w:r w:rsidRPr="00CA4614">
              <w:rPr>
                <w:b/>
                <w:bCs/>
              </w:rPr>
              <w:br/>
              <w:t>Pasākumi šo saistību izpildei</w:t>
            </w:r>
          </w:p>
        </w:tc>
      </w:tr>
      <w:tr w:rsidR="00700B42" w:rsidRPr="00CA4614" w14:paraId="537A5CA5" w14:textId="77777777" w:rsidTr="00CA4614">
        <w:trPr>
          <w:cantSplit/>
        </w:trPr>
        <w:tc>
          <w:tcPr>
            <w:tcW w:w="1302" w:type="pct"/>
            <w:vAlign w:val="center"/>
          </w:tcPr>
          <w:p w14:paraId="5F4DABA6" w14:textId="77777777" w:rsidR="00700B42" w:rsidRPr="00CA4614" w:rsidRDefault="00700B42" w:rsidP="00700B42">
            <w:pPr>
              <w:rPr>
                <w:bCs/>
              </w:rPr>
            </w:pPr>
            <w:r w:rsidRPr="00CA4614">
              <w:rPr>
                <w:shd w:val="clear" w:color="auto" w:fill="FFFFFF"/>
              </w:rPr>
              <w:t>Attiecīgā starptautiskā tiesību akta vai starptautiskas institūcijas vai organizācijas dokumenta (turpmāk – starptautiskais dokuments) datums, numurs un nosaukums</w:t>
            </w:r>
          </w:p>
        </w:tc>
        <w:tc>
          <w:tcPr>
            <w:tcW w:w="3698" w:type="pct"/>
            <w:gridSpan w:val="4"/>
          </w:tcPr>
          <w:p w14:paraId="41BEE595" w14:textId="77777777" w:rsidR="00700B42" w:rsidRPr="00CA4614" w:rsidRDefault="00700B42" w:rsidP="00700B42">
            <w:pPr>
              <w:rPr>
                <w:bCs/>
              </w:rPr>
            </w:pPr>
            <w:r w:rsidRPr="00CA4614">
              <w:rPr>
                <w:bCs/>
              </w:rPr>
              <w:t>Projekts šo jomu neskar.</w:t>
            </w:r>
          </w:p>
        </w:tc>
      </w:tr>
      <w:tr w:rsidR="00700B42" w:rsidRPr="00CA4614" w14:paraId="50F78ABA" w14:textId="77777777" w:rsidTr="00CA4614">
        <w:trPr>
          <w:cantSplit/>
        </w:trPr>
        <w:tc>
          <w:tcPr>
            <w:tcW w:w="1302" w:type="pct"/>
            <w:vAlign w:val="center"/>
          </w:tcPr>
          <w:p w14:paraId="184105C7" w14:textId="77777777" w:rsidR="00700B42" w:rsidRPr="00CA4614" w:rsidRDefault="00700B42" w:rsidP="00700B42">
            <w:pPr>
              <w:jc w:val="center"/>
              <w:rPr>
                <w:bCs/>
              </w:rPr>
            </w:pPr>
            <w:r w:rsidRPr="00CA4614">
              <w:rPr>
                <w:bCs/>
              </w:rPr>
              <w:t>A</w:t>
            </w:r>
          </w:p>
        </w:tc>
        <w:tc>
          <w:tcPr>
            <w:tcW w:w="2348" w:type="pct"/>
            <w:gridSpan w:val="2"/>
            <w:vAlign w:val="center"/>
          </w:tcPr>
          <w:p w14:paraId="118762FC" w14:textId="77777777" w:rsidR="00700B42" w:rsidRPr="00CA4614" w:rsidRDefault="00700B42" w:rsidP="00700B42">
            <w:pPr>
              <w:jc w:val="center"/>
              <w:rPr>
                <w:bCs/>
              </w:rPr>
            </w:pPr>
            <w:r w:rsidRPr="00CA4614">
              <w:rPr>
                <w:bCs/>
              </w:rPr>
              <w:t>B</w:t>
            </w:r>
          </w:p>
        </w:tc>
        <w:tc>
          <w:tcPr>
            <w:tcW w:w="1350" w:type="pct"/>
            <w:gridSpan w:val="2"/>
            <w:vAlign w:val="center"/>
          </w:tcPr>
          <w:p w14:paraId="11ED2029" w14:textId="77777777" w:rsidR="00700B42" w:rsidRPr="00CA4614" w:rsidRDefault="00700B42" w:rsidP="00700B42">
            <w:pPr>
              <w:jc w:val="center"/>
              <w:rPr>
                <w:bCs/>
              </w:rPr>
            </w:pPr>
            <w:r w:rsidRPr="00CA4614">
              <w:rPr>
                <w:bCs/>
              </w:rPr>
              <w:t>C</w:t>
            </w:r>
          </w:p>
        </w:tc>
      </w:tr>
      <w:tr w:rsidR="00700B42" w:rsidRPr="00CA4614" w14:paraId="4719EAA9" w14:textId="77777777" w:rsidTr="00CA4614">
        <w:trPr>
          <w:cantSplit/>
        </w:trPr>
        <w:tc>
          <w:tcPr>
            <w:tcW w:w="1302" w:type="pct"/>
          </w:tcPr>
          <w:p w14:paraId="4391E680" w14:textId="77777777" w:rsidR="00700B42" w:rsidRPr="00CA4614" w:rsidRDefault="00700B42" w:rsidP="00700B42">
            <w:pPr>
              <w:rPr>
                <w:bCs/>
              </w:rPr>
            </w:pPr>
            <w:r w:rsidRPr="00CA4614">
              <w:rPr>
                <w:shd w:val="clear" w:color="auto" w:fill="FFFFFF"/>
              </w:rPr>
              <w:t>Starptautiskās saistības (pēc būtības), kas izriet no norādītā starptautiskā dokumenta.</w:t>
            </w:r>
            <w:r w:rsidRPr="00CA4614">
              <w:br/>
            </w:r>
            <w:r w:rsidRPr="00CA4614">
              <w:rPr>
                <w:shd w:val="clear" w:color="auto" w:fill="FFFFFF"/>
              </w:rPr>
              <w:t>Konkrēti veicamie pasākumi vai uzdevumi, kas nepieciešami šo starptautisko saistību izpildei</w:t>
            </w:r>
          </w:p>
        </w:tc>
        <w:tc>
          <w:tcPr>
            <w:tcW w:w="2348" w:type="pct"/>
            <w:gridSpan w:val="2"/>
          </w:tcPr>
          <w:p w14:paraId="4F4489AD" w14:textId="77777777" w:rsidR="00700B42" w:rsidRPr="00CA4614" w:rsidRDefault="00700B42" w:rsidP="00700B42">
            <w:pPr>
              <w:rPr>
                <w:bCs/>
              </w:rPr>
            </w:pPr>
            <w:r w:rsidRPr="00CA4614">
              <w:rPr>
                <w:shd w:val="clear" w:color="auto" w:fill="FFFFFF"/>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350" w:type="pct"/>
            <w:gridSpan w:val="2"/>
          </w:tcPr>
          <w:p w14:paraId="13628F23" w14:textId="77777777" w:rsidR="00700B42" w:rsidRPr="00CA4614" w:rsidRDefault="00700B42" w:rsidP="00700B42">
            <w:pPr>
              <w:rPr>
                <w:bCs/>
              </w:rPr>
            </w:pPr>
            <w:r w:rsidRPr="00CA4614">
              <w:rPr>
                <w:shd w:val="clear" w:color="auto" w:fill="FFFFFF"/>
              </w:rPr>
              <w:t>Informācija par to, vai starptautiskās saistības, kas minētas šīs tabulas A ailē, tiek izpildītas pilnībā vai daļēji.</w:t>
            </w:r>
            <w:r w:rsidRPr="00CA4614">
              <w:br/>
            </w:r>
            <w:r w:rsidRPr="00CA4614">
              <w:rPr>
                <w:shd w:val="clear" w:color="auto" w:fill="FFFFFF"/>
              </w:rPr>
              <w:t>Ja attiecīgās starptautiskās saistības tiek izpildītas daļēji, sniedz skaidrojumu, kā arī precīzi norāda, kad un kādā veidā starptautiskās saistības tiks izpildītas pilnībā.</w:t>
            </w:r>
            <w:r w:rsidRPr="00CA4614">
              <w:br/>
            </w:r>
            <w:r w:rsidRPr="00CA4614">
              <w:rPr>
                <w:shd w:val="clear" w:color="auto" w:fill="FFFFFF"/>
              </w:rPr>
              <w:t>Norāda institūciju, kas ir atbildīga par šo saistību izpildi pilnībā</w:t>
            </w:r>
          </w:p>
        </w:tc>
      </w:tr>
      <w:tr w:rsidR="00700B42" w:rsidRPr="00CA4614" w14:paraId="522C8CA3" w14:textId="77777777" w:rsidTr="00CA4614">
        <w:trPr>
          <w:cantSplit/>
        </w:trPr>
        <w:tc>
          <w:tcPr>
            <w:tcW w:w="1302" w:type="pct"/>
            <w:vAlign w:val="center"/>
          </w:tcPr>
          <w:p w14:paraId="484C3108" w14:textId="77777777" w:rsidR="00700B42" w:rsidRPr="00CA4614" w:rsidRDefault="00700B42" w:rsidP="00700B42">
            <w:pPr>
              <w:rPr>
                <w:shd w:val="clear" w:color="auto" w:fill="FFFFFF"/>
              </w:rPr>
            </w:pPr>
            <w:r w:rsidRPr="00CA4614">
              <w:rPr>
                <w:shd w:val="clear" w:color="auto" w:fill="FFFFFF"/>
              </w:rPr>
              <w:t>-</w:t>
            </w:r>
          </w:p>
        </w:tc>
        <w:tc>
          <w:tcPr>
            <w:tcW w:w="2348" w:type="pct"/>
            <w:gridSpan w:val="2"/>
          </w:tcPr>
          <w:p w14:paraId="2E01DF5E" w14:textId="77777777" w:rsidR="00700B42" w:rsidRPr="00CA4614" w:rsidRDefault="00700B42" w:rsidP="00700B42">
            <w:pPr>
              <w:rPr>
                <w:shd w:val="clear" w:color="auto" w:fill="FFFFFF"/>
              </w:rPr>
            </w:pPr>
            <w:r w:rsidRPr="00CA4614">
              <w:rPr>
                <w:shd w:val="clear" w:color="auto" w:fill="FFFFFF"/>
              </w:rPr>
              <w:t>-</w:t>
            </w:r>
          </w:p>
        </w:tc>
        <w:tc>
          <w:tcPr>
            <w:tcW w:w="1350" w:type="pct"/>
            <w:gridSpan w:val="2"/>
            <w:vAlign w:val="center"/>
          </w:tcPr>
          <w:p w14:paraId="18E2DC5D" w14:textId="77777777" w:rsidR="00700B42" w:rsidRPr="00CA4614" w:rsidRDefault="00700B42" w:rsidP="00700B42">
            <w:pPr>
              <w:rPr>
                <w:shd w:val="clear" w:color="auto" w:fill="FFFFFF"/>
              </w:rPr>
            </w:pPr>
            <w:r w:rsidRPr="00CA4614">
              <w:rPr>
                <w:shd w:val="clear" w:color="auto" w:fill="FFFFFF"/>
              </w:rPr>
              <w:t>-</w:t>
            </w:r>
          </w:p>
        </w:tc>
      </w:tr>
      <w:tr w:rsidR="00700B42" w:rsidRPr="00CA4614" w14:paraId="05C268D1" w14:textId="77777777" w:rsidTr="00CA4614">
        <w:trPr>
          <w:cantSplit/>
        </w:trPr>
        <w:tc>
          <w:tcPr>
            <w:tcW w:w="1302" w:type="pct"/>
            <w:vAlign w:val="center"/>
          </w:tcPr>
          <w:p w14:paraId="121C338B" w14:textId="77777777" w:rsidR="00700B42" w:rsidRPr="00CA4614" w:rsidRDefault="00700B42" w:rsidP="00700B42">
            <w:pPr>
              <w:rPr>
                <w:bCs/>
              </w:rPr>
            </w:pPr>
            <w:r w:rsidRPr="00CA4614">
              <w:rPr>
                <w:shd w:val="clear" w:color="auto" w:fill="FFFFFF"/>
              </w:rPr>
              <w:t>Vai starptautiskajā dokumentā paredzētās saistības nav pretrunā ar jau esošajām Latvijas Republikas starptautiskajām saistībām</w:t>
            </w:r>
          </w:p>
        </w:tc>
        <w:tc>
          <w:tcPr>
            <w:tcW w:w="3698" w:type="pct"/>
            <w:gridSpan w:val="4"/>
          </w:tcPr>
          <w:p w14:paraId="5EF2054E" w14:textId="77777777" w:rsidR="00700B42" w:rsidRPr="00CA4614" w:rsidRDefault="00700B42" w:rsidP="00700B42">
            <w:pPr>
              <w:rPr>
                <w:bCs/>
              </w:rPr>
            </w:pPr>
            <w:r w:rsidRPr="00CA4614">
              <w:rPr>
                <w:bCs/>
              </w:rPr>
              <w:t>Projekts šo jomu neskar.</w:t>
            </w:r>
          </w:p>
        </w:tc>
      </w:tr>
      <w:tr w:rsidR="00700B42" w:rsidRPr="00CA4614" w14:paraId="648C3061" w14:textId="77777777" w:rsidTr="00CA4614">
        <w:trPr>
          <w:cantSplit/>
        </w:trPr>
        <w:tc>
          <w:tcPr>
            <w:tcW w:w="1302" w:type="pct"/>
            <w:vAlign w:val="center"/>
          </w:tcPr>
          <w:p w14:paraId="0E3BC77C" w14:textId="77777777" w:rsidR="00700B42" w:rsidRPr="00CA4614" w:rsidRDefault="00700B42" w:rsidP="00700B42">
            <w:pPr>
              <w:rPr>
                <w:shd w:val="clear" w:color="auto" w:fill="FFFFFF"/>
              </w:rPr>
            </w:pPr>
            <w:r w:rsidRPr="00CA4614">
              <w:rPr>
                <w:shd w:val="clear" w:color="auto" w:fill="FFFFFF"/>
              </w:rPr>
              <w:t>Cita informācija</w:t>
            </w:r>
          </w:p>
        </w:tc>
        <w:tc>
          <w:tcPr>
            <w:tcW w:w="3698" w:type="pct"/>
            <w:gridSpan w:val="4"/>
            <w:vAlign w:val="center"/>
          </w:tcPr>
          <w:p w14:paraId="2660A44F" w14:textId="77777777" w:rsidR="00700B42" w:rsidRPr="00CA4614" w:rsidRDefault="00700B42" w:rsidP="00700B42">
            <w:pPr>
              <w:rPr>
                <w:bCs/>
              </w:rPr>
            </w:pPr>
            <w:r w:rsidRPr="00CA4614">
              <w:rPr>
                <w:bCs/>
              </w:rPr>
              <w:t>Nav</w:t>
            </w:r>
            <w:r w:rsidR="00EB2D9D">
              <w:rPr>
                <w:bCs/>
              </w:rPr>
              <w:t>.</w:t>
            </w:r>
          </w:p>
        </w:tc>
      </w:tr>
    </w:tbl>
    <w:p w14:paraId="7128F697" w14:textId="77777777" w:rsidR="00161647" w:rsidRPr="00CA4614" w:rsidRDefault="00161647" w:rsidP="00161647">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5"/>
        <w:gridCol w:w="2455"/>
        <w:gridCol w:w="6197"/>
      </w:tblGrid>
      <w:tr w:rsidR="001B1B15" w:rsidRPr="00CA4614" w14:paraId="61041BC0" w14:textId="77777777" w:rsidTr="0057649F">
        <w:trPr>
          <w:cantSplit/>
        </w:trPr>
        <w:tc>
          <w:tcPr>
            <w:tcW w:w="5000" w:type="pct"/>
            <w:gridSpan w:val="3"/>
            <w:vAlign w:val="center"/>
            <w:hideMark/>
          </w:tcPr>
          <w:p w14:paraId="4B88FAA3" w14:textId="77777777" w:rsidR="00BD5588" w:rsidRPr="00CA4614" w:rsidRDefault="00222C95" w:rsidP="00E273A1">
            <w:pPr>
              <w:jc w:val="center"/>
              <w:rPr>
                <w:b/>
                <w:bCs/>
              </w:rPr>
            </w:pPr>
            <w:r w:rsidRPr="00CA4614">
              <w:rPr>
                <w:b/>
                <w:bCs/>
              </w:rPr>
              <w:t>VI. Sabiedrības līdzdalība un komunikācijas aktivitātes</w:t>
            </w:r>
          </w:p>
        </w:tc>
      </w:tr>
      <w:tr w:rsidR="001B1B15" w:rsidRPr="00CA4614" w14:paraId="62228E48" w14:textId="77777777" w:rsidTr="00B16445">
        <w:tc>
          <w:tcPr>
            <w:tcW w:w="281" w:type="pct"/>
            <w:hideMark/>
          </w:tcPr>
          <w:p w14:paraId="75A97B19" w14:textId="77777777" w:rsidR="00BD5588" w:rsidRPr="00CA4614" w:rsidRDefault="00222C95" w:rsidP="00E273A1">
            <w:pPr>
              <w:jc w:val="center"/>
            </w:pPr>
            <w:r w:rsidRPr="00CA4614">
              <w:t>1.</w:t>
            </w:r>
          </w:p>
        </w:tc>
        <w:tc>
          <w:tcPr>
            <w:tcW w:w="1339" w:type="pct"/>
            <w:hideMark/>
          </w:tcPr>
          <w:p w14:paraId="01E472EF" w14:textId="77777777" w:rsidR="00BD5588" w:rsidRPr="00CA4614" w:rsidRDefault="00222C95" w:rsidP="00E273A1">
            <w:r w:rsidRPr="00CA4614">
              <w:t>Plānotās sabiedrības līdzdalības un komunikācijas aktivitātes saistībā ar projektu</w:t>
            </w:r>
          </w:p>
        </w:tc>
        <w:tc>
          <w:tcPr>
            <w:tcW w:w="3380" w:type="pct"/>
          </w:tcPr>
          <w:p w14:paraId="3419F040" w14:textId="7496F775" w:rsidR="00161647" w:rsidRPr="00CA4614" w:rsidRDefault="00FA2659" w:rsidP="002367F9">
            <w:pPr>
              <w:jc w:val="both"/>
            </w:pPr>
            <w:r>
              <w:t>P</w:t>
            </w:r>
            <w:r w:rsidR="00222C95" w:rsidRPr="00CA4614">
              <w:t>rojekt</w:t>
            </w:r>
            <w:r w:rsidR="00B4753B" w:rsidRPr="00CA4614">
              <w:t>s</w:t>
            </w:r>
            <w:r w:rsidR="00F73BF0">
              <w:t xml:space="preserve"> tiks</w:t>
            </w:r>
            <w:r w:rsidR="00222C95" w:rsidRPr="00CA4614">
              <w:t xml:space="preserve"> </w:t>
            </w:r>
            <w:commentRangeStart w:id="4"/>
            <w:r w:rsidR="00222C95" w:rsidRPr="00CA4614">
              <w:t>publicēt</w:t>
            </w:r>
            <w:r w:rsidR="00B4753B" w:rsidRPr="00CA4614">
              <w:t>s</w:t>
            </w:r>
            <w:r w:rsidR="00222C95" w:rsidRPr="00CA4614">
              <w:t xml:space="preserve"> </w:t>
            </w:r>
            <w:commentRangeEnd w:id="4"/>
            <w:r w:rsidR="00271080">
              <w:rPr>
                <w:rStyle w:val="CommentReference"/>
                <w:rFonts w:ascii="Calibri" w:eastAsia="Calibri" w:hAnsi="Calibri"/>
                <w:lang w:eastAsia="en-US"/>
              </w:rPr>
              <w:commentReference w:id="4"/>
            </w:r>
            <w:r w:rsidR="00222C95" w:rsidRPr="00CA4614">
              <w:t>ministrijas</w:t>
            </w:r>
            <w:r w:rsidR="0040093A" w:rsidRPr="00CA4614">
              <w:t xml:space="preserve"> un Valsts kancelejas</w:t>
            </w:r>
            <w:r w:rsidR="00222C95" w:rsidRPr="00CA4614">
              <w:t xml:space="preserve"> tīmekļvietnē</w:t>
            </w:r>
            <w:r>
              <w:t>s</w:t>
            </w:r>
            <w:r w:rsidR="00AC550B" w:rsidRPr="00CA4614">
              <w:t xml:space="preserve"> p</w:t>
            </w:r>
            <w:r w:rsidR="0089253C" w:rsidRPr="00CA4614">
              <w:t>irms</w:t>
            </w:r>
            <w:r w:rsidR="00AC550B" w:rsidRPr="00CA4614">
              <w:t xml:space="preserve"> t</w:t>
            </w:r>
            <w:r w:rsidR="0040093A" w:rsidRPr="00CA4614">
              <w:t>ā</w:t>
            </w:r>
            <w:r w:rsidR="00222C95" w:rsidRPr="00CA4614">
              <w:t xml:space="preserve"> izsludināšanas Valsts sekretāru sanāksmē.</w:t>
            </w:r>
          </w:p>
        </w:tc>
      </w:tr>
      <w:tr w:rsidR="001B1B15" w:rsidRPr="00CA4614" w14:paraId="789B181A" w14:textId="77777777" w:rsidTr="00B16445">
        <w:trPr>
          <w:cantSplit/>
        </w:trPr>
        <w:tc>
          <w:tcPr>
            <w:tcW w:w="281" w:type="pct"/>
            <w:hideMark/>
          </w:tcPr>
          <w:p w14:paraId="62B9587D" w14:textId="77777777" w:rsidR="00BD5588" w:rsidRPr="00CA4614" w:rsidRDefault="00222C95" w:rsidP="00E273A1">
            <w:pPr>
              <w:jc w:val="center"/>
            </w:pPr>
            <w:r w:rsidRPr="00CA4614">
              <w:lastRenderedPageBreak/>
              <w:t>2.</w:t>
            </w:r>
          </w:p>
        </w:tc>
        <w:tc>
          <w:tcPr>
            <w:tcW w:w="1339" w:type="pct"/>
            <w:hideMark/>
          </w:tcPr>
          <w:p w14:paraId="7B84A8AB" w14:textId="77777777" w:rsidR="00BD5588" w:rsidRPr="00CA4614" w:rsidRDefault="00222C95" w:rsidP="00E273A1">
            <w:r w:rsidRPr="00CA4614">
              <w:t>Sabiedrības līdzdalība projekta izstrādē</w:t>
            </w:r>
          </w:p>
        </w:tc>
        <w:tc>
          <w:tcPr>
            <w:tcW w:w="3380" w:type="pct"/>
          </w:tcPr>
          <w:p w14:paraId="2B47B297" w14:textId="43DF7942" w:rsidR="00B4753B" w:rsidRPr="00CA4614" w:rsidRDefault="002A3AF8" w:rsidP="007830C3">
            <w:pPr>
              <w:shd w:val="clear" w:color="auto" w:fill="FFFFFF"/>
              <w:spacing w:line="293" w:lineRule="atLeast"/>
              <w:jc w:val="both"/>
            </w:pPr>
            <w:r w:rsidRPr="00CA4614">
              <w:t>S</w:t>
            </w:r>
            <w:r w:rsidR="00B4753B" w:rsidRPr="00CA4614">
              <w:t>abiedrības pārstāvji varēs līdzdarboties projekta izstrādē, sniedzot viedokli par projektu, kas publicēts ministrijas</w:t>
            </w:r>
            <w:r w:rsidRPr="00CA4614">
              <w:t xml:space="preserve"> un Valsts kancelejas</w:t>
            </w:r>
            <w:r w:rsidR="00B4753B" w:rsidRPr="00CA4614">
              <w:t xml:space="preserve"> tīmekļvietnē</w:t>
            </w:r>
            <w:r w:rsidR="00FA2659">
              <w:t>s</w:t>
            </w:r>
            <w:commentRangeStart w:id="5"/>
            <w:r w:rsidR="00B4753B" w:rsidRPr="00CA4614">
              <w:t xml:space="preserve">. </w:t>
            </w:r>
            <w:commentRangeEnd w:id="5"/>
            <w:r w:rsidR="00271080">
              <w:rPr>
                <w:rStyle w:val="CommentReference"/>
                <w:rFonts w:ascii="Calibri" w:eastAsia="Calibri" w:hAnsi="Calibri"/>
                <w:lang w:eastAsia="en-US"/>
              </w:rPr>
              <w:commentReference w:id="5"/>
            </w:r>
          </w:p>
        </w:tc>
      </w:tr>
      <w:tr w:rsidR="001B1B15" w:rsidRPr="00CA4614" w14:paraId="25033FAE" w14:textId="77777777" w:rsidTr="00B16445">
        <w:trPr>
          <w:cantSplit/>
        </w:trPr>
        <w:tc>
          <w:tcPr>
            <w:tcW w:w="281" w:type="pct"/>
            <w:hideMark/>
          </w:tcPr>
          <w:p w14:paraId="70F8A80F" w14:textId="77777777" w:rsidR="00BD5588" w:rsidRPr="00CA4614" w:rsidRDefault="00222C95" w:rsidP="00E273A1">
            <w:pPr>
              <w:jc w:val="center"/>
            </w:pPr>
            <w:r w:rsidRPr="00CA4614">
              <w:t>3.</w:t>
            </w:r>
          </w:p>
        </w:tc>
        <w:tc>
          <w:tcPr>
            <w:tcW w:w="1339" w:type="pct"/>
            <w:hideMark/>
          </w:tcPr>
          <w:p w14:paraId="0E544927" w14:textId="77777777" w:rsidR="00BD5588" w:rsidRPr="00CA4614" w:rsidRDefault="00222C95" w:rsidP="00E273A1">
            <w:r w:rsidRPr="00CA4614">
              <w:t>Sabiedrības līdzdalības rezultāti</w:t>
            </w:r>
          </w:p>
        </w:tc>
        <w:tc>
          <w:tcPr>
            <w:tcW w:w="3380" w:type="pct"/>
          </w:tcPr>
          <w:p w14:paraId="528720D4" w14:textId="77777777" w:rsidR="00812E5A" w:rsidRPr="00CA4614" w:rsidRDefault="002A3AF8" w:rsidP="007830C3">
            <w:pPr>
              <w:jc w:val="both"/>
            </w:pPr>
            <w:r w:rsidRPr="00CA4614">
              <w:t>Saņemtie viedokļi tiks izvērtēti un iespēju robežās ņemti vērā</w:t>
            </w:r>
            <w:r w:rsidR="002367F9">
              <w:t>.</w:t>
            </w:r>
          </w:p>
        </w:tc>
      </w:tr>
      <w:tr w:rsidR="001B1B15" w:rsidRPr="00CA4614" w14:paraId="73C4D9B8" w14:textId="77777777" w:rsidTr="0057649F">
        <w:trPr>
          <w:cantSplit/>
        </w:trPr>
        <w:tc>
          <w:tcPr>
            <w:tcW w:w="281" w:type="pct"/>
            <w:hideMark/>
          </w:tcPr>
          <w:p w14:paraId="08AEC7D0" w14:textId="77777777" w:rsidR="00BD5588" w:rsidRPr="00CA4614" w:rsidRDefault="00222C95" w:rsidP="00E273A1">
            <w:pPr>
              <w:jc w:val="center"/>
            </w:pPr>
            <w:r w:rsidRPr="00CA4614">
              <w:t>4.</w:t>
            </w:r>
          </w:p>
        </w:tc>
        <w:tc>
          <w:tcPr>
            <w:tcW w:w="1339" w:type="pct"/>
            <w:hideMark/>
          </w:tcPr>
          <w:p w14:paraId="3434229F" w14:textId="77777777" w:rsidR="00BD5588" w:rsidRPr="00CA4614" w:rsidRDefault="00222C95" w:rsidP="00E273A1">
            <w:r w:rsidRPr="00CA4614">
              <w:t>Cita informācija</w:t>
            </w:r>
          </w:p>
        </w:tc>
        <w:tc>
          <w:tcPr>
            <w:tcW w:w="3380" w:type="pct"/>
            <w:hideMark/>
          </w:tcPr>
          <w:p w14:paraId="4F21001B" w14:textId="77777777" w:rsidR="00BD5588" w:rsidRPr="00CA4614" w:rsidRDefault="00222C95" w:rsidP="007830C3">
            <w:r w:rsidRPr="00CA4614">
              <w:t>Nav</w:t>
            </w:r>
            <w:r w:rsidR="00EA3D31" w:rsidRPr="00CA4614">
              <w:t>.</w:t>
            </w:r>
          </w:p>
          <w:p w14:paraId="400DFD8D" w14:textId="77777777" w:rsidR="00161647" w:rsidRPr="00CA4614" w:rsidRDefault="00161647" w:rsidP="00EA3D31">
            <w:pPr>
              <w:ind w:firstLine="108"/>
            </w:pPr>
          </w:p>
        </w:tc>
      </w:tr>
    </w:tbl>
    <w:p w14:paraId="61E15D54" w14:textId="77777777" w:rsidR="00161647" w:rsidRPr="00CA4614" w:rsidRDefault="00161647" w:rsidP="001E1EA0">
      <w:pPr>
        <w:pStyle w:val="Title"/>
        <w:spacing w:before="130" w:line="260" w:lineRule="exact"/>
        <w:jc w:val="both"/>
        <w:rPr>
          <w:sz w:val="24"/>
          <w:szCs w:val="24"/>
        </w:rPr>
      </w:pPr>
    </w:p>
    <w:tbl>
      <w:tblPr>
        <w:tblW w:w="5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5"/>
        <w:gridCol w:w="2455"/>
        <w:gridCol w:w="6197"/>
      </w:tblGrid>
      <w:tr w:rsidR="001B1B15" w:rsidRPr="00CA4614" w14:paraId="5320D6D7" w14:textId="77777777" w:rsidTr="0057649F">
        <w:trPr>
          <w:cantSplit/>
          <w:trHeight w:val="669"/>
        </w:trPr>
        <w:tc>
          <w:tcPr>
            <w:tcW w:w="5000" w:type="pct"/>
            <w:gridSpan w:val="3"/>
            <w:vAlign w:val="center"/>
            <w:hideMark/>
          </w:tcPr>
          <w:p w14:paraId="1DC65887" w14:textId="77777777" w:rsidR="00D21A8A" w:rsidRPr="00CA4614" w:rsidRDefault="00222C95" w:rsidP="00B76031">
            <w:pPr>
              <w:jc w:val="center"/>
              <w:rPr>
                <w:b/>
                <w:bCs/>
              </w:rPr>
            </w:pPr>
            <w:r w:rsidRPr="00CA4614">
              <w:rPr>
                <w:b/>
                <w:bCs/>
              </w:rPr>
              <w:t>VII. Tiesību akta projekta izpildes nodrošināšan</w:t>
            </w:r>
            <w:r w:rsidR="00B76031" w:rsidRPr="00CA4614">
              <w:rPr>
                <w:b/>
                <w:bCs/>
              </w:rPr>
              <w:t>a un tās ietekme uz institūcijām</w:t>
            </w:r>
          </w:p>
          <w:p w14:paraId="5D3EF3EE" w14:textId="77777777" w:rsidR="00CE1FA4" w:rsidRPr="00CA4614" w:rsidRDefault="00CE1FA4" w:rsidP="00D21A8A"/>
        </w:tc>
      </w:tr>
      <w:tr w:rsidR="001B1B15" w:rsidRPr="00CA4614" w14:paraId="74C7D262" w14:textId="77777777" w:rsidTr="0057649F">
        <w:trPr>
          <w:cantSplit/>
        </w:trPr>
        <w:tc>
          <w:tcPr>
            <w:tcW w:w="281" w:type="pct"/>
            <w:hideMark/>
          </w:tcPr>
          <w:p w14:paraId="2DDEC6BB" w14:textId="77777777" w:rsidR="00BD5588" w:rsidRPr="00CA4614" w:rsidRDefault="00222C95" w:rsidP="00E273A1">
            <w:pPr>
              <w:jc w:val="center"/>
            </w:pPr>
            <w:r w:rsidRPr="00CA4614">
              <w:t>1.</w:t>
            </w:r>
          </w:p>
        </w:tc>
        <w:tc>
          <w:tcPr>
            <w:tcW w:w="1339" w:type="pct"/>
            <w:hideMark/>
          </w:tcPr>
          <w:p w14:paraId="567AB87E" w14:textId="77777777" w:rsidR="00BD5588" w:rsidRPr="00CA4614" w:rsidRDefault="00222C95" w:rsidP="00E273A1">
            <w:r w:rsidRPr="00CA4614">
              <w:t>Projekta izpildē iesaistītās institūcijas</w:t>
            </w:r>
          </w:p>
        </w:tc>
        <w:tc>
          <w:tcPr>
            <w:tcW w:w="3380" w:type="pct"/>
            <w:hideMark/>
          </w:tcPr>
          <w:p w14:paraId="3D049B55" w14:textId="6F3BBAD5" w:rsidR="00161647" w:rsidRPr="00CA4614" w:rsidRDefault="002A3AF8" w:rsidP="00CE1FA4">
            <w:pPr>
              <w:jc w:val="both"/>
            </w:pPr>
            <w:r w:rsidRPr="00CA4614">
              <w:t xml:space="preserve">Kompetentās institūcijas saskaņā ar noteikumiem </w:t>
            </w:r>
            <w:r w:rsidR="00FA2659">
              <w:t>N</w:t>
            </w:r>
            <w:r w:rsidRPr="00CA4614">
              <w:t>r. 419.</w:t>
            </w:r>
          </w:p>
        </w:tc>
      </w:tr>
      <w:tr w:rsidR="001B1B15" w:rsidRPr="00CA4614" w14:paraId="09DAD4DF" w14:textId="77777777" w:rsidTr="004E4DD9">
        <w:tc>
          <w:tcPr>
            <w:tcW w:w="281" w:type="pct"/>
            <w:hideMark/>
          </w:tcPr>
          <w:p w14:paraId="30DEF6E2" w14:textId="77777777" w:rsidR="00BD5588" w:rsidRPr="00CA4614" w:rsidRDefault="00222C95" w:rsidP="00E273A1">
            <w:pPr>
              <w:jc w:val="center"/>
            </w:pPr>
            <w:r w:rsidRPr="00CA4614">
              <w:t>2.</w:t>
            </w:r>
          </w:p>
        </w:tc>
        <w:tc>
          <w:tcPr>
            <w:tcW w:w="1339" w:type="pct"/>
            <w:hideMark/>
          </w:tcPr>
          <w:p w14:paraId="74B20A8C" w14:textId="77777777" w:rsidR="00BD5588" w:rsidRPr="00CA4614" w:rsidRDefault="00222C95" w:rsidP="00E273A1">
            <w:r w:rsidRPr="00CA4614">
              <w:t>Projekta izpildes ietekme uz pārvaldes funkcijām un institucionālo struktūru.</w:t>
            </w:r>
            <w:r w:rsidRPr="00CA4614">
              <w:br/>
              <w:t>Jaunu institūciju izveide, esošu institūciju likvidācija vai reorganizācija, to ietekme uz institūcijas cilvēkresursiem</w:t>
            </w:r>
          </w:p>
        </w:tc>
        <w:tc>
          <w:tcPr>
            <w:tcW w:w="3380" w:type="pct"/>
            <w:hideMark/>
          </w:tcPr>
          <w:p w14:paraId="6D4BA3E1" w14:textId="617B5FC2" w:rsidR="00CE664B" w:rsidRPr="00CA4614" w:rsidRDefault="00FA2659" w:rsidP="007830C3">
            <w:pPr>
              <w:jc w:val="both"/>
            </w:pPr>
            <w:r>
              <w:t>P</w:t>
            </w:r>
            <w:r w:rsidR="00B4753B" w:rsidRPr="00CA4614">
              <w:t>rojekta izpilde neietekmēs institucionālo struktūru, kā arī iesaistīto institūciju funkcijas un cilvēkresu</w:t>
            </w:r>
            <w:r w:rsidR="000C7464" w:rsidRPr="00CA4614">
              <w:t>rs</w:t>
            </w:r>
            <w:r w:rsidR="00B4753B" w:rsidRPr="00CA4614">
              <w:t xml:space="preserve">us. </w:t>
            </w:r>
          </w:p>
        </w:tc>
      </w:tr>
      <w:tr w:rsidR="001B1B15" w:rsidRPr="00CA4614" w14:paraId="317BE43F" w14:textId="77777777" w:rsidTr="0057649F">
        <w:trPr>
          <w:cantSplit/>
        </w:trPr>
        <w:tc>
          <w:tcPr>
            <w:tcW w:w="281" w:type="pct"/>
            <w:hideMark/>
          </w:tcPr>
          <w:p w14:paraId="2B25124E" w14:textId="77777777" w:rsidR="00BD5588" w:rsidRPr="00CA4614" w:rsidRDefault="00222C95" w:rsidP="00E273A1">
            <w:pPr>
              <w:jc w:val="center"/>
            </w:pPr>
            <w:r w:rsidRPr="00CA4614">
              <w:t>3.</w:t>
            </w:r>
          </w:p>
        </w:tc>
        <w:tc>
          <w:tcPr>
            <w:tcW w:w="1339" w:type="pct"/>
            <w:hideMark/>
          </w:tcPr>
          <w:p w14:paraId="483C0304" w14:textId="77777777" w:rsidR="00BD5588" w:rsidRPr="00CA4614" w:rsidRDefault="00222C95" w:rsidP="00E273A1">
            <w:r w:rsidRPr="00CA4614">
              <w:t>Cita informācija</w:t>
            </w:r>
          </w:p>
        </w:tc>
        <w:tc>
          <w:tcPr>
            <w:tcW w:w="3380" w:type="pct"/>
            <w:hideMark/>
          </w:tcPr>
          <w:p w14:paraId="414C91A3" w14:textId="35366740" w:rsidR="00BD5588" w:rsidRPr="00CA4614" w:rsidRDefault="00647CEF" w:rsidP="007830C3">
            <w:pPr>
              <w:jc w:val="both"/>
            </w:pPr>
            <w:r w:rsidRPr="00CA4614">
              <w:t>Iesaistītās institūcijas projekt</w:t>
            </w:r>
            <w:r w:rsidR="00FA2659">
              <w:t>a</w:t>
            </w:r>
            <w:r w:rsidRPr="00CA4614">
              <w:t xml:space="preserve"> </w:t>
            </w:r>
            <w:r w:rsidR="00FA2659">
              <w:t xml:space="preserve">izpildi </w:t>
            </w:r>
            <w:r w:rsidRPr="00CA4614">
              <w:t>nodrošinās esošo budžeta līdzekļu ietvaros.</w:t>
            </w:r>
          </w:p>
        </w:tc>
      </w:tr>
    </w:tbl>
    <w:p w14:paraId="78F00A0B" w14:textId="77777777" w:rsidR="00D21A8A" w:rsidRPr="00CA4614" w:rsidRDefault="00D21A8A" w:rsidP="00D21A8A">
      <w:pPr>
        <w:tabs>
          <w:tab w:val="left" w:pos="6804"/>
        </w:tabs>
        <w:rPr>
          <w:lang w:eastAsia="ru-RU"/>
        </w:rPr>
      </w:pPr>
    </w:p>
    <w:p w14:paraId="2BBE3AF0" w14:textId="77777777" w:rsidR="004E4DD9" w:rsidRPr="00CA4614" w:rsidRDefault="004E4DD9" w:rsidP="00D21A8A">
      <w:pPr>
        <w:tabs>
          <w:tab w:val="left" w:pos="6804"/>
        </w:tabs>
        <w:rPr>
          <w:lang w:eastAsia="ru-RU"/>
        </w:rPr>
      </w:pPr>
    </w:p>
    <w:p w14:paraId="3BE7D53E" w14:textId="77777777" w:rsidR="00D21A8A" w:rsidRPr="00CA4614" w:rsidRDefault="00222C95" w:rsidP="00466C3A">
      <w:pPr>
        <w:tabs>
          <w:tab w:val="left" w:pos="6946"/>
        </w:tabs>
        <w:rPr>
          <w:lang w:eastAsia="ru-RU"/>
        </w:rPr>
      </w:pPr>
      <w:r w:rsidRPr="00CA4614">
        <w:rPr>
          <w:lang w:eastAsia="ru-RU"/>
        </w:rPr>
        <w:t xml:space="preserve">Izglītības un zinātnes </w:t>
      </w:r>
      <w:r w:rsidR="00301C78" w:rsidRPr="00CA4614">
        <w:rPr>
          <w:lang w:eastAsia="ru-RU"/>
        </w:rPr>
        <w:t>ministre                                                    Ilga Šuplinska</w:t>
      </w:r>
    </w:p>
    <w:p w14:paraId="47EC6D03" w14:textId="77777777" w:rsidR="00D21A8A" w:rsidRPr="00CA4614" w:rsidRDefault="00D21A8A" w:rsidP="00D21A8A">
      <w:pPr>
        <w:rPr>
          <w:lang w:eastAsia="ru-RU"/>
        </w:rPr>
      </w:pPr>
    </w:p>
    <w:p w14:paraId="541EDC7D" w14:textId="77777777" w:rsidR="00D21A8A" w:rsidRPr="00CA4614" w:rsidRDefault="00222C95" w:rsidP="00D21A8A">
      <w:pPr>
        <w:rPr>
          <w:lang w:eastAsia="ru-RU"/>
        </w:rPr>
      </w:pPr>
      <w:r w:rsidRPr="00CA4614">
        <w:rPr>
          <w:lang w:eastAsia="ru-RU"/>
        </w:rPr>
        <w:t xml:space="preserve">Vīza: </w:t>
      </w:r>
    </w:p>
    <w:p w14:paraId="3EFD7D6E" w14:textId="77777777" w:rsidR="00D21A8A" w:rsidRPr="00CA4614" w:rsidRDefault="00222C95" w:rsidP="00466C3A">
      <w:pPr>
        <w:tabs>
          <w:tab w:val="left" w:pos="7371"/>
        </w:tabs>
        <w:rPr>
          <w:lang w:eastAsia="ru-RU"/>
        </w:rPr>
      </w:pPr>
      <w:r w:rsidRPr="00CA4614">
        <w:rPr>
          <w:lang w:eastAsia="ru-RU"/>
        </w:rPr>
        <w:t xml:space="preserve">Valsts </w:t>
      </w:r>
      <w:r w:rsidR="00B16445" w:rsidRPr="00CA4614">
        <w:rPr>
          <w:lang w:eastAsia="ru-RU"/>
        </w:rPr>
        <w:t>sekretār</w:t>
      </w:r>
      <w:r w:rsidR="002A3AF8" w:rsidRPr="00CA4614">
        <w:rPr>
          <w:lang w:eastAsia="ru-RU"/>
        </w:rPr>
        <w:t>s</w:t>
      </w:r>
      <w:r w:rsidR="00B16445" w:rsidRPr="00CA4614">
        <w:rPr>
          <w:lang w:eastAsia="ru-RU"/>
        </w:rPr>
        <w:t xml:space="preserve">                                                                           </w:t>
      </w:r>
      <w:r w:rsidR="002A3AF8" w:rsidRPr="00CA4614">
        <w:rPr>
          <w:lang w:eastAsia="ru-RU"/>
        </w:rPr>
        <w:t>Jānis Volberts</w:t>
      </w:r>
    </w:p>
    <w:p w14:paraId="1DC1AC85" w14:textId="77777777" w:rsidR="00D21A8A" w:rsidRPr="00CA4614" w:rsidRDefault="00D21A8A" w:rsidP="00D21A8A">
      <w:pPr>
        <w:suppressAutoHyphens/>
        <w:rPr>
          <w:lang w:eastAsia="ru-RU"/>
        </w:rPr>
      </w:pPr>
    </w:p>
    <w:p w14:paraId="2A042FB4" w14:textId="77777777" w:rsidR="004E4DD9" w:rsidRPr="00CA4614" w:rsidRDefault="004E4DD9" w:rsidP="00D21A8A">
      <w:pPr>
        <w:suppressAutoHyphens/>
        <w:rPr>
          <w:lang w:eastAsia="ru-RU"/>
        </w:rPr>
      </w:pPr>
    </w:p>
    <w:p w14:paraId="7DA6C781" w14:textId="77777777" w:rsidR="004E4DD9" w:rsidRPr="00CA4614" w:rsidRDefault="004E4DD9" w:rsidP="00D21A8A">
      <w:pPr>
        <w:suppressAutoHyphens/>
        <w:rPr>
          <w:lang w:eastAsia="ru-RU"/>
        </w:rPr>
      </w:pPr>
    </w:p>
    <w:p w14:paraId="0240AC22" w14:textId="77777777" w:rsidR="004E4DD9" w:rsidRPr="00CA4614" w:rsidRDefault="004E4DD9" w:rsidP="00D21A8A">
      <w:pPr>
        <w:suppressAutoHyphens/>
        <w:rPr>
          <w:lang w:eastAsia="ru-RU"/>
        </w:rPr>
      </w:pPr>
    </w:p>
    <w:p w14:paraId="06184908" w14:textId="77777777" w:rsidR="004E4DD9" w:rsidRPr="00CA4614" w:rsidRDefault="004E4DD9" w:rsidP="00D21A8A">
      <w:pPr>
        <w:suppressAutoHyphens/>
        <w:rPr>
          <w:lang w:eastAsia="ru-RU"/>
        </w:rPr>
      </w:pPr>
    </w:p>
    <w:p w14:paraId="6CB65F9E" w14:textId="77777777" w:rsidR="004E4DD9" w:rsidRPr="00CA4614" w:rsidRDefault="004E4DD9" w:rsidP="00D21A8A">
      <w:pPr>
        <w:suppressAutoHyphens/>
        <w:rPr>
          <w:lang w:eastAsia="ru-RU"/>
        </w:rPr>
      </w:pPr>
    </w:p>
    <w:p w14:paraId="2B7F2B93" w14:textId="77777777" w:rsidR="005F11BD" w:rsidRPr="00CA4614" w:rsidRDefault="00222C95" w:rsidP="001E1EA0">
      <w:pPr>
        <w:tabs>
          <w:tab w:val="left" w:pos="0"/>
        </w:tabs>
        <w:jc w:val="both"/>
        <w:rPr>
          <w:sz w:val="22"/>
          <w:szCs w:val="22"/>
          <w:lang w:eastAsia="ru-RU"/>
        </w:rPr>
      </w:pPr>
      <w:r w:rsidRPr="00CA4614">
        <w:rPr>
          <w:sz w:val="22"/>
          <w:szCs w:val="22"/>
          <w:lang w:eastAsia="ru-RU"/>
        </w:rPr>
        <w:t>I.Stūre</w:t>
      </w:r>
      <w:r w:rsidR="002C2A5C" w:rsidRPr="00CA4614">
        <w:rPr>
          <w:sz w:val="22"/>
          <w:szCs w:val="22"/>
          <w:lang w:eastAsia="ru-RU"/>
        </w:rPr>
        <w:t xml:space="preserve">, </w:t>
      </w:r>
      <w:r w:rsidRPr="00CA4614">
        <w:rPr>
          <w:sz w:val="22"/>
          <w:szCs w:val="22"/>
          <w:lang w:eastAsia="ru-RU"/>
        </w:rPr>
        <w:t>67047899</w:t>
      </w:r>
    </w:p>
    <w:p w14:paraId="48B7626B" w14:textId="77777777" w:rsidR="005F11BD" w:rsidRPr="00D04073" w:rsidRDefault="00222C95" w:rsidP="001E1EA0">
      <w:pPr>
        <w:tabs>
          <w:tab w:val="left" w:pos="0"/>
        </w:tabs>
        <w:jc w:val="both"/>
        <w:rPr>
          <w:sz w:val="22"/>
          <w:szCs w:val="22"/>
          <w:lang w:eastAsia="ru-RU"/>
        </w:rPr>
      </w:pPr>
      <w:r w:rsidRPr="00CA4614">
        <w:rPr>
          <w:sz w:val="22"/>
          <w:szCs w:val="22"/>
          <w:lang w:eastAsia="ru-RU"/>
        </w:rPr>
        <w:t>Inese.Sture@izm.gov.lv</w:t>
      </w:r>
    </w:p>
    <w:sectPr w:rsidR="005F11BD" w:rsidRPr="00D04073" w:rsidSect="00C9308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LZE" w:date="2021-01-14T15:15:00Z" w:initials="I">
    <w:p w14:paraId="0F5F1E66" w14:textId="77777777" w:rsidR="00CE174B" w:rsidRDefault="00CE174B">
      <w:pPr>
        <w:pStyle w:val="CommentText"/>
      </w:pPr>
      <w:r>
        <w:rPr>
          <w:rStyle w:val="CommentReference"/>
        </w:rPr>
        <w:annotationRef/>
      </w:r>
      <w:r>
        <w:t>Vai šis teikums attiecas uz 20.panta 1.punkta iepriekšējo redakciju? Lūdzu sniegt norādi uz regulā 2020/1190 noteikto.</w:t>
      </w:r>
    </w:p>
  </w:comment>
  <w:comment w:id="1" w:author="ILZE" w:date="2021-01-14T15:36:00Z" w:initials="I">
    <w:p w14:paraId="4F1DEE98" w14:textId="77777777" w:rsidR="00477B1D" w:rsidRDefault="00477B1D">
      <w:pPr>
        <w:pStyle w:val="CommentText"/>
      </w:pPr>
      <w:r>
        <w:rPr>
          <w:rStyle w:val="CommentReference"/>
        </w:rPr>
        <w:annotationRef/>
      </w:r>
      <w:r>
        <w:t>Pieteikt šo saīsinājumu.</w:t>
      </w:r>
    </w:p>
  </w:comment>
  <w:comment w:id="2" w:author="ILZE" w:date="2021-01-14T13:35:00Z" w:initials="I">
    <w:p w14:paraId="4A571842" w14:textId="77777777" w:rsidR="00867E39" w:rsidRDefault="00867E39">
      <w:pPr>
        <w:pStyle w:val="CommentText"/>
      </w:pPr>
      <w:r>
        <w:rPr>
          <w:rStyle w:val="CommentReference"/>
        </w:rPr>
        <w:annotationRef/>
      </w:r>
      <w:r>
        <w:t>Norādīt, ka projekts šo jomu neskar.</w:t>
      </w:r>
    </w:p>
  </w:comment>
  <w:comment w:id="3" w:author="ILZE" w:date="2021-01-14T14:14:00Z" w:initials="I">
    <w:p w14:paraId="0A4A6A0E" w14:textId="77777777" w:rsidR="00901AD5" w:rsidRDefault="00901AD5">
      <w:pPr>
        <w:pStyle w:val="CommentText"/>
      </w:pPr>
      <w:r>
        <w:rPr>
          <w:rStyle w:val="CommentReference"/>
        </w:rPr>
        <w:annotationRef/>
      </w:r>
      <w:r>
        <w:t>Precizēt.</w:t>
      </w:r>
    </w:p>
  </w:comment>
  <w:comment w:id="4" w:author="ILZE" w:date="2021-01-14T13:25:00Z" w:initials="I">
    <w:p w14:paraId="63D358E6" w14:textId="77777777" w:rsidR="00271080" w:rsidRDefault="00271080">
      <w:pPr>
        <w:pStyle w:val="CommentText"/>
      </w:pPr>
      <w:r>
        <w:rPr>
          <w:rStyle w:val="CommentReference"/>
        </w:rPr>
        <w:annotationRef/>
      </w:r>
      <w:r>
        <w:t>Publicēts vai tiks publicēts?</w:t>
      </w:r>
    </w:p>
  </w:comment>
  <w:comment w:id="5" w:author="ILZE" w:date="2021-01-14T13:27:00Z" w:initials="I">
    <w:p w14:paraId="3E066A23" w14:textId="77777777" w:rsidR="00271080" w:rsidRDefault="00271080">
      <w:pPr>
        <w:pStyle w:val="CommentText"/>
      </w:pPr>
      <w:r>
        <w:rPr>
          <w:rStyle w:val="CommentReference"/>
        </w:rPr>
        <w:annotationRef/>
      </w:r>
      <w:r>
        <w:t>Ja publicēts, norādīt publicēšanas datumu un tīmekļvietnes adresi (skat. MK 15.12.2009. instrukcijas Nr.19 61.3.apakšpunktu).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5F1E66" w15:done="0"/>
  <w15:commentEx w15:paraId="4F1DEE98" w15:done="0"/>
  <w15:commentEx w15:paraId="4A571842" w15:done="0"/>
  <w15:commentEx w15:paraId="0A4A6A0E" w15:done="0"/>
  <w15:commentEx w15:paraId="63D358E6" w15:done="0"/>
  <w15:commentEx w15:paraId="3E066A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89890" w14:textId="77777777" w:rsidR="0093533E" w:rsidRDefault="0093533E">
      <w:r>
        <w:separator/>
      </w:r>
    </w:p>
  </w:endnote>
  <w:endnote w:type="continuationSeparator" w:id="0">
    <w:p w14:paraId="139AE10D" w14:textId="77777777" w:rsidR="0093533E" w:rsidRDefault="0093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ource Sans Pro">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7F83B" w14:textId="77777777" w:rsidR="007830C3" w:rsidRDefault="00783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1BDBD" w14:textId="3A72A85B" w:rsidR="00E6030D" w:rsidRPr="00CA4614" w:rsidRDefault="007830C3" w:rsidP="00CA4614">
    <w:pPr>
      <w:pStyle w:val="Footer"/>
    </w:pPr>
    <w:r>
      <w:rPr>
        <w:sz w:val="20"/>
        <w:szCs w:val="20"/>
      </w:rPr>
      <w:t>IZMAnot_14</w:t>
    </w:r>
    <w:r w:rsidR="00CA4614" w:rsidRPr="00CA4614">
      <w:rPr>
        <w:sz w:val="20"/>
        <w:szCs w:val="20"/>
      </w:rPr>
      <w:t>0121_groz419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41FC4" w14:textId="44F39556" w:rsidR="00E6030D" w:rsidRDefault="007830C3">
    <w:pPr>
      <w:pStyle w:val="Footer"/>
    </w:pPr>
    <w:r>
      <w:rPr>
        <w:sz w:val="22"/>
        <w:szCs w:val="22"/>
      </w:rPr>
      <w:t>IZMAnot_14</w:t>
    </w:r>
    <w:bookmarkStart w:id="6" w:name="_GoBack"/>
    <w:bookmarkEnd w:id="6"/>
    <w:r w:rsidR="00CA4614" w:rsidRPr="00CA4614">
      <w:rPr>
        <w:sz w:val="22"/>
        <w:szCs w:val="22"/>
      </w:rPr>
      <w:t>0121_groz419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A2ABE" w14:textId="77777777" w:rsidR="0093533E" w:rsidRDefault="0093533E">
      <w:r>
        <w:separator/>
      </w:r>
    </w:p>
  </w:footnote>
  <w:footnote w:type="continuationSeparator" w:id="0">
    <w:p w14:paraId="2365548D" w14:textId="77777777" w:rsidR="0093533E" w:rsidRDefault="0093533E">
      <w:r>
        <w:continuationSeparator/>
      </w:r>
    </w:p>
  </w:footnote>
  <w:footnote w:id="1">
    <w:p w14:paraId="60A6C162" w14:textId="77777777" w:rsidR="00AA5F85" w:rsidRDefault="00AA5F85">
      <w:pPr>
        <w:pStyle w:val="FootnoteText"/>
      </w:pPr>
      <w:r>
        <w:rPr>
          <w:rStyle w:val="FootnoteReference"/>
        </w:rPr>
        <w:footnoteRef/>
      </w:r>
      <w:r>
        <w:t xml:space="preserve"> Ērtības labad turpmāk atsauce tiks sniegta tikai uz direktīvu 2005/36/EK</w:t>
      </w:r>
      <w:r w:rsidR="00EB2D9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A43B0" w14:textId="77777777" w:rsidR="007830C3" w:rsidRDefault="00783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20B50" w14:textId="77777777" w:rsidR="00E6030D" w:rsidRDefault="00493DE2">
    <w:pPr>
      <w:pStyle w:val="Header"/>
      <w:jc w:val="center"/>
    </w:pPr>
    <w:r>
      <w:fldChar w:fldCharType="begin"/>
    </w:r>
    <w:r w:rsidR="00E6030D">
      <w:instrText xml:space="preserve"> PAGE   \* MERGEFORMAT </w:instrText>
    </w:r>
    <w:r>
      <w:fldChar w:fldCharType="separate"/>
    </w:r>
    <w:r w:rsidR="007830C3">
      <w:rPr>
        <w:noProof/>
      </w:rPr>
      <w:t>9</w:t>
    </w:r>
    <w:r>
      <w:rPr>
        <w:noProof/>
      </w:rPr>
      <w:fldChar w:fldCharType="end"/>
    </w:r>
  </w:p>
  <w:p w14:paraId="1E190782" w14:textId="77777777" w:rsidR="00E6030D" w:rsidRDefault="00E603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DBCE6" w14:textId="77777777" w:rsidR="007830C3" w:rsidRDefault="00783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E97"/>
    <w:multiLevelType w:val="hybridMultilevel"/>
    <w:tmpl w:val="F9A6E57C"/>
    <w:lvl w:ilvl="0" w:tplc="9964F7D4">
      <w:start w:val="1"/>
      <w:numFmt w:val="decimal"/>
      <w:lvlText w:val="%1)"/>
      <w:lvlJc w:val="left"/>
      <w:pPr>
        <w:ind w:left="720" w:hanging="360"/>
      </w:pPr>
      <w:rPr>
        <w:rFonts w:hint="default"/>
      </w:rPr>
    </w:lvl>
    <w:lvl w:ilvl="1" w:tplc="28D6EBEE" w:tentative="1">
      <w:start w:val="1"/>
      <w:numFmt w:val="lowerLetter"/>
      <w:lvlText w:val="%2."/>
      <w:lvlJc w:val="left"/>
      <w:pPr>
        <w:ind w:left="1440" w:hanging="360"/>
      </w:pPr>
    </w:lvl>
    <w:lvl w:ilvl="2" w:tplc="B006894E" w:tentative="1">
      <w:start w:val="1"/>
      <w:numFmt w:val="lowerRoman"/>
      <w:lvlText w:val="%3."/>
      <w:lvlJc w:val="right"/>
      <w:pPr>
        <w:ind w:left="2160" w:hanging="180"/>
      </w:pPr>
    </w:lvl>
    <w:lvl w:ilvl="3" w:tplc="094AB08E" w:tentative="1">
      <w:start w:val="1"/>
      <w:numFmt w:val="decimal"/>
      <w:lvlText w:val="%4."/>
      <w:lvlJc w:val="left"/>
      <w:pPr>
        <w:ind w:left="2880" w:hanging="360"/>
      </w:pPr>
    </w:lvl>
    <w:lvl w:ilvl="4" w:tplc="C750F34C" w:tentative="1">
      <w:start w:val="1"/>
      <w:numFmt w:val="lowerLetter"/>
      <w:lvlText w:val="%5."/>
      <w:lvlJc w:val="left"/>
      <w:pPr>
        <w:ind w:left="3600" w:hanging="360"/>
      </w:pPr>
    </w:lvl>
    <w:lvl w:ilvl="5" w:tplc="65C6F496" w:tentative="1">
      <w:start w:val="1"/>
      <w:numFmt w:val="lowerRoman"/>
      <w:lvlText w:val="%6."/>
      <w:lvlJc w:val="right"/>
      <w:pPr>
        <w:ind w:left="4320" w:hanging="180"/>
      </w:pPr>
    </w:lvl>
    <w:lvl w:ilvl="6" w:tplc="BF584C16" w:tentative="1">
      <w:start w:val="1"/>
      <w:numFmt w:val="decimal"/>
      <w:lvlText w:val="%7."/>
      <w:lvlJc w:val="left"/>
      <w:pPr>
        <w:ind w:left="5040" w:hanging="360"/>
      </w:pPr>
    </w:lvl>
    <w:lvl w:ilvl="7" w:tplc="8124C08A" w:tentative="1">
      <w:start w:val="1"/>
      <w:numFmt w:val="lowerLetter"/>
      <w:lvlText w:val="%8."/>
      <w:lvlJc w:val="left"/>
      <w:pPr>
        <w:ind w:left="5760" w:hanging="360"/>
      </w:pPr>
    </w:lvl>
    <w:lvl w:ilvl="8" w:tplc="EC74A64A" w:tentative="1">
      <w:start w:val="1"/>
      <w:numFmt w:val="lowerRoman"/>
      <w:lvlText w:val="%9."/>
      <w:lvlJc w:val="right"/>
      <w:pPr>
        <w:ind w:left="6480" w:hanging="180"/>
      </w:pPr>
    </w:lvl>
  </w:abstractNum>
  <w:abstractNum w:abstractNumId="1" w15:restartNumberingAfterBreak="0">
    <w:nsid w:val="046008A9"/>
    <w:multiLevelType w:val="hybridMultilevel"/>
    <w:tmpl w:val="1A8CE766"/>
    <w:lvl w:ilvl="0" w:tplc="0D7EE9D4">
      <w:start w:val="5"/>
      <w:numFmt w:val="decimal"/>
      <w:lvlText w:val="%1."/>
      <w:lvlJc w:val="left"/>
      <w:pPr>
        <w:ind w:left="720" w:hanging="360"/>
      </w:pPr>
      <w:rPr>
        <w:rFonts w:hint="default"/>
      </w:rPr>
    </w:lvl>
    <w:lvl w:ilvl="1" w:tplc="250473E4" w:tentative="1">
      <w:start w:val="1"/>
      <w:numFmt w:val="lowerLetter"/>
      <w:lvlText w:val="%2."/>
      <w:lvlJc w:val="left"/>
      <w:pPr>
        <w:ind w:left="1440" w:hanging="360"/>
      </w:pPr>
    </w:lvl>
    <w:lvl w:ilvl="2" w:tplc="5246AF04" w:tentative="1">
      <w:start w:val="1"/>
      <w:numFmt w:val="lowerRoman"/>
      <w:lvlText w:val="%3."/>
      <w:lvlJc w:val="right"/>
      <w:pPr>
        <w:ind w:left="2160" w:hanging="180"/>
      </w:pPr>
    </w:lvl>
    <w:lvl w:ilvl="3" w:tplc="9A8EC7CE" w:tentative="1">
      <w:start w:val="1"/>
      <w:numFmt w:val="decimal"/>
      <w:lvlText w:val="%4."/>
      <w:lvlJc w:val="left"/>
      <w:pPr>
        <w:ind w:left="2880" w:hanging="360"/>
      </w:pPr>
    </w:lvl>
    <w:lvl w:ilvl="4" w:tplc="D876C866" w:tentative="1">
      <w:start w:val="1"/>
      <w:numFmt w:val="lowerLetter"/>
      <w:lvlText w:val="%5."/>
      <w:lvlJc w:val="left"/>
      <w:pPr>
        <w:ind w:left="3600" w:hanging="360"/>
      </w:pPr>
    </w:lvl>
    <w:lvl w:ilvl="5" w:tplc="6B8AF61C" w:tentative="1">
      <w:start w:val="1"/>
      <w:numFmt w:val="lowerRoman"/>
      <w:lvlText w:val="%6."/>
      <w:lvlJc w:val="right"/>
      <w:pPr>
        <w:ind w:left="4320" w:hanging="180"/>
      </w:pPr>
    </w:lvl>
    <w:lvl w:ilvl="6" w:tplc="193A444E" w:tentative="1">
      <w:start w:val="1"/>
      <w:numFmt w:val="decimal"/>
      <w:lvlText w:val="%7."/>
      <w:lvlJc w:val="left"/>
      <w:pPr>
        <w:ind w:left="5040" w:hanging="360"/>
      </w:pPr>
    </w:lvl>
    <w:lvl w:ilvl="7" w:tplc="B6FC7FAA" w:tentative="1">
      <w:start w:val="1"/>
      <w:numFmt w:val="lowerLetter"/>
      <w:lvlText w:val="%8."/>
      <w:lvlJc w:val="left"/>
      <w:pPr>
        <w:ind w:left="5760" w:hanging="360"/>
      </w:pPr>
    </w:lvl>
    <w:lvl w:ilvl="8" w:tplc="01BC04F4" w:tentative="1">
      <w:start w:val="1"/>
      <w:numFmt w:val="lowerRoman"/>
      <w:lvlText w:val="%9."/>
      <w:lvlJc w:val="right"/>
      <w:pPr>
        <w:ind w:left="6480" w:hanging="180"/>
      </w:pPr>
    </w:lvl>
  </w:abstractNum>
  <w:abstractNum w:abstractNumId="2" w15:restartNumberingAfterBreak="0">
    <w:nsid w:val="05B52C5C"/>
    <w:multiLevelType w:val="hybridMultilevel"/>
    <w:tmpl w:val="11B244F0"/>
    <w:lvl w:ilvl="0" w:tplc="10ECA478">
      <w:start w:val="2017"/>
      <w:numFmt w:val="bullet"/>
      <w:lvlText w:val="-"/>
      <w:lvlJc w:val="left"/>
      <w:pPr>
        <w:ind w:left="720" w:hanging="360"/>
      </w:pPr>
      <w:rPr>
        <w:rFonts w:ascii="Times New Roman" w:eastAsia="Calibri" w:hAnsi="Times New Roman" w:cs="Times New Roman" w:hint="default"/>
      </w:rPr>
    </w:lvl>
    <w:lvl w:ilvl="1" w:tplc="11705BB6" w:tentative="1">
      <w:start w:val="1"/>
      <w:numFmt w:val="bullet"/>
      <w:lvlText w:val="o"/>
      <w:lvlJc w:val="left"/>
      <w:pPr>
        <w:ind w:left="1440" w:hanging="360"/>
      </w:pPr>
      <w:rPr>
        <w:rFonts w:ascii="Courier New" w:hAnsi="Courier New" w:cs="Courier New" w:hint="default"/>
      </w:rPr>
    </w:lvl>
    <w:lvl w:ilvl="2" w:tplc="D8B6534A" w:tentative="1">
      <w:start w:val="1"/>
      <w:numFmt w:val="bullet"/>
      <w:lvlText w:val=""/>
      <w:lvlJc w:val="left"/>
      <w:pPr>
        <w:ind w:left="2160" w:hanging="360"/>
      </w:pPr>
      <w:rPr>
        <w:rFonts w:ascii="Wingdings" w:hAnsi="Wingdings" w:hint="default"/>
      </w:rPr>
    </w:lvl>
    <w:lvl w:ilvl="3" w:tplc="C69277AC" w:tentative="1">
      <w:start w:val="1"/>
      <w:numFmt w:val="bullet"/>
      <w:lvlText w:val=""/>
      <w:lvlJc w:val="left"/>
      <w:pPr>
        <w:ind w:left="2880" w:hanging="360"/>
      </w:pPr>
      <w:rPr>
        <w:rFonts w:ascii="Symbol" w:hAnsi="Symbol" w:hint="default"/>
      </w:rPr>
    </w:lvl>
    <w:lvl w:ilvl="4" w:tplc="875C4BE0" w:tentative="1">
      <w:start w:val="1"/>
      <w:numFmt w:val="bullet"/>
      <w:lvlText w:val="o"/>
      <w:lvlJc w:val="left"/>
      <w:pPr>
        <w:ind w:left="3600" w:hanging="360"/>
      </w:pPr>
      <w:rPr>
        <w:rFonts w:ascii="Courier New" w:hAnsi="Courier New" w:cs="Courier New" w:hint="default"/>
      </w:rPr>
    </w:lvl>
    <w:lvl w:ilvl="5" w:tplc="66B6F37A" w:tentative="1">
      <w:start w:val="1"/>
      <w:numFmt w:val="bullet"/>
      <w:lvlText w:val=""/>
      <w:lvlJc w:val="left"/>
      <w:pPr>
        <w:ind w:left="4320" w:hanging="360"/>
      </w:pPr>
      <w:rPr>
        <w:rFonts w:ascii="Wingdings" w:hAnsi="Wingdings" w:hint="default"/>
      </w:rPr>
    </w:lvl>
    <w:lvl w:ilvl="6" w:tplc="337C72E8" w:tentative="1">
      <w:start w:val="1"/>
      <w:numFmt w:val="bullet"/>
      <w:lvlText w:val=""/>
      <w:lvlJc w:val="left"/>
      <w:pPr>
        <w:ind w:left="5040" w:hanging="360"/>
      </w:pPr>
      <w:rPr>
        <w:rFonts w:ascii="Symbol" w:hAnsi="Symbol" w:hint="default"/>
      </w:rPr>
    </w:lvl>
    <w:lvl w:ilvl="7" w:tplc="A2122C42" w:tentative="1">
      <w:start w:val="1"/>
      <w:numFmt w:val="bullet"/>
      <w:lvlText w:val="o"/>
      <w:lvlJc w:val="left"/>
      <w:pPr>
        <w:ind w:left="5760" w:hanging="360"/>
      </w:pPr>
      <w:rPr>
        <w:rFonts w:ascii="Courier New" w:hAnsi="Courier New" w:cs="Courier New" w:hint="default"/>
      </w:rPr>
    </w:lvl>
    <w:lvl w:ilvl="8" w:tplc="482AE34E" w:tentative="1">
      <w:start w:val="1"/>
      <w:numFmt w:val="bullet"/>
      <w:lvlText w:val=""/>
      <w:lvlJc w:val="left"/>
      <w:pPr>
        <w:ind w:left="6480" w:hanging="360"/>
      </w:pPr>
      <w:rPr>
        <w:rFonts w:ascii="Wingdings" w:hAnsi="Wingdings" w:hint="default"/>
      </w:rPr>
    </w:lvl>
  </w:abstractNum>
  <w:abstractNum w:abstractNumId="3" w15:restartNumberingAfterBreak="0">
    <w:nsid w:val="07882B2E"/>
    <w:multiLevelType w:val="hybridMultilevel"/>
    <w:tmpl w:val="CAFE16A0"/>
    <w:lvl w:ilvl="0" w:tplc="409C0C1E">
      <w:start w:val="5"/>
      <w:numFmt w:val="decimal"/>
      <w:lvlText w:val="%1."/>
      <w:lvlJc w:val="left"/>
      <w:pPr>
        <w:ind w:left="1085" w:hanging="360"/>
      </w:pPr>
      <w:rPr>
        <w:rFonts w:hint="default"/>
      </w:rPr>
    </w:lvl>
    <w:lvl w:ilvl="1" w:tplc="3D122414" w:tentative="1">
      <w:start w:val="1"/>
      <w:numFmt w:val="lowerLetter"/>
      <w:lvlText w:val="%2."/>
      <w:lvlJc w:val="left"/>
      <w:pPr>
        <w:ind w:left="1805" w:hanging="360"/>
      </w:pPr>
    </w:lvl>
    <w:lvl w:ilvl="2" w:tplc="5B482AF2" w:tentative="1">
      <w:start w:val="1"/>
      <w:numFmt w:val="lowerRoman"/>
      <w:lvlText w:val="%3."/>
      <w:lvlJc w:val="right"/>
      <w:pPr>
        <w:ind w:left="2525" w:hanging="180"/>
      </w:pPr>
    </w:lvl>
    <w:lvl w:ilvl="3" w:tplc="DB4A3A7C" w:tentative="1">
      <w:start w:val="1"/>
      <w:numFmt w:val="decimal"/>
      <w:lvlText w:val="%4."/>
      <w:lvlJc w:val="left"/>
      <w:pPr>
        <w:ind w:left="3245" w:hanging="360"/>
      </w:pPr>
    </w:lvl>
    <w:lvl w:ilvl="4" w:tplc="396A1284" w:tentative="1">
      <w:start w:val="1"/>
      <w:numFmt w:val="lowerLetter"/>
      <w:lvlText w:val="%5."/>
      <w:lvlJc w:val="left"/>
      <w:pPr>
        <w:ind w:left="3965" w:hanging="360"/>
      </w:pPr>
    </w:lvl>
    <w:lvl w:ilvl="5" w:tplc="B2DC4ACE" w:tentative="1">
      <w:start w:val="1"/>
      <w:numFmt w:val="lowerRoman"/>
      <w:lvlText w:val="%6."/>
      <w:lvlJc w:val="right"/>
      <w:pPr>
        <w:ind w:left="4685" w:hanging="180"/>
      </w:pPr>
    </w:lvl>
    <w:lvl w:ilvl="6" w:tplc="21528D18" w:tentative="1">
      <w:start w:val="1"/>
      <w:numFmt w:val="decimal"/>
      <w:lvlText w:val="%7."/>
      <w:lvlJc w:val="left"/>
      <w:pPr>
        <w:ind w:left="5405" w:hanging="360"/>
      </w:pPr>
    </w:lvl>
    <w:lvl w:ilvl="7" w:tplc="3F585E20" w:tentative="1">
      <w:start w:val="1"/>
      <w:numFmt w:val="lowerLetter"/>
      <w:lvlText w:val="%8."/>
      <w:lvlJc w:val="left"/>
      <w:pPr>
        <w:ind w:left="6125" w:hanging="360"/>
      </w:pPr>
    </w:lvl>
    <w:lvl w:ilvl="8" w:tplc="86E22528" w:tentative="1">
      <w:start w:val="1"/>
      <w:numFmt w:val="lowerRoman"/>
      <w:lvlText w:val="%9."/>
      <w:lvlJc w:val="right"/>
      <w:pPr>
        <w:ind w:left="6845" w:hanging="180"/>
      </w:pPr>
    </w:lvl>
  </w:abstractNum>
  <w:abstractNum w:abstractNumId="4" w15:restartNumberingAfterBreak="0">
    <w:nsid w:val="16306CD5"/>
    <w:multiLevelType w:val="hybridMultilevel"/>
    <w:tmpl w:val="5CB88376"/>
    <w:lvl w:ilvl="0" w:tplc="FE6AF65A">
      <w:start w:val="1"/>
      <w:numFmt w:val="decimal"/>
      <w:lvlText w:val="%1)"/>
      <w:lvlJc w:val="left"/>
      <w:pPr>
        <w:ind w:left="660" w:hanging="360"/>
      </w:pPr>
      <w:rPr>
        <w:rFonts w:hint="default"/>
        <w:sz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 w15:restartNumberingAfterBreak="0">
    <w:nsid w:val="26400F92"/>
    <w:multiLevelType w:val="hybridMultilevel"/>
    <w:tmpl w:val="E7EA9052"/>
    <w:lvl w:ilvl="0" w:tplc="87900D60">
      <w:start w:val="1"/>
      <w:numFmt w:val="bullet"/>
      <w:lvlText w:val=""/>
      <w:lvlJc w:val="left"/>
      <w:pPr>
        <w:ind w:left="1123" w:hanging="360"/>
      </w:pPr>
      <w:rPr>
        <w:rFonts w:ascii="Symbol" w:hAnsi="Symbol" w:hint="default"/>
      </w:rPr>
    </w:lvl>
    <w:lvl w:ilvl="1" w:tplc="57EEB8E4" w:tentative="1">
      <w:start w:val="1"/>
      <w:numFmt w:val="bullet"/>
      <w:lvlText w:val="o"/>
      <w:lvlJc w:val="left"/>
      <w:pPr>
        <w:ind w:left="1843" w:hanging="360"/>
      </w:pPr>
      <w:rPr>
        <w:rFonts w:ascii="Courier New" w:hAnsi="Courier New" w:cs="Courier New" w:hint="default"/>
      </w:rPr>
    </w:lvl>
    <w:lvl w:ilvl="2" w:tplc="745E9D52" w:tentative="1">
      <w:start w:val="1"/>
      <w:numFmt w:val="bullet"/>
      <w:lvlText w:val=""/>
      <w:lvlJc w:val="left"/>
      <w:pPr>
        <w:ind w:left="2563" w:hanging="360"/>
      </w:pPr>
      <w:rPr>
        <w:rFonts w:ascii="Wingdings" w:hAnsi="Wingdings" w:hint="default"/>
      </w:rPr>
    </w:lvl>
    <w:lvl w:ilvl="3" w:tplc="C0A04D98" w:tentative="1">
      <w:start w:val="1"/>
      <w:numFmt w:val="bullet"/>
      <w:lvlText w:val=""/>
      <w:lvlJc w:val="left"/>
      <w:pPr>
        <w:ind w:left="3283" w:hanging="360"/>
      </w:pPr>
      <w:rPr>
        <w:rFonts w:ascii="Symbol" w:hAnsi="Symbol" w:hint="default"/>
      </w:rPr>
    </w:lvl>
    <w:lvl w:ilvl="4" w:tplc="1D98984C" w:tentative="1">
      <w:start w:val="1"/>
      <w:numFmt w:val="bullet"/>
      <w:lvlText w:val="o"/>
      <w:lvlJc w:val="left"/>
      <w:pPr>
        <w:ind w:left="4003" w:hanging="360"/>
      </w:pPr>
      <w:rPr>
        <w:rFonts w:ascii="Courier New" w:hAnsi="Courier New" w:cs="Courier New" w:hint="default"/>
      </w:rPr>
    </w:lvl>
    <w:lvl w:ilvl="5" w:tplc="020AA07A" w:tentative="1">
      <w:start w:val="1"/>
      <w:numFmt w:val="bullet"/>
      <w:lvlText w:val=""/>
      <w:lvlJc w:val="left"/>
      <w:pPr>
        <w:ind w:left="4723" w:hanging="360"/>
      </w:pPr>
      <w:rPr>
        <w:rFonts w:ascii="Wingdings" w:hAnsi="Wingdings" w:hint="default"/>
      </w:rPr>
    </w:lvl>
    <w:lvl w:ilvl="6" w:tplc="FF06254E" w:tentative="1">
      <w:start w:val="1"/>
      <w:numFmt w:val="bullet"/>
      <w:lvlText w:val=""/>
      <w:lvlJc w:val="left"/>
      <w:pPr>
        <w:ind w:left="5443" w:hanging="360"/>
      </w:pPr>
      <w:rPr>
        <w:rFonts w:ascii="Symbol" w:hAnsi="Symbol" w:hint="default"/>
      </w:rPr>
    </w:lvl>
    <w:lvl w:ilvl="7" w:tplc="9ED02662" w:tentative="1">
      <w:start w:val="1"/>
      <w:numFmt w:val="bullet"/>
      <w:lvlText w:val="o"/>
      <w:lvlJc w:val="left"/>
      <w:pPr>
        <w:ind w:left="6163" w:hanging="360"/>
      </w:pPr>
      <w:rPr>
        <w:rFonts w:ascii="Courier New" w:hAnsi="Courier New" w:cs="Courier New" w:hint="default"/>
      </w:rPr>
    </w:lvl>
    <w:lvl w:ilvl="8" w:tplc="C9DC949E" w:tentative="1">
      <w:start w:val="1"/>
      <w:numFmt w:val="bullet"/>
      <w:lvlText w:val=""/>
      <w:lvlJc w:val="left"/>
      <w:pPr>
        <w:ind w:left="6883" w:hanging="360"/>
      </w:pPr>
      <w:rPr>
        <w:rFonts w:ascii="Wingdings" w:hAnsi="Wingdings" w:hint="default"/>
      </w:rPr>
    </w:lvl>
  </w:abstractNum>
  <w:abstractNum w:abstractNumId="6" w15:restartNumberingAfterBreak="0">
    <w:nsid w:val="29805287"/>
    <w:multiLevelType w:val="hybridMultilevel"/>
    <w:tmpl w:val="286880CC"/>
    <w:lvl w:ilvl="0" w:tplc="4A4E04DC">
      <w:start w:val="5"/>
      <w:numFmt w:val="decimal"/>
      <w:lvlText w:val="%1."/>
      <w:lvlJc w:val="left"/>
      <w:pPr>
        <w:ind w:left="1445" w:hanging="360"/>
      </w:pPr>
      <w:rPr>
        <w:rFonts w:hint="default"/>
      </w:rPr>
    </w:lvl>
    <w:lvl w:ilvl="1" w:tplc="B8D2E672" w:tentative="1">
      <w:start w:val="1"/>
      <w:numFmt w:val="lowerLetter"/>
      <w:lvlText w:val="%2."/>
      <w:lvlJc w:val="left"/>
      <w:pPr>
        <w:ind w:left="2165" w:hanging="360"/>
      </w:pPr>
    </w:lvl>
    <w:lvl w:ilvl="2" w:tplc="56009D86" w:tentative="1">
      <w:start w:val="1"/>
      <w:numFmt w:val="lowerRoman"/>
      <w:lvlText w:val="%3."/>
      <w:lvlJc w:val="right"/>
      <w:pPr>
        <w:ind w:left="2885" w:hanging="180"/>
      </w:pPr>
    </w:lvl>
    <w:lvl w:ilvl="3" w:tplc="87540F52" w:tentative="1">
      <w:start w:val="1"/>
      <w:numFmt w:val="decimal"/>
      <w:lvlText w:val="%4."/>
      <w:lvlJc w:val="left"/>
      <w:pPr>
        <w:ind w:left="3605" w:hanging="360"/>
      </w:pPr>
    </w:lvl>
    <w:lvl w:ilvl="4" w:tplc="0F188576" w:tentative="1">
      <w:start w:val="1"/>
      <w:numFmt w:val="lowerLetter"/>
      <w:lvlText w:val="%5."/>
      <w:lvlJc w:val="left"/>
      <w:pPr>
        <w:ind w:left="4325" w:hanging="360"/>
      </w:pPr>
    </w:lvl>
    <w:lvl w:ilvl="5" w:tplc="8C202B00" w:tentative="1">
      <w:start w:val="1"/>
      <w:numFmt w:val="lowerRoman"/>
      <w:lvlText w:val="%6."/>
      <w:lvlJc w:val="right"/>
      <w:pPr>
        <w:ind w:left="5045" w:hanging="180"/>
      </w:pPr>
    </w:lvl>
    <w:lvl w:ilvl="6" w:tplc="E6388148" w:tentative="1">
      <w:start w:val="1"/>
      <w:numFmt w:val="decimal"/>
      <w:lvlText w:val="%7."/>
      <w:lvlJc w:val="left"/>
      <w:pPr>
        <w:ind w:left="5765" w:hanging="360"/>
      </w:pPr>
    </w:lvl>
    <w:lvl w:ilvl="7" w:tplc="439295F0" w:tentative="1">
      <w:start w:val="1"/>
      <w:numFmt w:val="lowerLetter"/>
      <w:lvlText w:val="%8."/>
      <w:lvlJc w:val="left"/>
      <w:pPr>
        <w:ind w:left="6485" w:hanging="360"/>
      </w:pPr>
    </w:lvl>
    <w:lvl w:ilvl="8" w:tplc="A15CD4AA" w:tentative="1">
      <w:start w:val="1"/>
      <w:numFmt w:val="lowerRoman"/>
      <w:lvlText w:val="%9."/>
      <w:lvlJc w:val="right"/>
      <w:pPr>
        <w:ind w:left="7205" w:hanging="180"/>
      </w:pPr>
    </w:lvl>
  </w:abstractNum>
  <w:abstractNum w:abstractNumId="7" w15:restartNumberingAfterBreak="0">
    <w:nsid w:val="40B46FDD"/>
    <w:multiLevelType w:val="hybridMultilevel"/>
    <w:tmpl w:val="A61ADA3E"/>
    <w:lvl w:ilvl="0" w:tplc="686E9CC2">
      <w:start w:val="1"/>
      <w:numFmt w:val="decimal"/>
      <w:lvlText w:val="%1)"/>
      <w:lvlJc w:val="left"/>
      <w:pPr>
        <w:ind w:left="792" w:hanging="564"/>
      </w:pPr>
      <w:rPr>
        <w:rFonts w:ascii="Times New Roman" w:eastAsia="Times New Roman" w:hAnsi="Times New Roman" w:cs="Times New Roman"/>
      </w:rPr>
    </w:lvl>
    <w:lvl w:ilvl="1" w:tplc="582E542C" w:tentative="1">
      <w:start w:val="1"/>
      <w:numFmt w:val="lowerLetter"/>
      <w:lvlText w:val="%2."/>
      <w:lvlJc w:val="left"/>
      <w:pPr>
        <w:ind w:left="1308" w:hanging="360"/>
      </w:pPr>
    </w:lvl>
    <w:lvl w:ilvl="2" w:tplc="AC780FB8" w:tentative="1">
      <w:start w:val="1"/>
      <w:numFmt w:val="lowerRoman"/>
      <w:lvlText w:val="%3."/>
      <w:lvlJc w:val="right"/>
      <w:pPr>
        <w:ind w:left="2028" w:hanging="180"/>
      </w:pPr>
    </w:lvl>
    <w:lvl w:ilvl="3" w:tplc="7E866B10" w:tentative="1">
      <w:start w:val="1"/>
      <w:numFmt w:val="decimal"/>
      <w:lvlText w:val="%4."/>
      <w:lvlJc w:val="left"/>
      <w:pPr>
        <w:ind w:left="2748" w:hanging="360"/>
      </w:pPr>
    </w:lvl>
    <w:lvl w:ilvl="4" w:tplc="BFF0F690" w:tentative="1">
      <w:start w:val="1"/>
      <w:numFmt w:val="lowerLetter"/>
      <w:lvlText w:val="%5."/>
      <w:lvlJc w:val="left"/>
      <w:pPr>
        <w:ind w:left="3468" w:hanging="360"/>
      </w:pPr>
    </w:lvl>
    <w:lvl w:ilvl="5" w:tplc="80222F1A" w:tentative="1">
      <w:start w:val="1"/>
      <w:numFmt w:val="lowerRoman"/>
      <w:lvlText w:val="%6."/>
      <w:lvlJc w:val="right"/>
      <w:pPr>
        <w:ind w:left="4188" w:hanging="180"/>
      </w:pPr>
    </w:lvl>
    <w:lvl w:ilvl="6" w:tplc="65481852" w:tentative="1">
      <w:start w:val="1"/>
      <w:numFmt w:val="decimal"/>
      <w:lvlText w:val="%7."/>
      <w:lvlJc w:val="left"/>
      <w:pPr>
        <w:ind w:left="4908" w:hanging="360"/>
      </w:pPr>
    </w:lvl>
    <w:lvl w:ilvl="7" w:tplc="78CEEC04" w:tentative="1">
      <w:start w:val="1"/>
      <w:numFmt w:val="lowerLetter"/>
      <w:lvlText w:val="%8."/>
      <w:lvlJc w:val="left"/>
      <w:pPr>
        <w:ind w:left="5628" w:hanging="360"/>
      </w:pPr>
    </w:lvl>
    <w:lvl w:ilvl="8" w:tplc="00749BD8" w:tentative="1">
      <w:start w:val="1"/>
      <w:numFmt w:val="lowerRoman"/>
      <w:lvlText w:val="%9."/>
      <w:lvlJc w:val="right"/>
      <w:pPr>
        <w:ind w:left="6348" w:hanging="180"/>
      </w:pPr>
    </w:lvl>
  </w:abstractNum>
  <w:abstractNum w:abstractNumId="8" w15:restartNumberingAfterBreak="0">
    <w:nsid w:val="466129E5"/>
    <w:multiLevelType w:val="hybridMultilevel"/>
    <w:tmpl w:val="449A26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6525E6"/>
    <w:multiLevelType w:val="hybridMultilevel"/>
    <w:tmpl w:val="8C948B0C"/>
    <w:lvl w:ilvl="0" w:tplc="85A0E5F8">
      <w:numFmt w:val="bullet"/>
      <w:lvlText w:val="-"/>
      <w:lvlJc w:val="left"/>
      <w:pPr>
        <w:ind w:left="720" w:hanging="360"/>
      </w:pPr>
      <w:rPr>
        <w:rFonts w:ascii="Cambria" w:eastAsia="Times New Roman" w:hAnsi="Cambria" w:cs="Times New Roman" w:hint="default"/>
      </w:rPr>
    </w:lvl>
    <w:lvl w:ilvl="1" w:tplc="E5347FBC" w:tentative="1">
      <w:start w:val="1"/>
      <w:numFmt w:val="bullet"/>
      <w:lvlText w:val="o"/>
      <w:lvlJc w:val="left"/>
      <w:pPr>
        <w:ind w:left="1440" w:hanging="360"/>
      </w:pPr>
      <w:rPr>
        <w:rFonts w:ascii="Courier New" w:hAnsi="Courier New" w:cs="Courier New" w:hint="default"/>
      </w:rPr>
    </w:lvl>
    <w:lvl w:ilvl="2" w:tplc="C784A8AA" w:tentative="1">
      <w:start w:val="1"/>
      <w:numFmt w:val="bullet"/>
      <w:lvlText w:val=""/>
      <w:lvlJc w:val="left"/>
      <w:pPr>
        <w:ind w:left="2160" w:hanging="360"/>
      </w:pPr>
      <w:rPr>
        <w:rFonts w:ascii="Wingdings" w:hAnsi="Wingdings" w:hint="default"/>
      </w:rPr>
    </w:lvl>
    <w:lvl w:ilvl="3" w:tplc="207A2A38" w:tentative="1">
      <w:start w:val="1"/>
      <w:numFmt w:val="bullet"/>
      <w:lvlText w:val=""/>
      <w:lvlJc w:val="left"/>
      <w:pPr>
        <w:ind w:left="2880" w:hanging="360"/>
      </w:pPr>
      <w:rPr>
        <w:rFonts w:ascii="Symbol" w:hAnsi="Symbol" w:hint="default"/>
      </w:rPr>
    </w:lvl>
    <w:lvl w:ilvl="4" w:tplc="F30227FC" w:tentative="1">
      <w:start w:val="1"/>
      <w:numFmt w:val="bullet"/>
      <w:lvlText w:val="o"/>
      <w:lvlJc w:val="left"/>
      <w:pPr>
        <w:ind w:left="3600" w:hanging="360"/>
      </w:pPr>
      <w:rPr>
        <w:rFonts w:ascii="Courier New" w:hAnsi="Courier New" w:cs="Courier New" w:hint="default"/>
      </w:rPr>
    </w:lvl>
    <w:lvl w:ilvl="5" w:tplc="3D38E90A" w:tentative="1">
      <w:start w:val="1"/>
      <w:numFmt w:val="bullet"/>
      <w:lvlText w:val=""/>
      <w:lvlJc w:val="left"/>
      <w:pPr>
        <w:ind w:left="4320" w:hanging="360"/>
      </w:pPr>
      <w:rPr>
        <w:rFonts w:ascii="Wingdings" w:hAnsi="Wingdings" w:hint="default"/>
      </w:rPr>
    </w:lvl>
    <w:lvl w:ilvl="6" w:tplc="CEB6A9A0" w:tentative="1">
      <w:start w:val="1"/>
      <w:numFmt w:val="bullet"/>
      <w:lvlText w:val=""/>
      <w:lvlJc w:val="left"/>
      <w:pPr>
        <w:ind w:left="5040" w:hanging="360"/>
      </w:pPr>
      <w:rPr>
        <w:rFonts w:ascii="Symbol" w:hAnsi="Symbol" w:hint="default"/>
      </w:rPr>
    </w:lvl>
    <w:lvl w:ilvl="7" w:tplc="E1A8A326" w:tentative="1">
      <w:start w:val="1"/>
      <w:numFmt w:val="bullet"/>
      <w:lvlText w:val="o"/>
      <w:lvlJc w:val="left"/>
      <w:pPr>
        <w:ind w:left="5760" w:hanging="360"/>
      </w:pPr>
      <w:rPr>
        <w:rFonts w:ascii="Courier New" w:hAnsi="Courier New" w:cs="Courier New" w:hint="default"/>
      </w:rPr>
    </w:lvl>
    <w:lvl w:ilvl="8" w:tplc="7578EA42" w:tentative="1">
      <w:start w:val="1"/>
      <w:numFmt w:val="bullet"/>
      <w:lvlText w:val=""/>
      <w:lvlJc w:val="left"/>
      <w:pPr>
        <w:ind w:left="6480" w:hanging="360"/>
      </w:pPr>
      <w:rPr>
        <w:rFonts w:ascii="Wingdings" w:hAnsi="Wingdings" w:hint="default"/>
      </w:rPr>
    </w:lvl>
  </w:abstractNum>
  <w:abstractNum w:abstractNumId="10" w15:restartNumberingAfterBreak="0">
    <w:nsid w:val="49B56C57"/>
    <w:multiLevelType w:val="hybridMultilevel"/>
    <w:tmpl w:val="7D4072AE"/>
    <w:lvl w:ilvl="0" w:tplc="FC1ED6DC">
      <w:start w:val="1"/>
      <w:numFmt w:val="decimal"/>
      <w:lvlText w:val="%1)"/>
      <w:lvlJc w:val="left"/>
      <w:pPr>
        <w:ind w:left="620" w:hanging="360"/>
      </w:pPr>
      <w:rPr>
        <w:rFonts w:hint="default"/>
      </w:rPr>
    </w:lvl>
    <w:lvl w:ilvl="1" w:tplc="35ECF42C" w:tentative="1">
      <w:start w:val="1"/>
      <w:numFmt w:val="lowerLetter"/>
      <w:lvlText w:val="%2."/>
      <w:lvlJc w:val="left"/>
      <w:pPr>
        <w:ind w:left="1340" w:hanging="360"/>
      </w:pPr>
    </w:lvl>
    <w:lvl w:ilvl="2" w:tplc="F5EAA2A2" w:tentative="1">
      <w:start w:val="1"/>
      <w:numFmt w:val="lowerRoman"/>
      <w:lvlText w:val="%3."/>
      <w:lvlJc w:val="right"/>
      <w:pPr>
        <w:ind w:left="2060" w:hanging="180"/>
      </w:pPr>
    </w:lvl>
    <w:lvl w:ilvl="3" w:tplc="B762C734" w:tentative="1">
      <w:start w:val="1"/>
      <w:numFmt w:val="decimal"/>
      <w:lvlText w:val="%4."/>
      <w:lvlJc w:val="left"/>
      <w:pPr>
        <w:ind w:left="2780" w:hanging="360"/>
      </w:pPr>
    </w:lvl>
    <w:lvl w:ilvl="4" w:tplc="8CF4002E" w:tentative="1">
      <w:start w:val="1"/>
      <w:numFmt w:val="lowerLetter"/>
      <w:lvlText w:val="%5."/>
      <w:lvlJc w:val="left"/>
      <w:pPr>
        <w:ind w:left="3500" w:hanging="360"/>
      </w:pPr>
    </w:lvl>
    <w:lvl w:ilvl="5" w:tplc="233E55DE" w:tentative="1">
      <w:start w:val="1"/>
      <w:numFmt w:val="lowerRoman"/>
      <w:lvlText w:val="%6."/>
      <w:lvlJc w:val="right"/>
      <w:pPr>
        <w:ind w:left="4220" w:hanging="180"/>
      </w:pPr>
    </w:lvl>
    <w:lvl w:ilvl="6" w:tplc="8884AF6A" w:tentative="1">
      <w:start w:val="1"/>
      <w:numFmt w:val="decimal"/>
      <w:lvlText w:val="%7."/>
      <w:lvlJc w:val="left"/>
      <w:pPr>
        <w:ind w:left="4940" w:hanging="360"/>
      </w:pPr>
    </w:lvl>
    <w:lvl w:ilvl="7" w:tplc="E376A97A" w:tentative="1">
      <w:start w:val="1"/>
      <w:numFmt w:val="lowerLetter"/>
      <w:lvlText w:val="%8."/>
      <w:lvlJc w:val="left"/>
      <w:pPr>
        <w:ind w:left="5660" w:hanging="360"/>
      </w:pPr>
    </w:lvl>
    <w:lvl w:ilvl="8" w:tplc="38185586" w:tentative="1">
      <w:start w:val="1"/>
      <w:numFmt w:val="lowerRoman"/>
      <w:lvlText w:val="%9."/>
      <w:lvlJc w:val="right"/>
      <w:pPr>
        <w:ind w:left="6380" w:hanging="180"/>
      </w:pPr>
    </w:lvl>
  </w:abstractNum>
  <w:abstractNum w:abstractNumId="11" w15:restartNumberingAfterBreak="0">
    <w:nsid w:val="566B07A4"/>
    <w:multiLevelType w:val="hybridMultilevel"/>
    <w:tmpl w:val="05F83E5C"/>
    <w:lvl w:ilvl="0" w:tplc="9BFC8EEE">
      <w:start w:val="1"/>
      <w:numFmt w:val="decimal"/>
      <w:lvlText w:val="%1)"/>
      <w:lvlJc w:val="left"/>
      <w:pPr>
        <w:ind w:left="720" w:hanging="360"/>
      </w:pPr>
      <w:rPr>
        <w:rFonts w:hint="default"/>
      </w:rPr>
    </w:lvl>
    <w:lvl w:ilvl="1" w:tplc="C17E8176" w:tentative="1">
      <w:start w:val="1"/>
      <w:numFmt w:val="lowerLetter"/>
      <w:lvlText w:val="%2."/>
      <w:lvlJc w:val="left"/>
      <w:pPr>
        <w:ind w:left="1440" w:hanging="360"/>
      </w:pPr>
    </w:lvl>
    <w:lvl w:ilvl="2" w:tplc="17CE9FDE" w:tentative="1">
      <w:start w:val="1"/>
      <w:numFmt w:val="lowerRoman"/>
      <w:lvlText w:val="%3."/>
      <w:lvlJc w:val="right"/>
      <w:pPr>
        <w:ind w:left="2160" w:hanging="180"/>
      </w:pPr>
    </w:lvl>
    <w:lvl w:ilvl="3" w:tplc="8C4E34B2" w:tentative="1">
      <w:start w:val="1"/>
      <w:numFmt w:val="decimal"/>
      <w:lvlText w:val="%4."/>
      <w:lvlJc w:val="left"/>
      <w:pPr>
        <w:ind w:left="2880" w:hanging="360"/>
      </w:pPr>
    </w:lvl>
    <w:lvl w:ilvl="4" w:tplc="0C8CC576" w:tentative="1">
      <w:start w:val="1"/>
      <w:numFmt w:val="lowerLetter"/>
      <w:lvlText w:val="%5."/>
      <w:lvlJc w:val="left"/>
      <w:pPr>
        <w:ind w:left="3600" w:hanging="360"/>
      </w:pPr>
    </w:lvl>
    <w:lvl w:ilvl="5" w:tplc="D5FCB526" w:tentative="1">
      <w:start w:val="1"/>
      <w:numFmt w:val="lowerRoman"/>
      <w:lvlText w:val="%6."/>
      <w:lvlJc w:val="right"/>
      <w:pPr>
        <w:ind w:left="4320" w:hanging="180"/>
      </w:pPr>
    </w:lvl>
    <w:lvl w:ilvl="6" w:tplc="100E316C" w:tentative="1">
      <w:start w:val="1"/>
      <w:numFmt w:val="decimal"/>
      <w:lvlText w:val="%7."/>
      <w:lvlJc w:val="left"/>
      <w:pPr>
        <w:ind w:left="5040" w:hanging="360"/>
      </w:pPr>
    </w:lvl>
    <w:lvl w:ilvl="7" w:tplc="76565616" w:tentative="1">
      <w:start w:val="1"/>
      <w:numFmt w:val="lowerLetter"/>
      <w:lvlText w:val="%8."/>
      <w:lvlJc w:val="left"/>
      <w:pPr>
        <w:ind w:left="5760" w:hanging="360"/>
      </w:pPr>
    </w:lvl>
    <w:lvl w:ilvl="8" w:tplc="19B81D58" w:tentative="1">
      <w:start w:val="1"/>
      <w:numFmt w:val="lowerRoman"/>
      <w:lvlText w:val="%9."/>
      <w:lvlJc w:val="right"/>
      <w:pPr>
        <w:ind w:left="6480" w:hanging="180"/>
      </w:pPr>
    </w:lvl>
  </w:abstractNum>
  <w:abstractNum w:abstractNumId="12" w15:restartNumberingAfterBreak="0">
    <w:nsid w:val="60990B64"/>
    <w:multiLevelType w:val="hybridMultilevel"/>
    <w:tmpl w:val="DAAC9FEE"/>
    <w:lvl w:ilvl="0" w:tplc="F33AB576">
      <w:start w:val="1"/>
      <w:numFmt w:val="decimal"/>
      <w:lvlText w:val="%1)"/>
      <w:lvlJc w:val="left"/>
      <w:pPr>
        <w:ind w:left="720" w:hanging="360"/>
      </w:pPr>
      <w:rPr>
        <w:rFonts w:hint="default"/>
      </w:rPr>
    </w:lvl>
    <w:lvl w:ilvl="1" w:tplc="F61E7C72" w:tentative="1">
      <w:start w:val="1"/>
      <w:numFmt w:val="lowerLetter"/>
      <w:lvlText w:val="%2."/>
      <w:lvlJc w:val="left"/>
      <w:pPr>
        <w:ind w:left="1440" w:hanging="360"/>
      </w:pPr>
    </w:lvl>
    <w:lvl w:ilvl="2" w:tplc="916C4646" w:tentative="1">
      <w:start w:val="1"/>
      <w:numFmt w:val="lowerRoman"/>
      <w:lvlText w:val="%3."/>
      <w:lvlJc w:val="right"/>
      <w:pPr>
        <w:ind w:left="2160" w:hanging="180"/>
      </w:pPr>
    </w:lvl>
    <w:lvl w:ilvl="3" w:tplc="3DB266DA" w:tentative="1">
      <w:start w:val="1"/>
      <w:numFmt w:val="decimal"/>
      <w:lvlText w:val="%4."/>
      <w:lvlJc w:val="left"/>
      <w:pPr>
        <w:ind w:left="2880" w:hanging="360"/>
      </w:pPr>
    </w:lvl>
    <w:lvl w:ilvl="4" w:tplc="43BCEFC8" w:tentative="1">
      <w:start w:val="1"/>
      <w:numFmt w:val="lowerLetter"/>
      <w:lvlText w:val="%5."/>
      <w:lvlJc w:val="left"/>
      <w:pPr>
        <w:ind w:left="3600" w:hanging="360"/>
      </w:pPr>
    </w:lvl>
    <w:lvl w:ilvl="5" w:tplc="67F2214A" w:tentative="1">
      <w:start w:val="1"/>
      <w:numFmt w:val="lowerRoman"/>
      <w:lvlText w:val="%6."/>
      <w:lvlJc w:val="right"/>
      <w:pPr>
        <w:ind w:left="4320" w:hanging="180"/>
      </w:pPr>
    </w:lvl>
    <w:lvl w:ilvl="6" w:tplc="6F765BB6" w:tentative="1">
      <w:start w:val="1"/>
      <w:numFmt w:val="decimal"/>
      <w:lvlText w:val="%7."/>
      <w:lvlJc w:val="left"/>
      <w:pPr>
        <w:ind w:left="5040" w:hanging="360"/>
      </w:pPr>
    </w:lvl>
    <w:lvl w:ilvl="7" w:tplc="B808C196" w:tentative="1">
      <w:start w:val="1"/>
      <w:numFmt w:val="lowerLetter"/>
      <w:lvlText w:val="%8."/>
      <w:lvlJc w:val="left"/>
      <w:pPr>
        <w:ind w:left="5760" w:hanging="360"/>
      </w:pPr>
    </w:lvl>
    <w:lvl w:ilvl="8" w:tplc="4372DE68" w:tentative="1">
      <w:start w:val="1"/>
      <w:numFmt w:val="lowerRoman"/>
      <w:lvlText w:val="%9."/>
      <w:lvlJc w:val="right"/>
      <w:pPr>
        <w:ind w:left="6480" w:hanging="180"/>
      </w:pPr>
    </w:lvl>
  </w:abstractNum>
  <w:abstractNum w:abstractNumId="13" w15:restartNumberingAfterBreak="0">
    <w:nsid w:val="66447E4B"/>
    <w:multiLevelType w:val="hybridMultilevel"/>
    <w:tmpl w:val="9CCCD376"/>
    <w:lvl w:ilvl="0" w:tplc="EA9A941E">
      <w:start w:val="3"/>
      <w:numFmt w:val="bullet"/>
      <w:lvlText w:val="-"/>
      <w:lvlJc w:val="left"/>
      <w:pPr>
        <w:ind w:left="720" w:hanging="360"/>
      </w:pPr>
      <w:rPr>
        <w:rFonts w:ascii="Times New Roman" w:eastAsia="Times New Roman" w:hAnsi="Times New Roman" w:cs="Times New Roman" w:hint="default"/>
      </w:rPr>
    </w:lvl>
    <w:lvl w:ilvl="1" w:tplc="D31421D0" w:tentative="1">
      <w:start w:val="1"/>
      <w:numFmt w:val="bullet"/>
      <w:lvlText w:val="o"/>
      <w:lvlJc w:val="left"/>
      <w:pPr>
        <w:ind w:left="1440" w:hanging="360"/>
      </w:pPr>
      <w:rPr>
        <w:rFonts w:ascii="Courier New" w:hAnsi="Courier New" w:cs="Courier New" w:hint="default"/>
      </w:rPr>
    </w:lvl>
    <w:lvl w:ilvl="2" w:tplc="9DECE520" w:tentative="1">
      <w:start w:val="1"/>
      <w:numFmt w:val="bullet"/>
      <w:lvlText w:val=""/>
      <w:lvlJc w:val="left"/>
      <w:pPr>
        <w:ind w:left="2160" w:hanging="360"/>
      </w:pPr>
      <w:rPr>
        <w:rFonts w:ascii="Wingdings" w:hAnsi="Wingdings" w:hint="default"/>
      </w:rPr>
    </w:lvl>
    <w:lvl w:ilvl="3" w:tplc="C0D686E8" w:tentative="1">
      <w:start w:val="1"/>
      <w:numFmt w:val="bullet"/>
      <w:lvlText w:val=""/>
      <w:lvlJc w:val="left"/>
      <w:pPr>
        <w:ind w:left="2880" w:hanging="360"/>
      </w:pPr>
      <w:rPr>
        <w:rFonts w:ascii="Symbol" w:hAnsi="Symbol" w:hint="default"/>
      </w:rPr>
    </w:lvl>
    <w:lvl w:ilvl="4" w:tplc="ED6CC8E4" w:tentative="1">
      <w:start w:val="1"/>
      <w:numFmt w:val="bullet"/>
      <w:lvlText w:val="o"/>
      <w:lvlJc w:val="left"/>
      <w:pPr>
        <w:ind w:left="3600" w:hanging="360"/>
      </w:pPr>
      <w:rPr>
        <w:rFonts w:ascii="Courier New" w:hAnsi="Courier New" w:cs="Courier New" w:hint="default"/>
      </w:rPr>
    </w:lvl>
    <w:lvl w:ilvl="5" w:tplc="77661694" w:tentative="1">
      <w:start w:val="1"/>
      <w:numFmt w:val="bullet"/>
      <w:lvlText w:val=""/>
      <w:lvlJc w:val="left"/>
      <w:pPr>
        <w:ind w:left="4320" w:hanging="360"/>
      </w:pPr>
      <w:rPr>
        <w:rFonts w:ascii="Wingdings" w:hAnsi="Wingdings" w:hint="default"/>
      </w:rPr>
    </w:lvl>
    <w:lvl w:ilvl="6" w:tplc="98546398" w:tentative="1">
      <w:start w:val="1"/>
      <w:numFmt w:val="bullet"/>
      <w:lvlText w:val=""/>
      <w:lvlJc w:val="left"/>
      <w:pPr>
        <w:ind w:left="5040" w:hanging="360"/>
      </w:pPr>
      <w:rPr>
        <w:rFonts w:ascii="Symbol" w:hAnsi="Symbol" w:hint="default"/>
      </w:rPr>
    </w:lvl>
    <w:lvl w:ilvl="7" w:tplc="45DC8A16" w:tentative="1">
      <w:start w:val="1"/>
      <w:numFmt w:val="bullet"/>
      <w:lvlText w:val="o"/>
      <w:lvlJc w:val="left"/>
      <w:pPr>
        <w:ind w:left="5760" w:hanging="360"/>
      </w:pPr>
      <w:rPr>
        <w:rFonts w:ascii="Courier New" w:hAnsi="Courier New" w:cs="Courier New" w:hint="default"/>
      </w:rPr>
    </w:lvl>
    <w:lvl w:ilvl="8" w:tplc="EDD237E0" w:tentative="1">
      <w:start w:val="1"/>
      <w:numFmt w:val="bullet"/>
      <w:lvlText w:val=""/>
      <w:lvlJc w:val="left"/>
      <w:pPr>
        <w:ind w:left="6480" w:hanging="360"/>
      </w:pPr>
      <w:rPr>
        <w:rFonts w:ascii="Wingdings" w:hAnsi="Wingdings" w:hint="default"/>
      </w:rPr>
    </w:lvl>
  </w:abstractNum>
  <w:abstractNum w:abstractNumId="14" w15:restartNumberingAfterBreak="0">
    <w:nsid w:val="6A633696"/>
    <w:multiLevelType w:val="hybridMultilevel"/>
    <w:tmpl w:val="258AA82C"/>
    <w:lvl w:ilvl="0" w:tplc="B8426296">
      <w:start w:val="5"/>
      <w:numFmt w:val="decimal"/>
      <w:lvlText w:val="%1."/>
      <w:lvlJc w:val="left"/>
      <w:pPr>
        <w:ind w:left="1445" w:hanging="360"/>
      </w:pPr>
      <w:rPr>
        <w:rFonts w:hint="default"/>
      </w:rPr>
    </w:lvl>
    <w:lvl w:ilvl="1" w:tplc="7DFEF442" w:tentative="1">
      <w:start w:val="1"/>
      <w:numFmt w:val="lowerLetter"/>
      <w:lvlText w:val="%2."/>
      <w:lvlJc w:val="left"/>
      <w:pPr>
        <w:ind w:left="2165" w:hanging="360"/>
      </w:pPr>
    </w:lvl>
    <w:lvl w:ilvl="2" w:tplc="4D285754" w:tentative="1">
      <w:start w:val="1"/>
      <w:numFmt w:val="lowerRoman"/>
      <w:lvlText w:val="%3."/>
      <w:lvlJc w:val="right"/>
      <w:pPr>
        <w:ind w:left="2885" w:hanging="180"/>
      </w:pPr>
    </w:lvl>
    <w:lvl w:ilvl="3" w:tplc="9B2428D6" w:tentative="1">
      <w:start w:val="1"/>
      <w:numFmt w:val="decimal"/>
      <w:lvlText w:val="%4."/>
      <w:lvlJc w:val="left"/>
      <w:pPr>
        <w:ind w:left="3605" w:hanging="360"/>
      </w:pPr>
    </w:lvl>
    <w:lvl w:ilvl="4" w:tplc="1410FA70" w:tentative="1">
      <w:start w:val="1"/>
      <w:numFmt w:val="lowerLetter"/>
      <w:lvlText w:val="%5."/>
      <w:lvlJc w:val="left"/>
      <w:pPr>
        <w:ind w:left="4325" w:hanging="360"/>
      </w:pPr>
    </w:lvl>
    <w:lvl w:ilvl="5" w:tplc="1D826AE0" w:tentative="1">
      <w:start w:val="1"/>
      <w:numFmt w:val="lowerRoman"/>
      <w:lvlText w:val="%6."/>
      <w:lvlJc w:val="right"/>
      <w:pPr>
        <w:ind w:left="5045" w:hanging="180"/>
      </w:pPr>
    </w:lvl>
    <w:lvl w:ilvl="6" w:tplc="B2C0EBA2" w:tentative="1">
      <w:start w:val="1"/>
      <w:numFmt w:val="decimal"/>
      <w:lvlText w:val="%7."/>
      <w:lvlJc w:val="left"/>
      <w:pPr>
        <w:ind w:left="5765" w:hanging="360"/>
      </w:pPr>
    </w:lvl>
    <w:lvl w:ilvl="7" w:tplc="6C44CB2C" w:tentative="1">
      <w:start w:val="1"/>
      <w:numFmt w:val="lowerLetter"/>
      <w:lvlText w:val="%8."/>
      <w:lvlJc w:val="left"/>
      <w:pPr>
        <w:ind w:left="6485" w:hanging="360"/>
      </w:pPr>
    </w:lvl>
    <w:lvl w:ilvl="8" w:tplc="FFB68436" w:tentative="1">
      <w:start w:val="1"/>
      <w:numFmt w:val="lowerRoman"/>
      <w:lvlText w:val="%9."/>
      <w:lvlJc w:val="right"/>
      <w:pPr>
        <w:ind w:left="7205" w:hanging="180"/>
      </w:pPr>
    </w:lvl>
  </w:abstractNum>
  <w:abstractNum w:abstractNumId="15" w15:restartNumberingAfterBreak="0">
    <w:nsid w:val="6B741224"/>
    <w:multiLevelType w:val="hybridMultilevel"/>
    <w:tmpl w:val="8C80B06A"/>
    <w:lvl w:ilvl="0" w:tplc="2C4832E2">
      <w:start w:val="1"/>
      <w:numFmt w:val="decimal"/>
      <w:lvlText w:val="%1)"/>
      <w:lvlJc w:val="left"/>
      <w:pPr>
        <w:ind w:left="720" w:hanging="360"/>
      </w:pPr>
      <w:rPr>
        <w:rFonts w:hint="default"/>
      </w:rPr>
    </w:lvl>
    <w:lvl w:ilvl="1" w:tplc="868884EA" w:tentative="1">
      <w:start w:val="1"/>
      <w:numFmt w:val="lowerLetter"/>
      <w:lvlText w:val="%2."/>
      <w:lvlJc w:val="left"/>
      <w:pPr>
        <w:ind w:left="1440" w:hanging="360"/>
      </w:pPr>
    </w:lvl>
    <w:lvl w:ilvl="2" w:tplc="650E5F68" w:tentative="1">
      <w:start w:val="1"/>
      <w:numFmt w:val="lowerRoman"/>
      <w:lvlText w:val="%3."/>
      <w:lvlJc w:val="right"/>
      <w:pPr>
        <w:ind w:left="2160" w:hanging="180"/>
      </w:pPr>
    </w:lvl>
    <w:lvl w:ilvl="3" w:tplc="99D4DC84" w:tentative="1">
      <w:start w:val="1"/>
      <w:numFmt w:val="decimal"/>
      <w:lvlText w:val="%4."/>
      <w:lvlJc w:val="left"/>
      <w:pPr>
        <w:ind w:left="2880" w:hanging="360"/>
      </w:pPr>
    </w:lvl>
    <w:lvl w:ilvl="4" w:tplc="60AAC484" w:tentative="1">
      <w:start w:val="1"/>
      <w:numFmt w:val="lowerLetter"/>
      <w:lvlText w:val="%5."/>
      <w:lvlJc w:val="left"/>
      <w:pPr>
        <w:ind w:left="3600" w:hanging="360"/>
      </w:pPr>
    </w:lvl>
    <w:lvl w:ilvl="5" w:tplc="915C0D38" w:tentative="1">
      <w:start w:val="1"/>
      <w:numFmt w:val="lowerRoman"/>
      <w:lvlText w:val="%6."/>
      <w:lvlJc w:val="right"/>
      <w:pPr>
        <w:ind w:left="4320" w:hanging="180"/>
      </w:pPr>
    </w:lvl>
    <w:lvl w:ilvl="6" w:tplc="84FC1C04" w:tentative="1">
      <w:start w:val="1"/>
      <w:numFmt w:val="decimal"/>
      <w:lvlText w:val="%7."/>
      <w:lvlJc w:val="left"/>
      <w:pPr>
        <w:ind w:left="5040" w:hanging="360"/>
      </w:pPr>
    </w:lvl>
    <w:lvl w:ilvl="7" w:tplc="1AE402EE" w:tentative="1">
      <w:start w:val="1"/>
      <w:numFmt w:val="lowerLetter"/>
      <w:lvlText w:val="%8."/>
      <w:lvlJc w:val="left"/>
      <w:pPr>
        <w:ind w:left="5760" w:hanging="360"/>
      </w:pPr>
    </w:lvl>
    <w:lvl w:ilvl="8" w:tplc="CF8E0956" w:tentative="1">
      <w:start w:val="1"/>
      <w:numFmt w:val="lowerRoman"/>
      <w:lvlText w:val="%9."/>
      <w:lvlJc w:val="right"/>
      <w:pPr>
        <w:ind w:left="6480" w:hanging="180"/>
      </w:pPr>
    </w:lvl>
  </w:abstractNum>
  <w:abstractNum w:abstractNumId="16" w15:restartNumberingAfterBreak="0">
    <w:nsid w:val="6EAE4CDB"/>
    <w:multiLevelType w:val="hybridMultilevel"/>
    <w:tmpl w:val="BCFED5A0"/>
    <w:lvl w:ilvl="0" w:tplc="6C06C388">
      <w:start w:val="1"/>
      <w:numFmt w:val="decimal"/>
      <w:lvlText w:val="%1)"/>
      <w:lvlJc w:val="left"/>
      <w:pPr>
        <w:ind w:left="620" w:hanging="360"/>
      </w:pPr>
      <w:rPr>
        <w:rFonts w:hint="default"/>
      </w:rPr>
    </w:lvl>
    <w:lvl w:ilvl="1" w:tplc="D9704FF6" w:tentative="1">
      <w:start w:val="1"/>
      <w:numFmt w:val="lowerLetter"/>
      <w:lvlText w:val="%2."/>
      <w:lvlJc w:val="left"/>
      <w:pPr>
        <w:ind w:left="1340" w:hanging="360"/>
      </w:pPr>
    </w:lvl>
    <w:lvl w:ilvl="2" w:tplc="1C84439E" w:tentative="1">
      <w:start w:val="1"/>
      <w:numFmt w:val="lowerRoman"/>
      <w:lvlText w:val="%3."/>
      <w:lvlJc w:val="right"/>
      <w:pPr>
        <w:ind w:left="2060" w:hanging="180"/>
      </w:pPr>
    </w:lvl>
    <w:lvl w:ilvl="3" w:tplc="5B22876A" w:tentative="1">
      <w:start w:val="1"/>
      <w:numFmt w:val="decimal"/>
      <w:lvlText w:val="%4."/>
      <w:lvlJc w:val="left"/>
      <w:pPr>
        <w:ind w:left="2780" w:hanging="360"/>
      </w:pPr>
    </w:lvl>
    <w:lvl w:ilvl="4" w:tplc="91CEF6B8" w:tentative="1">
      <w:start w:val="1"/>
      <w:numFmt w:val="lowerLetter"/>
      <w:lvlText w:val="%5."/>
      <w:lvlJc w:val="left"/>
      <w:pPr>
        <w:ind w:left="3500" w:hanging="360"/>
      </w:pPr>
    </w:lvl>
    <w:lvl w:ilvl="5" w:tplc="87B832CE" w:tentative="1">
      <w:start w:val="1"/>
      <w:numFmt w:val="lowerRoman"/>
      <w:lvlText w:val="%6."/>
      <w:lvlJc w:val="right"/>
      <w:pPr>
        <w:ind w:left="4220" w:hanging="180"/>
      </w:pPr>
    </w:lvl>
    <w:lvl w:ilvl="6" w:tplc="57E2105E" w:tentative="1">
      <w:start w:val="1"/>
      <w:numFmt w:val="decimal"/>
      <w:lvlText w:val="%7."/>
      <w:lvlJc w:val="left"/>
      <w:pPr>
        <w:ind w:left="4940" w:hanging="360"/>
      </w:pPr>
    </w:lvl>
    <w:lvl w:ilvl="7" w:tplc="2B84EECC" w:tentative="1">
      <w:start w:val="1"/>
      <w:numFmt w:val="lowerLetter"/>
      <w:lvlText w:val="%8."/>
      <w:lvlJc w:val="left"/>
      <w:pPr>
        <w:ind w:left="5660" w:hanging="360"/>
      </w:pPr>
    </w:lvl>
    <w:lvl w:ilvl="8" w:tplc="C89C97CC" w:tentative="1">
      <w:start w:val="1"/>
      <w:numFmt w:val="lowerRoman"/>
      <w:lvlText w:val="%9."/>
      <w:lvlJc w:val="right"/>
      <w:pPr>
        <w:ind w:left="6380" w:hanging="180"/>
      </w:pPr>
    </w:lvl>
  </w:abstractNum>
  <w:abstractNum w:abstractNumId="17" w15:restartNumberingAfterBreak="0">
    <w:nsid w:val="72D94001"/>
    <w:multiLevelType w:val="hybridMultilevel"/>
    <w:tmpl w:val="2EACC2A8"/>
    <w:lvl w:ilvl="0" w:tplc="57AE1BA0">
      <w:start w:val="1"/>
      <w:numFmt w:val="decimal"/>
      <w:lvlText w:val="%1."/>
      <w:lvlJc w:val="left"/>
      <w:pPr>
        <w:ind w:left="1085" w:hanging="360"/>
      </w:pPr>
      <w:rPr>
        <w:rFonts w:hint="default"/>
      </w:rPr>
    </w:lvl>
    <w:lvl w:ilvl="1" w:tplc="3D80B708" w:tentative="1">
      <w:start w:val="1"/>
      <w:numFmt w:val="lowerLetter"/>
      <w:lvlText w:val="%2."/>
      <w:lvlJc w:val="left"/>
      <w:pPr>
        <w:ind w:left="1805" w:hanging="360"/>
      </w:pPr>
    </w:lvl>
    <w:lvl w:ilvl="2" w:tplc="459A8840" w:tentative="1">
      <w:start w:val="1"/>
      <w:numFmt w:val="lowerRoman"/>
      <w:lvlText w:val="%3."/>
      <w:lvlJc w:val="right"/>
      <w:pPr>
        <w:ind w:left="2525" w:hanging="180"/>
      </w:pPr>
    </w:lvl>
    <w:lvl w:ilvl="3" w:tplc="6C02F0A4" w:tentative="1">
      <w:start w:val="1"/>
      <w:numFmt w:val="decimal"/>
      <w:lvlText w:val="%4."/>
      <w:lvlJc w:val="left"/>
      <w:pPr>
        <w:ind w:left="3245" w:hanging="360"/>
      </w:pPr>
    </w:lvl>
    <w:lvl w:ilvl="4" w:tplc="674E90C6" w:tentative="1">
      <w:start w:val="1"/>
      <w:numFmt w:val="lowerLetter"/>
      <w:lvlText w:val="%5."/>
      <w:lvlJc w:val="left"/>
      <w:pPr>
        <w:ind w:left="3965" w:hanging="360"/>
      </w:pPr>
    </w:lvl>
    <w:lvl w:ilvl="5" w:tplc="6D42F714" w:tentative="1">
      <w:start w:val="1"/>
      <w:numFmt w:val="lowerRoman"/>
      <w:lvlText w:val="%6."/>
      <w:lvlJc w:val="right"/>
      <w:pPr>
        <w:ind w:left="4685" w:hanging="180"/>
      </w:pPr>
    </w:lvl>
    <w:lvl w:ilvl="6" w:tplc="4B7AE3C6" w:tentative="1">
      <w:start w:val="1"/>
      <w:numFmt w:val="decimal"/>
      <w:lvlText w:val="%7."/>
      <w:lvlJc w:val="left"/>
      <w:pPr>
        <w:ind w:left="5405" w:hanging="360"/>
      </w:pPr>
    </w:lvl>
    <w:lvl w:ilvl="7" w:tplc="E48423AE" w:tentative="1">
      <w:start w:val="1"/>
      <w:numFmt w:val="lowerLetter"/>
      <w:lvlText w:val="%8."/>
      <w:lvlJc w:val="left"/>
      <w:pPr>
        <w:ind w:left="6125" w:hanging="360"/>
      </w:pPr>
    </w:lvl>
    <w:lvl w:ilvl="8" w:tplc="4BA2F328" w:tentative="1">
      <w:start w:val="1"/>
      <w:numFmt w:val="lowerRoman"/>
      <w:lvlText w:val="%9."/>
      <w:lvlJc w:val="right"/>
      <w:pPr>
        <w:ind w:left="6845" w:hanging="180"/>
      </w:pPr>
    </w:lvl>
  </w:abstractNum>
  <w:abstractNum w:abstractNumId="18" w15:restartNumberingAfterBreak="0">
    <w:nsid w:val="7B931034"/>
    <w:multiLevelType w:val="hybridMultilevel"/>
    <w:tmpl w:val="7E70226E"/>
    <w:lvl w:ilvl="0" w:tplc="221E1E6A">
      <w:start w:val="2017"/>
      <w:numFmt w:val="bullet"/>
      <w:lvlText w:val="-"/>
      <w:lvlJc w:val="left"/>
      <w:pPr>
        <w:ind w:left="360" w:hanging="360"/>
      </w:pPr>
      <w:rPr>
        <w:rFonts w:ascii="Times New Roman" w:eastAsia="Calibri" w:hAnsi="Times New Roman" w:cs="Times New Roman" w:hint="default"/>
      </w:rPr>
    </w:lvl>
    <w:lvl w:ilvl="1" w:tplc="1B108E20" w:tentative="1">
      <w:start w:val="1"/>
      <w:numFmt w:val="bullet"/>
      <w:lvlText w:val="o"/>
      <w:lvlJc w:val="left"/>
      <w:pPr>
        <w:ind w:left="1080" w:hanging="360"/>
      </w:pPr>
      <w:rPr>
        <w:rFonts w:ascii="Courier New" w:hAnsi="Courier New" w:cs="Courier New" w:hint="default"/>
      </w:rPr>
    </w:lvl>
    <w:lvl w:ilvl="2" w:tplc="D0F00190" w:tentative="1">
      <w:start w:val="1"/>
      <w:numFmt w:val="bullet"/>
      <w:lvlText w:val=""/>
      <w:lvlJc w:val="left"/>
      <w:pPr>
        <w:ind w:left="1800" w:hanging="360"/>
      </w:pPr>
      <w:rPr>
        <w:rFonts w:ascii="Wingdings" w:hAnsi="Wingdings" w:hint="default"/>
      </w:rPr>
    </w:lvl>
    <w:lvl w:ilvl="3" w:tplc="43489B5E" w:tentative="1">
      <w:start w:val="1"/>
      <w:numFmt w:val="bullet"/>
      <w:lvlText w:val=""/>
      <w:lvlJc w:val="left"/>
      <w:pPr>
        <w:ind w:left="2520" w:hanging="360"/>
      </w:pPr>
      <w:rPr>
        <w:rFonts w:ascii="Symbol" w:hAnsi="Symbol" w:hint="default"/>
      </w:rPr>
    </w:lvl>
    <w:lvl w:ilvl="4" w:tplc="E48AFDCE" w:tentative="1">
      <w:start w:val="1"/>
      <w:numFmt w:val="bullet"/>
      <w:lvlText w:val="o"/>
      <w:lvlJc w:val="left"/>
      <w:pPr>
        <w:ind w:left="3240" w:hanging="360"/>
      </w:pPr>
      <w:rPr>
        <w:rFonts w:ascii="Courier New" w:hAnsi="Courier New" w:cs="Courier New" w:hint="default"/>
      </w:rPr>
    </w:lvl>
    <w:lvl w:ilvl="5" w:tplc="4E5CB0D6" w:tentative="1">
      <w:start w:val="1"/>
      <w:numFmt w:val="bullet"/>
      <w:lvlText w:val=""/>
      <w:lvlJc w:val="left"/>
      <w:pPr>
        <w:ind w:left="3960" w:hanging="360"/>
      </w:pPr>
      <w:rPr>
        <w:rFonts w:ascii="Wingdings" w:hAnsi="Wingdings" w:hint="default"/>
      </w:rPr>
    </w:lvl>
    <w:lvl w:ilvl="6" w:tplc="B76E9184" w:tentative="1">
      <w:start w:val="1"/>
      <w:numFmt w:val="bullet"/>
      <w:lvlText w:val=""/>
      <w:lvlJc w:val="left"/>
      <w:pPr>
        <w:ind w:left="4680" w:hanging="360"/>
      </w:pPr>
      <w:rPr>
        <w:rFonts w:ascii="Symbol" w:hAnsi="Symbol" w:hint="default"/>
      </w:rPr>
    </w:lvl>
    <w:lvl w:ilvl="7" w:tplc="E47AB044" w:tentative="1">
      <w:start w:val="1"/>
      <w:numFmt w:val="bullet"/>
      <w:lvlText w:val="o"/>
      <w:lvlJc w:val="left"/>
      <w:pPr>
        <w:ind w:left="5400" w:hanging="360"/>
      </w:pPr>
      <w:rPr>
        <w:rFonts w:ascii="Courier New" w:hAnsi="Courier New" w:cs="Courier New" w:hint="default"/>
      </w:rPr>
    </w:lvl>
    <w:lvl w:ilvl="8" w:tplc="9508DB22"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10"/>
  </w:num>
  <w:num w:numId="4">
    <w:abstractNumId w:val="16"/>
  </w:num>
  <w:num w:numId="5">
    <w:abstractNumId w:val="5"/>
  </w:num>
  <w:num w:numId="6">
    <w:abstractNumId w:val="9"/>
  </w:num>
  <w:num w:numId="7">
    <w:abstractNumId w:val="3"/>
  </w:num>
  <w:num w:numId="8">
    <w:abstractNumId w:val="1"/>
  </w:num>
  <w:num w:numId="9">
    <w:abstractNumId w:val="14"/>
  </w:num>
  <w:num w:numId="10">
    <w:abstractNumId w:val="6"/>
  </w:num>
  <w:num w:numId="11">
    <w:abstractNumId w:val="13"/>
  </w:num>
  <w:num w:numId="12">
    <w:abstractNumId w:val="7"/>
  </w:num>
  <w:num w:numId="13">
    <w:abstractNumId w:val="11"/>
  </w:num>
  <w:num w:numId="14">
    <w:abstractNumId w:val="0"/>
  </w:num>
  <w:num w:numId="15">
    <w:abstractNumId w:val="18"/>
  </w:num>
  <w:num w:numId="16">
    <w:abstractNumId w:val="12"/>
  </w:num>
  <w:num w:numId="17">
    <w:abstractNumId w:val="1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88"/>
    <w:rsid w:val="00003B47"/>
    <w:rsid w:val="00003D69"/>
    <w:rsid w:val="00006B19"/>
    <w:rsid w:val="00012E91"/>
    <w:rsid w:val="00014157"/>
    <w:rsid w:val="00014680"/>
    <w:rsid w:val="00016567"/>
    <w:rsid w:val="00022364"/>
    <w:rsid w:val="000259BE"/>
    <w:rsid w:val="00031364"/>
    <w:rsid w:val="00031C49"/>
    <w:rsid w:val="0003391E"/>
    <w:rsid w:val="00047406"/>
    <w:rsid w:val="00050D09"/>
    <w:rsid w:val="00052657"/>
    <w:rsid w:val="0005630E"/>
    <w:rsid w:val="00056FFE"/>
    <w:rsid w:val="000571CE"/>
    <w:rsid w:val="0006057C"/>
    <w:rsid w:val="00060849"/>
    <w:rsid w:val="00063446"/>
    <w:rsid w:val="00064AFF"/>
    <w:rsid w:val="0007048B"/>
    <w:rsid w:val="000754B3"/>
    <w:rsid w:val="0007674D"/>
    <w:rsid w:val="0008718F"/>
    <w:rsid w:val="00087451"/>
    <w:rsid w:val="00087587"/>
    <w:rsid w:val="00087AE9"/>
    <w:rsid w:val="0009085E"/>
    <w:rsid w:val="00093175"/>
    <w:rsid w:val="000954ED"/>
    <w:rsid w:val="000A47CF"/>
    <w:rsid w:val="000B4EFE"/>
    <w:rsid w:val="000B76A2"/>
    <w:rsid w:val="000C00CF"/>
    <w:rsid w:val="000C0222"/>
    <w:rsid w:val="000C44E4"/>
    <w:rsid w:val="000C4D2D"/>
    <w:rsid w:val="000C7464"/>
    <w:rsid w:val="000C78E6"/>
    <w:rsid w:val="000D15D9"/>
    <w:rsid w:val="000E056E"/>
    <w:rsid w:val="000E7589"/>
    <w:rsid w:val="000F5102"/>
    <w:rsid w:val="00101937"/>
    <w:rsid w:val="00103525"/>
    <w:rsid w:val="00106E39"/>
    <w:rsid w:val="00106F94"/>
    <w:rsid w:val="0010719D"/>
    <w:rsid w:val="001110E3"/>
    <w:rsid w:val="00111311"/>
    <w:rsid w:val="001114A8"/>
    <w:rsid w:val="00113C64"/>
    <w:rsid w:val="00114640"/>
    <w:rsid w:val="00116D4B"/>
    <w:rsid w:val="0012004A"/>
    <w:rsid w:val="00123B02"/>
    <w:rsid w:val="00141DD2"/>
    <w:rsid w:val="001420F7"/>
    <w:rsid w:val="001470F1"/>
    <w:rsid w:val="0015121A"/>
    <w:rsid w:val="00155D7A"/>
    <w:rsid w:val="00156487"/>
    <w:rsid w:val="00156750"/>
    <w:rsid w:val="0016015E"/>
    <w:rsid w:val="00161647"/>
    <w:rsid w:val="00164017"/>
    <w:rsid w:val="00170B58"/>
    <w:rsid w:val="001718C5"/>
    <w:rsid w:val="00171C87"/>
    <w:rsid w:val="00171FE8"/>
    <w:rsid w:val="0017228B"/>
    <w:rsid w:val="00175F3C"/>
    <w:rsid w:val="001770BA"/>
    <w:rsid w:val="00177449"/>
    <w:rsid w:val="0018035F"/>
    <w:rsid w:val="001807BB"/>
    <w:rsid w:val="00182956"/>
    <w:rsid w:val="00185968"/>
    <w:rsid w:val="00190577"/>
    <w:rsid w:val="001A6B13"/>
    <w:rsid w:val="001B1B15"/>
    <w:rsid w:val="001B50DA"/>
    <w:rsid w:val="001C05E2"/>
    <w:rsid w:val="001C45AC"/>
    <w:rsid w:val="001D160E"/>
    <w:rsid w:val="001D5AE2"/>
    <w:rsid w:val="001E0BD6"/>
    <w:rsid w:val="001E1EA0"/>
    <w:rsid w:val="001E7456"/>
    <w:rsid w:val="001F0223"/>
    <w:rsid w:val="001F11AD"/>
    <w:rsid w:val="001F3847"/>
    <w:rsid w:val="001F5971"/>
    <w:rsid w:val="001F6499"/>
    <w:rsid w:val="0020255C"/>
    <w:rsid w:val="00206658"/>
    <w:rsid w:val="002160E3"/>
    <w:rsid w:val="00217FD6"/>
    <w:rsid w:val="00222C95"/>
    <w:rsid w:val="00224FF8"/>
    <w:rsid w:val="002276B1"/>
    <w:rsid w:val="002367F9"/>
    <w:rsid w:val="00236D2A"/>
    <w:rsid w:val="0024179D"/>
    <w:rsid w:val="00243A9B"/>
    <w:rsid w:val="002450F0"/>
    <w:rsid w:val="00246DA4"/>
    <w:rsid w:val="00247D4A"/>
    <w:rsid w:val="002540CC"/>
    <w:rsid w:val="00254274"/>
    <w:rsid w:val="002574E6"/>
    <w:rsid w:val="00261913"/>
    <w:rsid w:val="00262845"/>
    <w:rsid w:val="00265F1C"/>
    <w:rsid w:val="00267E2E"/>
    <w:rsid w:val="00271080"/>
    <w:rsid w:val="00271D02"/>
    <w:rsid w:val="00283DC2"/>
    <w:rsid w:val="00286F08"/>
    <w:rsid w:val="0028764B"/>
    <w:rsid w:val="0029031A"/>
    <w:rsid w:val="0029061B"/>
    <w:rsid w:val="0029179E"/>
    <w:rsid w:val="00293120"/>
    <w:rsid w:val="00295539"/>
    <w:rsid w:val="00295FB1"/>
    <w:rsid w:val="002960B7"/>
    <w:rsid w:val="002965A6"/>
    <w:rsid w:val="002A234A"/>
    <w:rsid w:val="002A3AF8"/>
    <w:rsid w:val="002B2F27"/>
    <w:rsid w:val="002B39A8"/>
    <w:rsid w:val="002B4723"/>
    <w:rsid w:val="002B5156"/>
    <w:rsid w:val="002B6A93"/>
    <w:rsid w:val="002C0ACD"/>
    <w:rsid w:val="002C2A5C"/>
    <w:rsid w:val="002C4365"/>
    <w:rsid w:val="002C527E"/>
    <w:rsid w:val="002C56BC"/>
    <w:rsid w:val="002C7259"/>
    <w:rsid w:val="002D67D8"/>
    <w:rsid w:val="002D7166"/>
    <w:rsid w:val="002E04B3"/>
    <w:rsid w:val="002E13B4"/>
    <w:rsid w:val="002E264C"/>
    <w:rsid w:val="002E3C03"/>
    <w:rsid w:val="002E5A95"/>
    <w:rsid w:val="002F0540"/>
    <w:rsid w:val="002F07A8"/>
    <w:rsid w:val="002F1D71"/>
    <w:rsid w:val="002F1F46"/>
    <w:rsid w:val="002F2CC6"/>
    <w:rsid w:val="002F4B13"/>
    <w:rsid w:val="002F52E2"/>
    <w:rsid w:val="002F6CDE"/>
    <w:rsid w:val="002F7C2D"/>
    <w:rsid w:val="00300646"/>
    <w:rsid w:val="00301726"/>
    <w:rsid w:val="00301C78"/>
    <w:rsid w:val="00305E04"/>
    <w:rsid w:val="00305FDF"/>
    <w:rsid w:val="0030679F"/>
    <w:rsid w:val="00306CA0"/>
    <w:rsid w:val="00307AAF"/>
    <w:rsid w:val="003157E9"/>
    <w:rsid w:val="00325BFD"/>
    <w:rsid w:val="003272CB"/>
    <w:rsid w:val="00327B93"/>
    <w:rsid w:val="00330B03"/>
    <w:rsid w:val="00344863"/>
    <w:rsid w:val="0034599E"/>
    <w:rsid w:val="00345D02"/>
    <w:rsid w:val="003469AC"/>
    <w:rsid w:val="00347A07"/>
    <w:rsid w:val="003560C5"/>
    <w:rsid w:val="00364D64"/>
    <w:rsid w:val="00365581"/>
    <w:rsid w:val="00367545"/>
    <w:rsid w:val="00370547"/>
    <w:rsid w:val="00371A18"/>
    <w:rsid w:val="00374554"/>
    <w:rsid w:val="00374CAD"/>
    <w:rsid w:val="003A3BBD"/>
    <w:rsid w:val="003A71C2"/>
    <w:rsid w:val="003B044A"/>
    <w:rsid w:val="003B1642"/>
    <w:rsid w:val="003B4B3E"/>
    <w:rsid w:val="003C3CD9"/>
    <w:rsid w:val="003C71AF"/>
    <w:rsid w:val="003D0D1C"/>
    <w:rsid w:val="003D1F6B"/>
    <w:rsid w:val="003D1F8A"/>
    <w:rsid w:val="003D48DD"/>
    <w:rsid w:val="003E31E4"/>
    <w:rsid w:val="003E51D8"/>
    <w:rsid w:val="003E71C5"/>
    <w:rsid w:val="003F5C6E"/>
    <w:rsid w:val="0040093A"/>
    <w:rsid w:val="00401C29"/>
    <w:rsid w:val="00403C2A"/>
    <w:rsid w:val="004048E6"/>
    <w:rsid w:val="00404CF4"/>
    <w:rsid w:val="0041017B"/>
    <w:rsid w:val="00415538"/>
    <w:rsid w:val="00417087"/>
    <w:rsid w:val="00420BDC"/>
    <w:rsid w:val="0042123D"/>
    <w:rsid w:val="00422B12"/>
    <w:rsid w:val="004245BC"/>
    <w:rsid w:val="00424C4B"/>
    <w:rsid w:val="00430E05"/>
    <w:rsid w:val="004327C5"/>
    <w:rsid w:val="00432CFC"/>
    <w:rsid w:val="004330F8"/>
    <w:rsid w:val="004360B2"/>
    <w:rsid w:val="00444D26"/>
    <w:rsid w:val="00446DAB"/>
    <w:rsid w:val="00447527"/>
    <w:rsid w:val="0045563C"/>
    <w:rsid w:val="00462FBF"/>
    <w:rsid w:val="00466C3A"/>
    <w:rsid w:val="00471C87"/>
    <w:rsid w:val="00473ED4"/>
    <w:rsid w:val="00473F9D"/>
    <w:rsid w:val="00477888"/>
    <w:rsid w:val="00477B1D"/>
    <w:rsid w:val="00485616"/>
    <w:rsid w:val="00486066"/>
    <w:rsid w:val="00490E1B"/>
    <w:rsid w:val="00491833"/>
    <w:rsid w:val="00493A83"/>
    <w:rsid w:val="00493DE2"/>
    <w:rsid w:val="00497D16"/>
    <w:rsid w:val="00497FAC"/>
    <w:rsid w:val="004A2273"/>
    <w:rsid w:val="004A2A54"/>
    <w:rsid w:val="004A3F35"/>
    <w:rsid w:val="004A3FCA"/>
    <w:rsid w:val="004A6507"/>
    <w:rsid w:val="004B2D3A"/>
    <w:rsid w:val="004B4668"/>
    <w:rsid w:val="004C5DAC"/>
    <w:rsid w:val="004C6703"/>
    <w:rsid w:val="004D2D6B"/>
    <w:rsid w:val="004D5914"/>
    <w:rsid w:val="004D62D4"/>
    <w:rsid w:val="004D6765"/>
    <w:rsid w:val="004E1F8F"/>
    <w:rsid w:val="004E4DD9"/>
    <w:rsid w:val="004E638D"/>
    <w:rsid w:val="004F429E"/>
    <w:rsid w:val="004F6E35"/>
    <w:rsid w:val="00500A3C"/>
    <w:rsid w:val="005010AB"/>
    <w:rsid w:val="00502F05"/>
    <w:rsid w:val="00504F68"/>
    <w:rsid w:val="00506F9F"/>
    <w:rsid w:val="00511426"/>
    <w:rsid w:val="00511F5D"/>
    <w:rsid w:val="00515A0B"/>
    <w:rsid w:val="005171BB"/>
    <w:rsid w:val="00517562"/>
    <w:rsid w:val="00524F21"/>
    <w:rsid w:val="00526871"/>
    <w:rsid w:val="00526EAD"/>
    <w:rsid w:val="00532D7E"/>
    <w:rsid w:val="00536DB3"/>
    <w:rsid w:val="0054077A"/>
    <w:rsid w:val="00542B7A"/>
    <w:rsid w:val="00550F7C"/>
    <w:rsid w:val="00555D79"/>
    <w:rsid w:val="005615CB"/>
    <w:rsid w:val="00565D9D"/>
    <w:rsid w:val="00566F8C"/>
    <w:rsid w:val="00573BF7"/>
    <w:rsid w:val="00574881"/>
    <w:rsid w:val="005751E7"/>
    <w:rsid w:val="0057649F"/>
    <w:rsid w:val="00585498"/>
    <w:rsid w:val="00586700"/>
    <w:rsid w:val="00587D93"/>
    <w:rsid w:val="00594BDA"/>
    <w:rsid w:val="00595340"/>
    <w:rsid w:val="005A1052"/>
    <w:rsid w:val="005A188F"/>
    <w:rsid w:val="005A2055"/>
    <w:rsid w:val="005A3A5D"/>
    <w:rsid w:val="005A3EC6"/>
    <w:rsid w:val="005A68FF"/>
    <w:rsid w:val="005B112E"/>
    <w:rsid w:val="005B3B2D"/>
    <w:rsid w:val="005B4660"/>
    <w:rsid w:val="005B49CC"/>
    <w:rsid w:val="005C163B"/>
    <w:rsid w:val="005C4BF1"/>
    <w:rsid w:val="005C6BC0"/>
    <w:rsid w:val="005C6D85"/>
    <w:rsid w:val="005D70DF"/>
    <w:rsid w:val="005E0981"/>
    <w:rsid w:val="005F11BD"/>
    <w:rsid w:val="005F1B3A"/>
    <w:rsid w:val="005F1F9C"/>
    <w:rsid w:val="005F2C4A"/>
    <w:rsid w:val="00604CFB"/>
    <w:rsid w:val="00605655"/>
    <w:rsid w:val="00605C09"/>
    <w:rsid w:val="00630BEE"/>
    <w:rsid w:val="00634EFA"/>
    <w:rsid w:val="00640243"/>
    <w:rsid w:val="00641A23"/>
    <w:rsid w:val="0064292B"/>
    <w:rsid w:val="006460EE"/>
    <w:rsid w:val="00647CEF"/>
    <w:rsid w:val="0065011B"/>
    <w:rsid w:val="00650B47"/>
    <w:rsid w:val="00653B64"/>
    <w:rsid w:val="0065401C"/>
    <w:rsid w:val="00655503"/>
    <w:rsid w:val="00656B5C"/>
    <w:rsid w:val="00662942"/>
    <w:rsid w:val="00662B82"/>
    <w:rsid w:val="0066352D"/>
    <w:rsid w:val="00664C74"/>
    <w:rsid w:val="00664D5F"/>
    <w:rsid w:val="00675275"/>
    <w:rsid w:val="006858C4"/>
    <w:rsid w:val="00687679"/>
    <w:rsid w:val="00690C15"/>
    <w:rsid w:val="006910CD"/>
    <w:rsid w:val="00694072"/>
    <w:rsid w:val="006945B1"/>
    <w:rsid w:val="006A3533"/>
    <w:rsid w:val="006A48C1"/>
    <w:rsid w:val="006A5F9D"/>
    <w:rsid w:val="006B1C47"/>
    <w:rsid w:val="006B3F3B"/>
    <w:rsid w:val="006C6F23"/>
    <w:rsid w:val="006D4D9E"/>
    <w:rsid w:val="006D68C5"/>
    <w:rsid w:val="006E2C23"/>
    <w:rsid w:val="006E35D4"/>
    <w:rsid w:val="006E44C9"/>
    <w:rsid w:val="006E7A69"/>
    <w:rsid w:val="006F18AC"/>
    <w:rsid w:val="006F23A5"/>
    <w:rsid w:val="006F3623"/>
    <w:rsid w:val="006F5389"/>
    <w:rsid w:val="006F5DD7"/>
    <w:rsid w:val="00700B42"/>
    <w:rsid w:val="00704509"/>
    <w:rsid w:val="007067FA"/>
    <w:rsid w:val="0071205F"/>
    <w:rsid w:val="00712191"/>
    <w:rsid w:val="00713A22"/>
    <w:rsid w:val="00715799"/>
    <w:rsid w:val="00721B4A"/>
    <w:rsid w:val="00725349"/>
    <w:rsid w:val="00730A4F"/>
    <w:rsid w:val="00736AC1"/>
    <w:rsid w:val="00736BBC"/>
    <w:rsid w:val="00740602"/>
    <w:rsid w:val="00746B81"/>
    <w:rsid w:val="007473C0"/>
    <w:rsid w:val="00763F59"/>
    <w:rsid w:val="007652C0"/>
    <w:rsid w:val="0076593C"/>
    <w:rsid w:val="00770594"/>
    <w:rsid w:val="00774E4C"/>
    <w:rsid w:val="00775121"/>
    <w:rsid w:val="0077698E"/>
    <w:rsid w:val="00781624"/>
    <w:rsid w:val="00782151"/>
    <w:rsid w:val="007830C3"/>
    <w:rsid w:val="00793205"/>
    <w:rsid w:val="007A009D"/>
    <w:rsid w:val="007A0521"/>
    <w:rsid w:val="007B23DA"/>
    <w:rsid w:val="007B6BD9"/>
    <w:rsid w:val="007C0208"/>
    <w:rsid w:val="007C2632"/>
    <w:rsid w:val="007C69C7"/>
    <w:rsid w:val="007D2376"/>
    <w:rsid w:val="007E1B0F"/>
    <w:rsid w:val="007F1CEC"/>
    <w:rsid w:val="007F42E4"/>
    <w:rsid w:val="007F7FCB"/>
    <w:rsid w:val="008010CA"/>
    <w:rsid w:val="00803184"/>
    <w:rsid w:val="00812E43"/>
    <w:rsid w:val="00812E5A"/>
    <w:rsid w:val="00815638"/>
    <w:rsid w:val="00820521"/>
    <w:rsid w:val="0082146C"/>
    <w:rsid w:val="00831571"/>
    <w:rsid w:val="008346BC"/>
    <w:rsid w:val="00835A27"/>
    <w:rsid w:val="008375F0"/>
    <w:rsid w:val="008406CB"/>
    <w:rsid w:val="008423C7"/>
    <w:rsid w:val="00845F58"/>
    <w:rsid w:val="00852472"/>
    <w:rsid w:val="00852A01"/>
    <w:rsid w:val="0085447F"/>
    <w:rsid w:val="00857D89"/>
    <w:rsid w:val="0086369F"/>
    <w:rsid w:val="008654CD"/>
    <w:rsid w:val="008665D1"/>
    <w:rsid w:val="0086714B"/>
    <w:rsid w:val="00867E39"/>
    <w:rsid w:val="0087080F"/>
    <w:rsid w:val="0087237C"/>
    <w:rsid w:val="00872A5F"/>
    <w:rsid w:val="00872D8C"/>
    <w:rsid w:val="008775E5"/>
    <w:rsid w:val="008817F9"/>
    <w:rsid w:val="00882E11"/>
    <w:rsid w:val="00885AD0"/>
    <w:rsid w:val="0089253C"/>
    <w:rsid w:val="008943E4"/>
    <w:rsid w:val="00894DCC"/>
    <w:rsid w:val="008A013D"/>
    <w:rsid w:val="008A060F"/>
    <w:rsid w:val="008A575D"/>
    <w:rsid w:val="008A7C5D"/>
    <w:rsid w:val="008B2057"/>
    <w:rsid w:val="008B6236"/>
    <w:rsid w:val="008B69B2"/>
    <w:rsid w:val="008C54F6"/>
    <w:rsid w:val="008C5F43"/>
    <w:rsid w:val="008D0205"/>
    <w:rsid w:val="008D1627"/>
    <w:rsid w:val="008D1DD3"/>
    <w:rsid w:val="008D27ED"/>
    <w:rsid w:val="008D75CD"/>
    <w:rsid w:val="008E3197"/>
    <w:rsid w:val="008E7B23"/>
    <w:rsid w:val="008F3A17"/>
    <w:rsid w:val="00901AD5"/>
    <w:rsid w:val="00905240"/>
    <w:rsid w:val="00910521"/>
    <w:rsid w:val="00914CB7"/>
    <w:rsid w:val="00917E28"/>
    <w:rsid w:val="00922B83"/>
    <w:rsid w:val="009260F3"/>
    <w:rsid w:val="009277E1"/>
    <w:rsid w:val="00933270"/>
    <w:rsid w:val="00933EC4"/>
    <w:rsid w:val="00935024"/>
    <w:rsid w:val="0093533E"/>
    <w:rsid w:val="009367B8"/>
    <w:rsid w:val="00940F34"/>
    <w:rsid w:val="00941993"/>
    <w:rsid w:val="00945599"/>
    <w:rsid w:val="009479F9"/>
    <w:rsid w:val="009530F9"/>
    <w:rsid w:val="00955D10"/>
    <w:rsid w:val="00961783"/>
    <w:rsid w:val="00961F6C"/>
    <w:rsid w:val="00963AD9"/>
    <w:rsid w:val="00967A53"/>
    <w:rsid w:val="009724A0"/>
    <w:rsid w:val="00973CEC"/>
    <w:rsid w:val="0097671C"/>
    <w:rsid w:val="00981319"/>
    <w:rsid w:val="009878D6"/>
    <w:rsid w:val="00987919"/>
    <w:rsid w:val="009926C6"/>
    <w:rsid w:val="0099293D"/>
    <w:rsid w:val="0099392B"/>
    <w:rsid w:val="00994F14"/>
    <w:rsid w:val="009A2CF5"/>
    <w:rsid w:val="009B09E6"/>
    <w:rsid w:val="009B35F3"/>
    <w:rsid w:val="009B381F"/>
    <w:rsid w:val="009B3EC3"/>
    <w:rsid w:val="009B4623"/>
    <w:rsid w:val="009B6C25"/>
    <w:rsid w:val="009C44D8"/>
    <w:rsid w:val="009C750C"/>
    <w:rsid w:val="009D0E2D"/>
    <w:rsid w:val="009D21F6"/>
    <w:rsid w:val="009D5BBB"/>
    <w:rsid w:val="009D66C8"/>
    <w:rsid w:val="009D6904"/>
    <w:rsid w:val="009E5678"/>
    <w:rsid w:val="009F0B72"/>
    <w:rsid w:val="009F734F"/>
    <w:rsid w:val="00A00CBC"/>
    <w:rsid w:val="00A07323"/>
    <w:rsid w:val="00A104DE"/>
    <w:rsid w:val="00A1342E"/>
    <w:rsid w:val="00A16C6D"/>
    <w:rsid w:val="00A22648"/>
    <w:rsid w:val="00A22908"/>
    <w:rsid w:val="00A23EB8"/>
    <w:rsid w:val="00A2480F"/>
    <w:rsid w:val="00A24BE9"/>
    <w:rsid w:val="00A25225"/>
    <w:rsid w:val="00A257AC"/>
    <w:rsid w:val="00A27CA1"/>
    <w:rsid w:val="00A30A10"/>
    <w:rsid w:val="00A30EE6"/>
    <w:rsid w:val="00A313A1"/>
    <w:rsid w:val="00A32C5A"/>
    <w:rsid w:val="00A3410C"/>
    <w:rsid w:val="00A40F38"/>
    <w:rsid w:val="00A47B27"/>
    <w:rsid w:val="00A53CB3"/>
    <w:rsid w:val="00A5594D"/>
    <w:rsid w:val="00A57548"/>
    <w:rsid w:val="00A638AA"/>
    <w:rsid w:val="00A64511"/>
    <w:rsid w:val="00A65D77"/>
    <w:rsid w:val="00A673FC"/>
    <w:rsid w:val="00A70AB3"/>
    <w:rsid w:val="00A73FF1"/>
    <w:rsid w:val="00A75671"/>
    <w:rsid w:val="00A7594E"/>
    <w:rsid w:val="00A775B8"/>
    <w:rsid w:val="00A8049D"/>
    <w:rsid w:val="00A86CA4"/>
    <w:rsid w:val="00A8798F"/>
    <w:rsid w:val="00A929A6"/>
    <w:rsid w:val="00A935AC"/>
    <w:rsid w:val="00A95BEA"/>
    <w:rsid w:val="00AA2B92"/>
    <w:rsid w:val="00AA5F85"/>
    <w:rsid w:val="00AA693E"/>
    <w:rsid w:val="00AB4054"/>
    <w:rsid w:val="00AB7F20"/>
    <w:rsid w:val="00AC144B"/>
    <w:rsid w:val="00AC4347"/>
    <w:rsid w:val="00AC550B"/>
    <w:rsid w:val="00AD47D0"/>
    <w:rsid w:val="00AD49A5"/>
    <w:rsid w:val="00AD4F57"/>
    <w:rsid w:val="00AD7B2D"/>
    <w:rsid w:val="00AE2E51"/>
    <w:rsid w:val="00AE4C68"/>
    <w:rsid w:val="00AF05A1"/>
    <w:rsid w:val="00AF17E7"/>
    <w:rsid w:val="00B16445"/>
    <w:rsid w:val="00B20AA5"/>
    <w:rsid w:val="00B20EBA"/>
    <w:rsid w:val="00B2288A"/>
    <w:rsid w:val="00B23DA3"/>
    <w:rsid w:val="00B24A79"/>
    <w:rsid w:val="00B26B4A"/>
    <w:rsid w:val="00B27F75"/>
    <w:rsid w:val="00B301D6"/>
    <w:rsid w:val="00B325A7"/>
    <w:rsid w:val="00B3287C"/>
    <w:rsid w:val="00B33206"/>
    <w:rsid w:val="00B40299"/>
    <w:rsid w:val="00B42D56"/>
    <w:rsid w:val="00B42F33"/>
    <w:rsid w:val="00B43598"/>
    <w:rsid w:val="00B4466E"/>
    <w:rsid w:val="00B4753B"/>
    <w:rsid w:val="00B500DE"/>
    <w:rsid w:val="00B62435"/>
    <w:rsid w:val="00B66B08"/>
    <w:rsid w:val="00B670D1"/>
    <w:rsid w:val="00B7077E"/>
    <w:rsid w:val="00B731A0"/>
    <w:rsid w:val="00B76031"/>
    <w:rsid w:val="00B76386"/>
    <w:rsid w:val="00B77DC8"/>
    <w:rsid w:val="00B8175A"/>
    <w:rsid w:val="00B91EF3"/>
    <w:rsid w:val="00B94112"/>
    <w:rsid w:val="00B9422A"/>
    <w:rsid w:val="00B96E3C"/>
    <w:rsid w:val="00BA1500"/>
    <w:rsid w:val="00BB0AE1"/>
    <w:rsid w:val="00BB1B72"/>
    <w:rsid w:val="00BB7186"/>
    <w:rsid w:val="00BB73D5"/>
    <w:rsid w:val="00BC5121"/>
    <w:rsid w:val="00BC6411"/>
    <w:rsid w:val="00BC6B0E"/>
    <w:rsid w:val="00BD1F3B"/>
    <w:rsid w:val="00BD5588"/>
    <w:rsid w:val="00BD7871"/>
    <w:rsid w:val="00BE10A7"/>
    <w:rsid w:val="00BF0DEC"/>
    <w:rsid w:val="00BF2759"/>
    <w:rsid w:val="00BF29F3"/>
    <w:rsid w:val="00BF4208"/>
    <w:rsid w:val="00BF5C85"/>
    <w:rsid w:val="00C02C98"/>
    <w:rsid w:val="00C10BF5"/>
    <w:rsid w:val="00C11F43"/>
    <w:rsid w:val="00C127F0"/>
    <w:rsid w:val="00C250AC"/>
    <w:rsid w:val="00C2541A"/>
    <w:rsid w:val="00C271AB"/>
    <w:rsid w:val="00C32595"/>
    <w:rsid w:val="00C32F8D"/>
    <w:rsid w:val="00C339A4"/>
    <w:rsid w:val="00C36D50"/>
    <w:rsid w:val="00C50D47"/>
    <w:rsid w:val="00C52916"/>
    <w:rsid w:val="00C54801"/>
    <w:rsid w:val="00C60815"/>
    <w:rsid w:val="00C67D28"/>
    <w:rsid w:val="00C7261C"/>
    <w:rsid w:val="00C72AD6"/>
    <w:rsid w:val="00C734B4"/>
    <w:rsid w:val="00C77EA2"/>
    <w:rsid w:val="00C81749"/>
    <w:rsid w:val="00C842D4"/>
    <w:rsid w:val="00C84CED"/>
    <w:rsid w:val="00C8600B"/>
    <w:rsid w:val="00C93083"/>
    <w:rsid w:val="00C96250"/>
    <w:rsid w:val="00C978B3"/>
    <w:rsid w:val="00CA4614"/>
    <w:rsid w:val="00CA69B1"/>
    <w:rsid w:val="00CB452F"/>
    <w:rsid w:val="00CB5BD2"/>
    <w:rsid w:val="00CC0370"/>
    <w:rsid w:val="00CC2EC1"/>
    <w:rsid w:val="00CC53F4"/>
    <w:rsid w:val="00CE174B"/>
    <w:rsid w:val="00CE176D"/>
    <w:rsid w:val="00CE1FA4"/>
    <w:rsid w:val="00CE664B"/>
    <w:rsid w:val="00CF157D"/>
    <w:rsid w:val="00CF4763"/>
    <w:rsid w:val="00CF4D9F"/>
    <w:rsid w:val="00D007AA"/>
    <w:rsid w:val="00D0086B"/>
    <w:rsid w:val="00D0198B"/>
    <w:rsid w:val="00D0220C"/>
    <w:rsid w:val="00D0354F"/>
    <w:rsid w:val="00D04073"/>
    <w:rsid w:val="00D05E7B"/>
    <w:rsid w:val="00D07250"/>
    <w:rsid w:val="00D10449"/>
    <w:rsid w:val="00D1057D"/>
    <w:rsid w:val="00D21A8A"/>
    <w:rsid w:val="00D259AC"/>
    <w:rsid w:val="00D26CF3"/>
    <w:rsid w:val="00D442F7"/>
    <w:rsid w:val="00D56587"/>
    <w:rsid w:val="00D571A2"/>
    <w:rsid w:val="00D70066"/>
    <w:rsid w:val="00D70DBF"/>
    <w:rsid w:val="00D739E1"/>
    <w:rsid w:val="00D74393"/>
    <w:rsid w:val="00D7739F"/>
    <w:rsid w:val="00D846ED"/>
    <w:rsid w:val="00D84DBF"/>
    <w:rsid w:val="00D85378"/>
    <w:rsid w:val="00D86996"/>
    <w:rsid w:val="00D87A45"/>
    <w:rsid w:val="00DA1545"/>
    <w:rsid w:val="00DB4587"/>
    <w:rsid w:val="00DB4D30"/>
    <w:rsid w:val="00DC2409"/>
    <w:rsid w:val="00DC55B5"/>
    <w:rsid w:val="00DD7181"/>
    <w:rsid w:val="00DD75C2"/>
    <w:rsid w:val="00DE3138"/>
    <w:rsid w:val="00DE32AA"/>
    <w:rsid w:val="00DE3AB7"/>
    <w:rsid w:val="00DE4D49"/>
    <w:rsid w:val="00DF086B"/>
    <w:rsid w:val="00DF2DA5"/>
    <w:rsid w:val="00DF3098"/>
    <w:rsid w:val="00E00600"/>
    <w:rsid w:val="00E00A80"/>
    <w:rsid w:val="00E017F1"/>
    <w:rsid w:val="00E072D8"/>
    <w:rsid w:val="00E13684"/>
    <w:rsid w:val="00E138A2"/>
    <w:rsid w:val="00E226C5"/>
    <w:rsid w:val="00E248F6"/>
    <w:rsid w:val="00E265D9"/>
    <w:rsid w:val="00E273A1"/>
    <w:rsid w:val="00E30236"/>
    <w:rsid w:val="00E35069"/>
    <w:rsid w:val="00E37CCB"/>
    <w:rsid w:val="00E40162"/>
    <w:rsid w:val="00E44034"/>
    <w:rsid w:val="00E44472"/>
    <w:rsid w:val="00E44E02"/>
    <w:rsid w:val="00E538DD"/>
    <w:rsid w:val="00E53958"/>
    <w:rsid w:val="00E55E6C"/>
    <w:rsid w:val="00E55EBD"/>
    <w:rsid w:val="00E6030D"/>
    <w:rsid w:val="00E61B28"/>
    <w:rsid w:val="00E61EC7"/>
    <w:rsid w:val="00E647BE"/>
    <w:rsid w:val="00E65509"/>
    <w:rsid w:val="00E65BA1"/>
    <w:rsid w:val="00E67BAF"/>
    <w:rsid w:val="00E75142"/>
    <w:rsid w:val="00E76382"/>
    <w:rsid w:val="00E80197"/>
    <w:rsid w:val="00E80C39"/>
    <w:rsid w:val="00E81024"/>
    <w:rsid w:val="00E846F4"/>
    <w:rsid w:val="00E84E77"/>
    <w:rsid w:val="00E9349B"/>
    <w:rsid w:val="00E96134"/>
    <w:rsid w:val="00E961BD"/>
    <w:rsid w:val="00EA1889"/>
    <w:rsid w:val="00EA3D31"/>
    <w:rsid w:val="00EA410A"/>
    <w:rsid w:val="00EA4F58"/>
    <w:rsid w:val="00EB0BE7"/>
    <w:rsid w:val="00EB2D9D"/>
    <w:rsid w:val="00EB796A"/>
    <w:rsid w:val="00EC271D"/>
    <w:rsid w:val="00EC3CEE"/>
    <w:rsid w:val="00EE1894"/>
    <w:rsid w:val="00EE4399"/>
    <w:rsid w:val="00EE59E4"/>
    <w:rsid w:val="00EE640D"/>
    <w:rsid w:val="00EE6C56"/>
    <w:rsid w:val="00EE7332"/>
    <w:rsid w:val="00EF1283"/>
    <w:rsid w:val="00EF1EE3"/>
    <w:rsid w:val="00EF2C74"/>
    <w:rsid w:val="00EF33F2"/>
    <w:rsid w:val="00EF6408"/>
    <w:rsid w:val="00F01F2F"/>
    <w:rsid w:val="00F05CA2"/>
    <w:rsid w:val="00F14A6B"/>
    <w:rsid w:val="00F213DD"/>
    <w:rsid w:val="00F27651"/>
    <w:rsid w:val="00F360B5"/>
    <w:rsid w:val="00F41870"/>
    <w:rsid w:val="00F478A2"/>
    <w:rsid w:val="00F502BA"/>
    <w:rsid w:val="00F51B8C"/>
    <w:rsid w:val="00F52FEE"/>
    <w:rsid w:val="00F54498"/>
    <w:rsid w:val="00F544AD"/>
    <w:rsid w:val="00F64007"/>
    <w:rsid w:val="00F66631"/>
    <w:rsid w:val="00F72657"/>
    <w:rsid w:val="00F73BF0"/>
    <w:rsid w:val="00F7569E"/>
    <w:rsid w:val="00F77EF3"/>
    <w:rsid w:val="00F81A34"/>
    <w:rsid w:val="00F8398B"/>
    <w:rsid w:val="00F8703A"/>
    <w:rsid w:val="00F90202"/>
    <w:rsid w:val="00F930DF"/>
    <w:rsid w:val="00F93DFF"/>
    <w:rsid w:val="00FA124C"/>
    <w:rsid w:val="00FA13C1"/>
    <w:rsid w:val="00FA2286"/>
    <w:rsid w:val="00FA2659"/>
    <w:rsid w:val="00FA3B65"/>
    <w:rsid w:val="00FB4989"/>
    <w:rsid w:val="00FB5C61"/>
    <w:rsid w:val="00FC1CAA"/>
    <w:rsid w:val="00FC3551"/>
    <w:rsid w:val="00FC4312"/>
    <w:rsid w:val="00FC72BB"/>
    <w:rsid w:val="00FD1F7C"/>
    <w:rsid w:val="00FD43F6"/>
    <w:rsid w:val="00FE0E49"/>
    <w:rsid w:val="00FE43C1"/>
    <w:rsid w:val="00FE648A"/>
    <w:rsid w:val="00FF3720"/>
    <w:rsid w:val="00FF4A3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B79D"/>
  <w15:chartTrackingRefBased/>
  <w15:docId w15:val="{822CA3DA-EF81-4A91-B707-358761D0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8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styleId="NormalWeb">
    <w:name w:val="Normal (Web)"/>
    <w:basedOn w:val="Normal"/>
    <w:unhideWhenUsed/>
    <w:rsid w:val="00C50D47"/>
    <w:pPr>
      <w:spacing w:before="100" w:beforeAutospacing="1" w:after="100" w:afterAutospacing="1"/>
    </w:pPr>
    <w:rPr>
      <w:rFonts w:ascii="Verdana" w:hAnsi="Verdana"/>
      <w:sz w:val="18"/>
      <w:szCs w:val="18"/>
      <w:lang w:val="en-US" w:eastAsia="en-US"/>
    </w:rPr>
  </w:style>
  <w:style w:type="character" w:styleId="CommentReference">
    <w:name w:val="annotation reference"/>
    <w:uiPriority w:val="99"/>
    <w:semiHidden/>
    <w:unhideWhenUsed/>
    <w:rsid w:val="00E273A1"/>
    <w:rPr>
      <w:sz w:val="16"/>
      <w:szCs w:val="16"/>
    </w:rPr>
  </w:style>
  <w:style w:type="paragraph" w:styleId="CommentText">
    <w:name w:val="annotation text"/>
    <w:basedOn w:val="Normal"/>
    <w:link w:val="CommentTextChar"/>
    <w:uiPriority w:val="99"/>
    <w:semiHidden/>
    <w:unhideWhenUsed/>
    <w:rsid w:val="00E273A1"/>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E273A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7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A1"/>
    <w:rPr>
      <w:rFonts w:ascii="Segoe UI" w:eastAsia="Times New Roman" w:hAnsi="Segoe UI" w:cs="Segoe UI"/>
      <w:sz w:val="18"/>
      <w:szCs w:val="18"/>
      <w:lang w:eastAsia="lv-LV"/>
    </w:rPr>
  </w:style>
  <w:style w:type="paragraph" w:styleId="ListParagraph">
    <w:name w:val="List Paragraph"/>
    <w:basedOn w:val="Normal"/>
    <w:link w:val="ListParagraphChar"/>
    <w:uiPriority w:val="34"/>
    <w:qFormat/>
    <w:rsid w:val="00E273A1"/>
    <w:pPr>
      <w:ind w:left="720"/>
      <w:contextualSpacing/>
    </w:pPr>
    <w:rPr>
      <w:lang w:val="x-none"/>
    </w:rPr>
  </w:style>
  <w:style w:type="paragraph" w:customStyle="1" w:styleId="naiskr">
    <w:name w:val="naiskr"/>
    <w:basedOn w:val="Normal"/>
    <w:rsid w:val="003D1F6B"/>
    <w:pPr>
      <w:spacing w:before="75" w:after="75"/>
    </w:pPr>
  </w:style>
  <w:style w:type="paragraph" w:styleId="CommentSubject">
    <w:name w:val="annotation subject"/>
    <w:basedOn w:val="CommentText"/>
    <w:next w:val="CommentText"/>
    <w:link w:val="CommentSubjectChar"/>
    <w:uiPriority w:val="99"/>
    <w:semiHidden/>
    <w:unhideWhenUsed/>
    <w:rsid w:val="005C6D85"/>
    <w:pPr>
      <w:spacing w:after="0" w:line="240" w:lineRule="auto"/>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5C6D85"/>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D21A8A"/>
    <w:pPr>
      <w:tabs>
        <w:tab w:val="center" w:pos="4153"/>
        <w:tab w:val="right" w:pos="8306"/>
      </w:tabs>
    </w:pPr>
  </w:style>
  <w:style w:type="character" w:customStyle="1" w:styleId="HeaderChar">
    <w:name w:val="Header Char"/>
    <w:basedOn w:val="DefaultParagraphFont"/>
    <w:link w:val="Header"/>
    <w:uiPriority w:val="99"/>
    <w:rsid w:val="00D21A8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21A8A"/>
    <w:pPr>
      <w:tabs>
        <w:tab w:val="center" w:pos="4153"/>
        <w:tab w:val="right" w:pos="8306"/>
      </w:tabs>
    </w:pPr>
  </w:style>
  <w:style w:type="character" w:customStyle="1" w:styleId="FooterChar">
    <w:name w:val="Footer Char"/>
    <w:basedOn w:val="DefaultParagraphFont"/>
    <w:link w:val="Footer"/>
    <w:uiPriority w:val="99"/>
    <w:rsid w:val="00D21A8A"/>
    <w:rPr>
      <w:rFonts w:ascii="Times New Roman" w:eastAsia="Times New Roman" w:hAnsi="Times New Roman" w:cs="Times New Roman"/>
      <w:sz w:val="24"/>
      <w:szCs w:val="24"/>
      <w:lang w:eastAsia="lv-LV"/>
    </w:rPr>
  </w:style>
  <w:style w:type="paragraph" w:customStyle="1" w:styleId="naisnod">
    <w:name w:val="naisnod"/>
    <w:basedOn w:val="Normal"/>
    <w:rsid w:val="00502F05"/>
    <w:pPr>
      <w:spacing w:before="131" w:after="131"/>
      <w:jc w:val="center"/>
    </w:pPr>
    <w:rPr>
      <w:b/>
      <w:bCs/>
    </w:rPr>
  </w:style>
  <w:style w:type="character" w:styleId="Strong">
    <w:name w:val="Strong"/>
    <w:basedOn w:val="DefaultParagraphFont"/>
    <w:uiPriority w:val="22"/>
    <w:qFormat/>
    <w:rsid w:val="00502F05"/>
    <w:rPr>
      <w:b/>
      <w:bCs/>
    </w:rPr>
  </w:style>
  <w:style w:type="paragraph" w:customStyle="1" w:styleId="tv213">
    <w:name w:val="tv213"/>
    <w:basedOn w:val="Normal"/>
    <w:rsid w:val="00374CAD"/>
    <w:pPr>
      <w:spacing w:before="100" w:beforeAutospacing="1" w:after="100" w:afterAutospacing="1"/>
    </w:pPr>
    <w:rPr>
      <w:lang w:val="en-US" w:eastAsia="en-US"/>
    </w:rPr>
  </w:style>
  <w:style w:type="table" w:customStyle="1" w:styleId="GridTableLight">
    <w:name w:val="Grid Table Light"/>
    <w:basedOn w:val="TableNormal"/>
    <w:uiPriority w:val="40"/>
    <w:rsid w:val="00F544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noteText">
    <w:name w:val="footnote text"/>
    <w:basedOn w:val="Normal"/>
    <w:link w:val="FootnoteTextChar"/>
    <w:uiPriority w:val="99"/>
    <w:semiHidden/>
    <w:unhideWhenUsed/>
    <w:rsid w:val="004D5914"/>
    <w:rPr>
      <w:sz w:val="20"/>
      <w:szCs w:val="20"/>
    </w:rPr>
  </w:style>
  <w:style w:type="character" w:customStyle="1" w:styleId="FootnoteTextChar">
    <w:name w:val="Footnote Text Char"/>
    <w:basedOn w:val="DefaultParagraphFont"/>
    <w:link w:val="FootnoteText"/>
    <w:uiPriority w:val="99"/>
    <w:semiHidden/>
    <w:rsid w:val="004D5914"/>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4D5914"/>
    <w:rPr>
      <w:vertAlign w:val="superscript"/>
    </w:rPr>
  </w:style>
  <w:style w:type="paragraph" w:customStyle="1" w:styleId="Default">
    <w:name w:val="Default"/>
    <w:rsid w:val="00A95BEA"/>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locked/>
    <w:rsid w:val="00922B83"/>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uiPriority w:val="99"/>
    <w:semiHidden/>
    <w:rsid w:val="00EE640D"/>
    <w:pPr>
      <w:spacing w:after="120"/>
      <w:ind w:firstLine="709"/>
      <w:jc w:val="both"/>
    </w:pPr>
    <w:rPr>
      <w:sz w:val="28"/>
      <w:szCs w:val="28"/>
      <w:lang w:val="en-US" w:eastAsia="ar-SA"/>
    </w:rPr>
  </w:style>
  <w:style w:type="character" w:customStyle="1" w:styleId="BodyTextIndent2Char">
    <w:name w:val="Body Text Indent 2 Char"/>
    <w:basedOn w:val="DefaultParagraphFont"/>
    <w:link w:val="BodyTextIndent2"/>
    <w:uiPriority w:val="99"/>
    <w:semiHidden/>
    <w:rsid w:val="00EE640D"/>
    <w:rPr>
      <w:rFonts w:ascii="Times New Roman" w:eastAsia="Times New Roman" w:hAnsi="Times New Roman" w:cs="Times New Roman"/>
      <w:sz w:val="28"/>
      <w:szCs w:val="28"/>
      <w:lang w:val="en-US" w:eastAsia="ar-SA"/>
    </w:rPr>
  </w:style>
  <w:style w:type="paragraph" w:customStyle="1" w:styleId="Index">
    <w:name w:val="Index"/>
    <w:basedOn w:val="Normal"/>
    <w:uiPriority w:val="99"/>
    <w:rsid w:val="00BC6B0E"/>
    <w:pPr>
      <w:suppressLineNumbers/>
      <w:ind w:firstLine="720"/>
    </w:pPr>
    <w:rPr>
      <w:rFonts w:cs="Tahoma"/>
      <w:lang w:eastAsia="ar-SA"/>
    </w:rPr>
  </w:style>
  <w:style w:type="character" w:customStyle="1" w:styleId="t3">
    <w:name w:val="t3"/>
    <w:basedOn w:val="DefaultParagraphFont"/>
    <w:rsid w:val="00056FFE"/>
  </w:style>
  <w:style w:type="character" w:customStyle="1" w:styleId="fwn">
    <w:name w:val="fwn"/>
    <w:basedOn w:val="DefaultParagraphFont"/>
    <w:rsid w:val="00056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6503D-7870-4E46-970D-3FD922B3C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11773</Words>
  <Characters>6712</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Ministru kabineta noteikumu projekta “Noteikumi par neatkarīgiem ekspertiem ēku energoefektivitātes jomā” sākotnējās ietekmes novērtējuma ziņojums</vt:lpstr>
    </vt:vector>
  </TitlesOfParts>
  <Company>Ekonomikas ministrija</Company>
  <LinksUpToDate>false</LinksUpToDate>
  <CharactersWithSpaces>18449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Anotācija</dc:subject>
  <dc:creator>Inese Stūre</dc:creator>
  <cp:keywords/>
  <dc:description>I.Stūre
Inese.Sture@izm.gov.lv
t. 67047899</dc:description>
  <cp:lastModifiedBy>Inese Stūre</cp:lastModifiedBy>
  <cp:revision>3</cp:revision>
  <cp:lastPrinted>2018-09-04T12:10:00Z</cp:lastPrinted>
  <dcterms:created xsi:type="dcterms:W3CDTF">2021-01-14T14:28:00Z</dcterms:created>
  <dcterms:modified xsi:type="dcterms:W3CDTF">2021-01-14T14:29:00Z</dcterms:modified>
</cp:coreProperties>
</file>