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FF49E" w14:textId="51CEB733" w:rsidR="00A1552F" w:rsidRPr="006255DD" w:rsidRDefault="006E4D4C" w:rsidP="0096635F">
      <w:pPr>
        <w:pStyle w:val="Parastais"/>
        <w:jc w:val="center"/>
        <w:rPr>
          <w:b/>
          <w:bCs/>
        </w:rPr>
      </w:pPr>
      <w:bookmarkStart w:id="0" w:name="_Hlk31967519"/>
      <w:r w:rsidRPr="006255DD">
        <w:rPr>
          <w:b/>
          <w:bCs/>
        </w:rPr>
        <w:t>Ministru kabineta noteikumu projekt</w:t>
      </w:r>
      <w:r w:rsidR="00C6753F" w:rsidRPr="006255DD">
        <w:rPr>
          <w:b/>
          <w:bCs/>
        </w:rPr>
        <w:t xml:space="preserve">a </w:t>
      </w:r>
      <w:r w:rsidR="00B95957">
        <w:rPr>
          <w:b/>
          <w:bCs/>
        </w:rPr>
        <w:t>“</w:t>
      </w:r>
      <w:r w:rsidR="00C6753F" w:rsidRPr="006255DD">
        <w:rPr>
          <w:b/>
          <w:bCs/>
        </w:rPr>
        <w:t xml:space="preserve">Grozījumi Ministru kabineta </w:t>
      </w:r>
      <w:r w:rsidR="00DB2BE7" w:rsidRPr="006255DD">
        <w:rPr>
          <w:b/>
          <w:bCs/>
        </w:rPr>
        <w:t>20</w:t>
      </w:r>
      <w:r w:rsidR="0096635F">
        <w:rPr>
          <w:b/>
          <w:bCs/>
        </w:rPr>
        <w:t>0</w:t>
      </w:r>
      <w:r w:rsidR="00DB2BE7" w:rsidRPr="006255DD">
        <w:rPr>
          <w:b/>
          <w:bCs/>
        </w:rPr>
        <w:t xml:space="preserve">5. gada </w:t>
      </w:r>
      <w:r w:rsidR="0096635F">
        <w:rPr>
          <w:b/>
          <w:bCs/>
        </w:rPr>
        <w:t>13</w:t>
      </w:r>
      <w:r w:rsidR="00DB2BE7" w:rsidRPr="006255DD">
        <w:rPr>
          <w:b/>
          <w:bCs/>
        </w:rPr>
        <w:t>. decembra noteikumos Nr. </w:t>
      </w:r>
      <w:r w:rsidR="0096635F">
        <w:rPr>
          <w:b/>
          <w:bCs/>
        </w:rPr>
        <w:t xml:space="preserve">934 </w:t>
      </w:r>
      <w:r w:rsidR="00B95957">
        <w:rPr>
          <w:b/>
          <w:bCs/>
        </w:rPr>
        <w:t>“</w:t>
      </w:r>
      <w:r w:rsidR="0096635F">
        <w:rPr>
          <w:b/>
          <w:bCs/>
        </w:rPr>
        <w:t xml:space="preserve">Noteikumi par </w:t>
      </w:r>
      <w:r w:rsidR="002B1C06">
        <w:rPr>
          <w:b/>
          <w:bCs/>
        </w:rPr>
        <w:t xml:space="preserve">budžetu </w:t>
      </w:r>
      <w:r w:rsidR="0096635F">
        <w:rPr>
          <w:b/>
          <w:bCs/>
        </w:rPr>
        <w:t>izdevumu klasifikāciju atbilstoši funkcionālajām kategorijām</w:t>
      </w:r>
      <w:r w:rsidR="00B95957">
        <w:rPr>
          <w:b/>
          <w:bCs/>
        </w:rPr>
        <w:t>””</w:t>
      </w:r>
      <w:r w:rsidR="0042232F" w:rsidRPr="006255DD">
        <w:rPr>
          <w:b/>
          <w:bCs/>
        </w:rPr>
        <w:t xml:space="preserve"> </w:t>
      </w:r>
      <w:r w:rsidR="00E946CC">
        <w:rPr>
          <w:b/>
          <w:bCs/>
        </w:rPr>
        <w:t xml:space="preserve">sākotnējās ietekmes novērtējuma ziņojums </w:t>
      </w:r>
      <w:r w:rsidR="00DB2BE7" w:rsidRPr="006255DD">
        <w:rPr>
          <w:b/>
          <w:bCs/>
        </w:rPr>
        <w:t>(anotācija)</w:t>
      </w:r>
      <w:bookmarkEnd w:id="0"/>
    </w:p>
    <w:p w14:paraId="6C23BFCD" w14:textId="77777777" w:rsidR="005925D3" w:rsidRPr="006255DD" w:rsidRDefault="005925D3">
      <w:pPr>
        <w:spacing w:after="0" w:line="240" w:lineRule="auto"/>
        <w:jc w:val="center"/>
        <w:rPr>
          <w:rFonts w:ascii="Times New Roman" w:eastAsia="Times New Roman" w:hAnsi="Times New Roman" w:cs="Times New Roman"/>
          <w:b/>
          <w:bCs/>
          <w:sz w:val="24"/>
          <w:szCs w:val="24"/>
          <w:lang w:eastAsia="lv-LV"/>
        </w:rPr>
      </w:pPr>
    </w:p>
    <w:tbl>
      <w:tblPr>
        <w:tblStyle w:val="TableGrid"/>
        <w:tblW w:w="0" w:type="auto"/>
        <w:tblLook w:val="04A0" w:firstRow="1" w:lastRow="0" w:firstColumn="1" w:lastColumn="0" w:noHBand="0" w:noVBand="1"/>
      </w:tblPr>
      <w:tblGrid>
        <w:gridCol w:w="3256"/>
        <w:gridCol w:w="5805"/>
      </w:tblGrid>
      <w:tr w:rsidR="00497899" w:rsidRPr="006255DD" w14:paraId="70BDCC6E" w14:textId="77777777" w:rsidTr="000B1E57">
        <w:tc>
          <w:tcPr>
            <w:tcW w:w="9061" w:type="dxa"/>
            <w:gridSpan w:val="2"/>
          </w:tcPr>
          <w:p w14:paraId="2E3635E1" w14:textId="77777777" w:rsidR="005925D3" w:rsidRPr="006255DD" w:rsidRDefault="005925D3">
            <w:pPr>
              <w:jc w:val="center"/>
              <w:rPr>
                <w:rFonts w:ascii="Times New Roman" w:eastAsia="Times New Roman" w:hAnsi="Times New Roman" w:cs="Times New Roman"/>
                <w:b/>
                <w:bCs/>
                <w:sz w:val="24"/>
                <w:szCs w:val="24"/>
                <w:lang w:eastAsia="lv-LV"/>
              </w:rPr>
            </w:pPr>
            <w:r w:rsidRPr="006255DD">
              <w:rPr>
                <w:rFonts w:ascii="Times New Roman" w:eastAsia="Times New Roman" w:hAnsi="Times New Roman" w:cs="Times New Roman"/>
                <w:b/>
                <w:bCs/>
                <w:sz w:val="24"/>
                <w:szCs w:val="24"/>
                <w:lang w:eastAsia="lv-LV"/>
              </w:rPr>
              <w:t>Tiesību akta projekta anotācijas kopsavilkums</w:t>
            </w:r>
          </w:p>
        </w:tc>
      </w:tr>
      <w:tr w:rsidR="005925D3" w:rsidRPr="006255DD" w14:paraId="47F047DD" w14:textId="77777777" w:rsidTr="005C2AEB">
        <w:trPr>
          <w:trHeight w:val="2570"/>
        </w:trPr>
        <w:tc>
          <w:tcPr>
            <w:tcW w:w="3256" w:type="dxa"/>
          </w:tcPr>
          <w:p w14:paraId="3C58940B" w14:textId="77777777" w:rsidR="005925D3" w:rsidRPr="006255DD" w:rsidRDefault="005925D3" w:rsidP="00102F8E">
            <w:pPr>
              <w:rPr>
                <w:rFonts w:ascii="Times New Roman" w:eastAsia="Times New Roman" w:hAnsi="Times New Roman" w:cs="Times New Roman"/>
                <w:b/>
                <w:bCs/>
                <w:sz w:val="24"/>
                <w:szCs w:val="24"/>
                <w:lang w:eastAsia="lv-LV"/>
              </w:rPr>
            </w:pPr>
            <w:r w:rsidRPr="006255DD">
              <w:rPr>
                <w:rFonts w:ascii="Times New Roman" w:eastAsia="Times New Roman" w:hAnsi="Times New Roman" w:cs="Times New Roman"/>
                <w:sz w:val="24"/>
                <w:szCs w:val="24"/>
                <w:lang w:eastAsia="lv-LV"/>
              </w:rPr>
              <w:t>Mērķis, risinājums un projekta spēkā stāšanās laiks (500 zīmes bez atstarpēm)</w:t>
            </w:r>
          </w:p>
        </w:tc>
        <w:tc>
          <w:tcPr>
            <w:tcW w:w="5805" w:type="dxa"/>
          </w:tcPr>
          <w:p w14:paraId="17BF5F6F" w14:textId="0BC5DC13" w:rsidR="00161A7C" w:rsidRDefault="005C2AEB" w:rsidP="00280F54">
            <w:pPr>
              <w:jc w:val="both"/>
              <w:rPr>
                <w:rFonts w:ascii="Times New Roman" w:hAnsi="Times New Roman" w:cs="Times New Roman"/>
                <w:sz w:val="24"/>
                <w:szCs w:val="24"/>
              </w:rPr>
            </w:pPr>
            <w:r w:rsidRPr="005C2AEB">
              <w:rPr>
                <w:rFonts w:ascii="Times New Roman" w:hAnsi="Times New Roman" w:cs="Times New Roman"/>
                <w:sz w:val="24"/>
                <w:szCs w:val="24"/>
              </w:rPr>
              <w:t xml:space="preserve">Ministru kabineta noteikumu projekta </w:t>
            </w:r>
            <w:r w:rsidR="00B95957">
              <w:rPr>
                <w:rFonts w:ascii="Times New Roman" w:hAnsi="Times New Roman" w:cs="Times New Roman"/>
                <w:sz w:val="24"/>
                <w:szCs w:val="24"/>
              </w:rPr>
              <w:t>“</w:t>
            </w:r>
            <w:r w:rsidRPr="005C2AEB">
              <w:rPr>
                <w:rFonts w:ascii="Times New Roman" w:hAnsi="Times New Roman" w:cs="Times New Roman"/>
                <w:sz w:val="24"/>
                <w:szCs w:val="24"/>
              </w:rPr>
              <w:t xml:space="preserve">Grozījumi Ministru kabineta 2005. gada 13. decembra noteikumos Nr. 934 </w:t>
            </w:r>
            <w:r w:rsidR="00B95957">
              <w:rPr>
                <w:rFonts w:ascii="Times New Roman" w:hAnsi="Times New Roman" w:cs="Times New Roman"/>
                <w:sz w:val="24"/>
                <w:szCs w:val="24"/>
              </w:rPr>
              <w:t>“</w:t>
            </w:r>
            <w:r w:rsidRPr="005C2AEB">
              <w:rPr>
                <w:rFonts w:ascii="Times New Roman" w:hAnsi="Times New Roman" w:cs="Times New Roman"/>
                <w:sz w:val="24"/>
                <w:szCs w:val="24"/>
              </w:rPr>
              <w:t xml:space="preserve">Noteikumi par </w:t>
            </w:r>
            <w:r w:rsidR="002B1C06" w:rsidRPr="005C2AEB">
              <w:rPr>
                <w:rFonts w:ascii="Times New Roman" w:hAnsi="Times New Roman" w:cs="Times New Roman"/>
                <w:sz w:val="24"/>
                <w:szCs w:val="24"/>
              </w:rPr>
              <w:t>budžet</w:t>
            </w:r>
            <w:r w:rsidR="002B1C06">
              <w:rPr>
                <w:rFonts w:ascii="Times New Roman" w:hAnsi="Times New Roman" w:cs="Times New Roman"/>
                <w:sz w:val="24"/>
                <w:szCs w:val="24"/>
              </w:rPr>
              <w:t>u</w:t>
            </w:r>
            <w:r w:rsidR="002B1C06" w:rsidRPr="005C2AEB">
              <w:rPr>
                <w:rFonts w:ascii="Times New Roman" w:hAnsi="Times New Roman" w:cs="Times New Roman"/>
                <w:sz w:val="24"/>
                <w:szCs w:val="24"/>
              </w:rPr>
              <w:t xml:space="preserve"> </w:t>
            </w:r>
            <w:r w:rsidRPr="005C2AEB">
              <w:rPr>
                <w:rFonts w:ascii="Times New Roman" w:hAnsi="Times New Roman" w:cs="Times New Roman"/>
                <w:sz w:val="24"/>
                <w:szCs w:val="24"/>
              </w:rPr>
              <w:t>izdevumu klasifikāciju atbilstoši funkcionālajām kategorijām</w:t>
            </w:r>
            <w:r w:rsidR="00B95957">
              <w:rPr>
                <w:rFonts w:ascii="Times New Roman" w:hAnsi="Times New Roman" w:cs="Times New Roman"/>
                <w:sz w:val="24"/>
                <w:szCs w:val="24"/>
              </w:rPr>
              <w:t>””</w:t>
            </w:r>
            <w:r>
              <w:rPr>
                <w:rFonts w:ascii="Times New Roman" w:hAnsi="Times New Roman" w:cs="Times New Roman"/>
                <w:sz w:val="24"/>
                <w:szCs w:val="24"/>
              </w:rPr>
              <w:t xml:space="preserve"> (turpmāk – n</w:t>
            </w:r>
            <w:r w:rsidR="00DA7DE8" w:rsidRPr="006255DD">
              <w:rPr>
                <w:rFonts w:ascii="Times New Roman" w:hAnsi="Times New Roman" w:cs="Times New Roman"/>
                <w:sz w:val="24"/>
                <w:szCs w:val="24"/>
              </w:rPr>
              <w:t>oteikumu projekt</w:t>
            </w:r>
            <w:r>
              <w:rPr>
                <w:rFonts w:ascii="Times New Roman" w:hAnsi="Times New Roman" w:cs="Times New Roman"/>
                <w:sz w:val="24"/>
                <w:szCs w:val="24"/>
              </w:rPr>
              <w:t xml:space="preserve">s) mērķis ir </w:t>
            </w:r>
            <w:r w:rsidR="00B95957">
              <w:rPr>
                <w:rFonts w:ascii="Times New Roman" w:hAnsi="Times New Roman" w:cs="Times New Roman"/>
                <w:sz w:val="24"/>
                <w:szCs w:val="24"/>
              </w:rPr>
              <w:t xml:space="preserve">vispārējās izglītības jomā </w:t>
            </w:r>
            <w:r>
              <w:rPr>
                <w:rFonts w:ascii="Times New Roman" w:hAnsi="Times New Roman" w:cs="Times New Roman"/>
                <w:sz w:val="24"/>
                <w:szCs w:val="24"/>
              </w:rPr>
              <w:t xml:space="preserve">pārskatāmāk nodrošināt uzskaiti izdevumu </w:t>
            </w:r>
            <w:r w:rsidR="00161A7C">
              <w:rPr>
                <w:rFonts w:ascii="Times New Roman" w:hAnsi="Times New Roman" w:cs="Times New Roman"/>
                <w:sz w:val="24"/>
                <w:szCs w:val="24"/>
              </w:rPr>
              <w:t>apakš</w:t>
            </w:r>
            <w:r>
              <w:rPr>
                <w:rFonts w:ascii="Times New Roman" w:hAnsi="Times New Roman" w:cs="Times New Roman"/>
                <w:sz w:val="24"/>
                <w:szCs w:val="24"/>
              </w:rPr>
              <w:t xml:space="preserve">grupās, kas ir saistītas ar </w:t>
            </w:r>
            <w:r w:rsidR="00310000">
              <w:rPr>
                <w:rFonts w:ascii="Times New Roman" w:hAnsi="Times New Roman" w:cs="Times New Roman"/>
                <w:sz w:val="24"/>
                <w:szCs w:val="24"/>
              </w:rPr>
              <w:t xml:space="preserve">papildu </w:t>
            </w:r>
            <w:r>
              <w:rPr>
                <w:rFonts w:ascii="Times New Roman" w:hAnsi="Times New Roman" w:cs="Times New Roman"/>
                <w:sz w:val="24"/>
                <w:szCs w:val="24"/>
              </w:rPr>
              <w:t>pakalpojumiem</w:t>
            </w:r>
            <w:r w:rsidR="00161A7C">
              <w:rPr>
                <w:rFonts w:ascii="Times New Roman" w:hAnsi="Times New Roman" w:cs="Times New Roman"/>
                <w:sz w:val="24"/>
                <w:szCs w:val="24"/>
              </w:rPr>
              <w:t xml:space="preserve"> izglītības jomā</w:t>
            </w:r>
            <w:r>
              <w:rPr>
                <w:rFonts w:ascii="Times New Roman" w:hAnsi="Times New Roman" w:cs="Times New Roman"/>
                <w:sz w:val="24"/>
                <w:szCs w:val="24"/>
              </w:rPr>
              <w:t xml:space="preserve">:  </w:t>
            </w:r>
            <w:r w:rsidR="00B95957">
              <w:rPr>
                <w:rFonts w:ascii="Times New Roman" w:hAnsi="Times New Roman" w:cs="Times New Roman"/>
                <w:sz w:val="24"/>
                <w:szCs w:val="24"/>
              </w:rPr>
              <w:t>izglītojamo pārvadājumu pakalpojumos</w:t>
            </w:r>
            <w:r w:rsidR="00720745">
              <w:rPr>
                <w:rFonts w:ascii="Times New Roman" w:hAnsi="Times New Roman" w:cs="Times New Roman"/>
                <w:sz w:val="24"/>
                <w:szCs w:val="24"/>
              </w:rPr>
              <w:t>,</w:t>
            </w:r>
            <w:r>
              <w:rPr>
                <w:rFonts w:ascii="Times New Roman" w:hAnsi="Times New Roman" w:cs="Times New Roman"/>
                <w:sz w:val="24"/>
                <w:szCs w:val="24"/>
              </w:rPr>
              <w:t xml:space="preserve"> ēdināšanas pakalpojumos</w:t>
            </w:r>
            <w:r w:rsidR="00161A7C">
              <w:rPr>
                <w:rFonts w:ascii="Times New Roman" w:hAnsi="Times New Roman" w:cs="Times New Roman"/>
                <w:sz w:val="24"/>
                <w:szCs w:val="24"/>
              </w:rPr>
              <w:t xml:space="preserve"> un</w:t>
            </w:r>
            <w:r w:rsidR="00720745">
              <w:rPr>
                <w:rFonts w:ascii="Times New Roman" w:hAnsi="Times New Roman" w:cs="Times New Roman"/>
                <w:sz w:val="24"/>
                <w:szCs w:val="24"/>
              </w:rPr>
              <w:t xml:space="preserve"> izmitināšanas pakalpojumos</w:t>
            </w:r>
            <w:r w:rsidR="00161A7C">
              <w:rPr>
                <w:rFonts w:ascii="Times New Roman" w:hAnsi="Times New Roman" w:cs="Times New Roman"/>
                <w:sz w:val="24"/>
                <w:szCs w:val="24"/>
              </w:rPr>
              <w:t>, kā arī pārējos</w:t>
            </w:r>
            <w:r w:rsidR="00720745">
              <w:rPr>
                <w:rFonts w:ascii="Times New Roman" w:hAnsi="Times New Roman" w:cs="Times New Roman"/>
                <w:sz w:val="24"/>
                <w:szCs w:val="24"/>
              </w:rPr>
              <w:t xml:space="preserve"> papild</w:t>
            </w:r>
            <w:r w:rsidR="00161A7C">
              <w:rPr>
                <w:rFonts w:ascii="Times New Roman" w:hAnsi="Times New Roman" w:cs="Times New Roman"/>
                <w:sz w:val="24"/>
                <w:szCs w:val="24"/>
              </w:rPr>
              <w:t xml:space="preserve">u </w:t>
            </w:r>
            <w:r w:rsidR="00720745">
              <w:rPr>
                <w:rFonts w:ascii="Times New Roman" w:hAnsi="Times New Roman" w:cs="Times New Roman"/>
                <w:sz w:val="24"/>
                <w:szCs w:val="24"/>
              </w:rPr>
              <w:t>pakalpojum</w:t>
            </w:r>
            <w:r w:rsidR="00161A7C">
              <w:rPr>
                <w:rFonts w:ascii="Times New Roman" w:hAnsi="Times New Roman" w:cs="Times New Roman"/>
                <w:sz w:val="24"/>
                <w:szCs w:val="24"/>
              </w:rPr>
              <w:t>os.</w:t>
            </w:r>
          </w:p>
          <w:p w14:paraId="2D343C0B" w14:textId="7567EAC2" w:rsidR="00161A7C" w:rsidRPr="006255DD" w:rsidRDefault="00B95957">
            <w:pPr>
              <w:jc w:val="both"/>
              <w:rPr>
                <w:rFonts w:ascii="Times New Roman" w:hAnsi="Times New Roman" w:cs="Times New Roman"/>
                <w:sz w:val="24"/>
                <w:szCs w:val="24"/>
              </w:rPr>
            </w:pPr>
            <w:r>
              <w:rPr>
                <w:rFonts w:ascii="Times New Roman" w:hAnsi="Times New Roman" w:cs="Times New Roman"/>
                <w:sz w:val="24"/>
                <w:szCs w:val="24"/>
              </w:rPr>
              <w:t xml:space="preserve">Noteikumu projekts stāsies </w:t>
            </w:r>
            <w:r w:rsidRPr="00EA56F4">
              <w:rPr>
                <w:rFonts w:ascii="Times New Roman" w:hAnsi="Times New Roman" w:cs="Times New Roman"/>
                <w:sz w:val="24"/>
                <w:szCs w:val="24"/>
              </w:rPr>
              <w:t>spēkā 2022.</w:t>
            </w:r>
            <w:r>
              <w:rPr>
                <w:rFonts w:ascii="Times New Roman" w:hAnsi="Times New Roman" w:cs="Times New Roman"/>
                <w:sz w:val="24"/>
                <w:szCs w:val="24"/>
              </w:rPr>
              <w:t> </w:t>
            </w:r>
            <w:r w:rsidRPr="00EA56F4">
              <w:rPr>
                <w:rFonts w:ascii="Times New Roman" w:hAnsi="Times New Roman" w:cs="Times New Roman"/>
                <w:sz w:val="24"/>
                <w:szCs w:val="24"/>
              </w:rPr>
              <w:t>gada 1.</w:t>
            </w:r>
            <w:r>
              <w:rPr>
                <w:rFonts w:ascii="Times New Roman" w:hAnsi="Times New Roman" w:cs="Times New Roman"/>
                <w:sz w:val="24"/>
                <w:szCs w:val="24"/>
              </w:rPr>
              <w:t> </w:t>
            </w:r>
            <w:r w:rsidRPr="00EA56F4">
              <w:rPr>
                <w:rFonts w:ascii="Times New Roman" w:hAnsi="Times New Roman" w:cs="Times New Roman"/>
                <w:sz w:val="24"/>
                <w:szCs w:val="24"/>
              </w:rPr>
              <w:t>janvārī un t</w:t>
            </w:r>
            <w:r>
              <w:rPr>
                <w:rFonts w:ascii="Times New Roman" w:hAnsi="Times New Roman" w:cs="Times New Roman"/>
                <w:sz w:val="24"/>
                <w:szCs w:val="24"/>
              </w:rPr>
              <w:t>iks</w:t>
            </w:r>
            <w:r w:rsidRPr="00EA56F4">
              <w:rPr>
                <w:rFonts w:ascii="Times New Roman" w:hAnsi="Times New Roman" w:cs="Times New Roman"/>
                <w:sz w:val="24"/>
                <w:szCs w:val="24"/>
              </w:rPr>
              <w:t xml:space="preserve"> piemērot</w:t>
            </w:r>
            <w:r>
              <w:rPr>
                <w:rFonts w:ascii="Times New Roman" w:hAnsi="Times New Roman" w:cs="Times New Roman"/>
                <w:sz w:val="24"/>
                <w:szCs w:val="24"/>
              </w:rPr>
              <w:t>s</w:t>
            </w:r>
            <w:r w:rsidRPr="00EA56F4">
              <w:rPr>
                <w:rFonts w:ascii="Times New Roman" w:hAnsi="Times New Roman" w:cs="Times New Roman"/>
                <w:sz w:val="24"/>
                <w:szCs w:val="24"/>
              </w:rPr>
              <w:t>, sākot ar 2022.</w:t>
            </w:r>
            <w:r>
              <w:rPr>
                <w:rFonts w:ascii="Times New Roman" w:hAnsi="Times New Roman" w:cs="Times New Roman"/>
                <w:sz w:val="24"/>
                <w:szCs w:val="24"/>
              </w:rPr>
              <w:t> </w:t>
            </w:r>
            <w:r w:rsidRPr="00EA56F4">
              <w:rPr>
                <w:rFonts w:ascii="Times New Roman" w:hAnsi="Times New Roman" w:cs="Times New Roman"/>
                <w:sz w:val="24"/>
                <w:szCs w:val="24"/>
              </w:rPr>
              <w:t>gada budžetu uzskaiti</w:t>
            </w:r>
            <w:r>
              <w:rPr>
                <w:rFonts w:ascii="Times New Roman" w:hAnsi="Times New Roman" w:cs="Times New Roman"/>
                <w:sz w:val="24"/>
                <w:szCs w:val="24"/>
              </w:rPr>
              <w:t>.</w:t>
            </w:r>
            <w:r w:rsidDel="00B95957">
              <w:rPr>
                <w:rFonts w:ascii="Times New Roman" w:hAnsi="Times New Roman" w:cs="Times New Roman"/>
                <w:sz w:val="24"/>
                <w:szCs w:val="24"/>
              </w:rPr>
              <w:t xml:space="preserve"> </w:t>
            </w:r>
          </w:p>
        </w:tc>
      </w:tr>
    </w:tbl>
    <w:p w14:paraId="38674108" w14:textId="23BCDC8C" w:rsidR="005925D3" w:rsidRPr="006255DD" w:rsidRDefault="005925D3" w:rsidP="00102F8E">
      <w:pPr>
        <w:spacing w:after="0" w:line="240" w:lineRule="auto"/>
        <w:jc w:val="center"/>
        <w:rPr>
          <w:rFonts w:ascii="Times New Roman" w:eastAsia="Times New Roman" w:hAnsi="Times New Roman" w:cs="Times New Roman"/>
          <w:b/>
          <w:bCs/>
          <w:sz w:val="24"/>
          <w:szCs w:val="24"/>
          <w:lang w:eastAsia="lv-LV"/>
        </w:rPr>
      </w:pP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0"/>
        <w:gridCol w:w="2768"/>
        <w:gridCol w:w="5943"/>
      </w:tblGrid>
      <w:tr w:rsidR="00497899" w:rsidRPr="006255DD" w14:paraId="2C53EF84" w14:textId="77777777" w:rsidTr="003B226D">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6255DD" w:rsidRDefault="004D15A9" w:rsidP="00E664A5">
            <w:pPr>
              <w:spacing w:after="0" w:line="240" w:lineRule="auto"/>
              <w:ind w:firstLine="300"/>
              <w:jc w:val="center"/>
              <w:rPr>
                <w:rFonts w:ascii="Times New Roman" w:eastAsia="Times New Roman" w:hAnsi="Times New Roman" w:cs="Times New Roman"/>
                <w:b/>
                <w:bCs/>
                <w:sz w:val="24"/>
                <w:szCs w:val="24"/>
                <w:lang w:eastAsia="lv-LV"/>
              </w:rPr>
            </w:pPr>
            <w:r w:rsidRPr="006255DD">
              <w:rPr>
                <w:rFonts w:ascii="Times New Roman" w:eastAsia="Times New Roman" w:hAnsi="Times New Roman" w:cs="Times New Roman"/>
                <w:b/>
                <w:bCs/>
                <w:sz w:val="24"/>
                <w:szCs w:val="24"/>
                <w:lang w:eastAsia="lv-LV"/>
              </w:rPr>
              <w:t>I. Tiesību akta projekta izstrādes nepieciešamība</w:t>
            </w:r>
          </w:p>
        </w:tc>
      </w:tr>
      <w:tr w:rsidR="00497899" w:rsidRPr="006255DD" w14:paraId="22687615" w14:textId="77777777" w:rsidTr="005C59FD">
        <w:trPr>
          <w:trHeight w:val="405"/>
        </w:trPr>
        <w:tc>
          <w:tcPr>
            <w:tcW w:w="198"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1.</w:t>
            </w:r>
          </w:p>
        </w:tc>
        <w:tc>
          <w:tcPr>
            <w:tcW w:w="1526"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6255DD" w:rsidRDefault="004D15A9" w:rsidP="00E664A5">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Pamatojums</w:t>
            </w:r>
          </w:p>
        </w:tc>
        <w:tc>
          <w:tcPr>
            <w:tcW w:w="3276" w:type="pct"/>
            <w:tcBorders>
              <w:top w:val="outset" w:sz="6" w:space="0" w:color="414142"/>
              <w:left w:val="outset" w:sz="6" w:space="0" w:color="414142"/>
              <w:bottom w:val="outset" w:sz="6" w:space="0" w:color="414142"/>
              <w:right w:val="outset" w:sz="6" w:space="0" w:color="414142"/>
            </w:tcBorders>
          </w:tcPr>
          <w:p w14:paraId="0A3EB312" w14:textId="2EA614C1" w:rsidR="00161A7C" w:rsidRPr="005C59FD" w:rsidRDefault="00CB7BF8" w:rsidP="00CB7BF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izstrādāts, ievērojot Ministru kabineta 2020.</w:t>
            </w:r>
            <w:r w:rsidR="00161A7C">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gada 20.</w:t>
            </w:r>
            <w:r w:rsidR="00161A7C">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oktobra sēdes </w:t>
            </w:r>
            <w:r w:rsidR="00B95957">
              <w:rPr>
                <w:rFonts w:ascii="Times New Roman" w:eastAsia="Times New Roman" w:hAnsi="Times New Roman" w:cs="Times New Roman"/>
                <w:iCs/>
                <w:sz w:val="24"/>
                <w:szCs w:val="24"/>
                <w:lang w:eastAsia="lv-LV"/>
              </w:rPr>
              <w:t xml:space="preserve">protokollēmumā (prot. </w:t>
            </w:r>
            <w:r>
              <w:rPr>
                <w:rFonts w:ascii="Times New Roman" w:eastAsia="Times New Roman" w:hAnsi="Times New Roman" w:cs="Times New Roman"/>
                <w:iCs/>
                <w:sz w:val="24"/>
                <w:szCs w:val="24"/>
                <w:lang w:eastAsia="lv-LV"/>
              </w:rPr>
              <w:t>Nr.62 32</w:t>
            </w:r>
            <w:r w:rsidRPr="00CB7BF8">
              <w:rPr>
                <w:rFonts w:ascii="Times New Roman" w:hAnsi="Times New Roman" w:cs="Times New Roman"/>
                <w:color w:val="000000" w:themeColor="text1"/>
                <w:sz w:val="24"/>
                <w:szCs w:val="24"/>
              </w:rPr>
              <w:t>.§</w:t>
            </w:r>
            <w:r w:rsidR="00B95957">
              <w:rPr>
                <w:rFonts w:ascii="Times New Roman" w:hAnsi="Times New Roman" w:cs="Times New Roman"/>
                <w:color w:val="000000" w:themeColor="text1"/>
                <w:sz w:val="24"/>
                <w:szCs w:val="24"/>
              </w:rPr>
              <w:t xml:space="preserve"> 2. punkts)</w:t>
            </w:r>
            <w:r w:rsidRPr="00CB7BF8">
              <w:rPr>
                <w:rFonts w:ascii="Times New Roman" w:hAnsi="Times New Roman" w:cs="Times New Roman"/>
                <w:color w:val="000000" w:themeColor="text1"/>
                <w:sz w:val="24"/>
                <w:szCs w:val="24"/>
              </w:rPr>
              <w:t xml:space="preserve"> noteikto u</w:t>
            </w:r>
            <w:r>
              <w:rPr>
                <w:rFonts w:ascii="Times New Roman" w:hAnsi="Times New Roman" w:cs="Times New Roman"/>
                <w:color w:val="000000" w:themeColor="text1"/>
                <w:sz w:val="24"/>
                <w:szCs w:val="24"/>
              </w:rPr>
              <w:t xml:space="preserve">zdevumu </w:t>
            </w:r>
            <w:r w:rsidR="00B95957">
              <w:rPr>
                <w:rFonts w:ascii="Times New Roman" w:hAnsi="Times New Roman" w:cs="Times New Roman"/>
                <w:color w:val="000000" w:themeColor="text1"/>
                <w:sz w:val="24"/>
                <w:szCs w:val="24"/>
              </w:rPr>
              <w:t>kontekstā ar informatīvā ziņojuma “</w:t>
            </w:r>
            <w:r w:rsidR="00B95957" w:rsidRPr="00213648">
              <w:rPr>
                <w:rFonts w:ascii="Times New Roman" w:hAnsi="Times New Roman" w:cs="Times New Roman"/>
                <w:color w:val="000000" w:themeColor="text1"/>
                <w:sz w:val="24"/>
                <w:szCs w:val="24"/>
              </w:rPr>
              <w:t>Par kvalitatīvas vispārējās vidējās izglītības nodrošināšanas priekšnosacījumiem</w:t>
            </w:r>
            <w:r w:rsidR="00B95957">
              <w:rPr>
                <w:rFonts w:ascii="Times New Roman" w:hAnsi="Times New Roman" w:cs="Times New Roman"/>
                <w:color w:val="000000" w:themeColor="text1"/>
                <w:sz w:val="24"/>
                <w:szCs w:val="24"/>
              </w:rPr>
              <w:t xml:space="preserve">” 7. sadaļas 6. punktu </w:t>
            </w:r>
            <w:r>
              <w:rPr>
                <w:rFonts w:ascii="Times New Roman" w:hAnsi="Times New Roman" w:cs="Times New Roman"/>
                <w:color w:val="000000" w:themeColor="text1"/>
                <w:sz w:val="24"/>
                <w:szCs w:val="24"/>
              </w:rPr>
              <w:t>Izglītības un zinātnes ministrijai (turpmāk – ministrija) izveidot starpinstitucionālu darba grupu, lai līdz 2021.</w:t>
            </w:r>
            <w:r w:rsidR="00161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gada 28.</w:t>
            </w:r>
            <w:r w:rsidR="00161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februārim veiktu plašāku analīzi par pašvaldību finansējumu izmaksām uz vienu izglītojamo un noteiktu izglītības izdevumu sadalījumu tiešajās un netiešajās izmaksās, kā arī izvērtēt piemērotāko risinājumu informācijas par kopējo līdzekļu izlietojumu izglītības funkcijai atspoguļošanu līdz izglītības iestādes līmenim. </w:t>
            </w:r>
          </w:p>
        </w:tc>
      </w:tr>
      <w:tr w:rsidR="00497899" w:rsidRPr="006255DD" w14:paraId="5FF7B6AF" w14:textId="77777777" w:rsidTr="0096635F">
        <w:trPr>
          <w:trHeight w:val="465"/>
        </w:trPr>
        <w:tc>
          <w:tcPr>
            <w:tcW w:w="198" w:type="pct"/>
            <w:tcBorders>
              <w:top w:val="outset" w:sz="6" w:space="0" w:color="414142"/>
              <w:left w:val="outset" w:sz="6" w:space="0" w:color="414142"/>
              <w:bottom w:val="outset" w:sz="6" w:space="0" w:color="414142"/>
              <w:right w:val="outset" w:sz="6" w:space="0" w:color="414142"/>
            </w:tcBorders>
            <w:hideMark/>
          </w:tcPr>
          <w:p w14:paraId="1C86D47B"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2.</w:t>
            </w:r>
          </w:p>
        </w:tc>
        <w:tc>
          <w:tcPr>
            <w:tcW w:w="1526" w:type="pct"/>
            <w:tcBorders>
              <w:top w:val="outset" w:sz="6" w:space="0" w:color="414142"/>
              <w:left w:val="outset" w:sz="6" w:space="0" w:color="414142"/>
              <w:bottom w:val="outset" w:sz="6" w:space="0" w:color="414142"/>
              <w:right w:val="outset" w:sz="6" w:space="0" w:color="414142"/>
            </w:tcBorders>
            <w:hideMark/>
          </w:tcPr>
          <w:p w14:paraId="7B9225C8" w14:textId="77777777" w:rsidR="00F93341" w:rsidRPr="006255DD" w:rsidRDefault="00F93341" w:rsidP="000F508A">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76" w:type="pct"/>
            <w:tcBorders>
              <w:top w:val="outset" w:sz="6" w:space="0" w:color="414142"/>
              <w:left w:val="outset" w:sz="6" w:space="0" w:color="414142"/>
              <w:bottom w:val="outset" w:sz="6" w:space="0" w:color="414142"/>
              <w:right w:val="outset" w:sz="6" w:space="0" w:color="414142"/>
            </w:tcBorders>
          </w:tcPr>
          <w:p w14:paraId="267BB003" w14:textId="1FCBDA0D" w:rsidR="003271B4" w:rsidRDefault="003271B4" w:rsidP="00F47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 ministrijas 2020. gada 19. oktobra rīkojumu Nr. </w:t>
            </w:r>
            <w:r w:rsidRPr="003271B4">
              <w:rPr>
                <w:rFonts w:ascii="Times New Roman" w:hAnsi="Times New Roman" w:cs="Times New Roman"/>
                <w:sz w:val="24"/>
                <w:szCs w:val="24"/>
              </w:rPr>
              <w:t>1-2e/20/326</w:t>
            </w:r>
            <w:r>
              <w:rPr>
                <w:rFonts w:ascii="Times New Roman" w:hAnsi="Times New Roman" w:cs="Times New Roman"/>
                <w:sz w:val="24"/>
                <w:szCs w:val="24"/>
              </w:rPr>
              <w:t xml:space="preserve"> “</w:t>
            </w:r>
            <w:r w:rsidRPr="003271B4">
              <w:rPr>
                <w:rFonts w:ascii="Times New Roman" w:hAnsi="Times New Roman" w:cs="Times New Roman"/>
                <w:sz w:val="24"/>
                <w:szCs w:val="24"/>
              </w:rPr>
              <w:t>Par pedagogu darba samaksas pilnveides darba grupas izveidi</w:t>
            </w:r>
            <w:r>
              <w:rPr>
                <w:rFonts w:ascii="Times New Roman" w:hAnsi="Times New Roman" w:cs="Times New Roman"/>
                <w:sz w:val="24"/>
                <w:szCs w:val="24"/>
              </w:rPr>
              <w:t xml:space="preserve">” izveidota darba grupa, lai nodrošinātu  </w:t>
            </w:r>
            <w:r w:rsidRPr="003271B4">
              <w:rPr>
                <w:rFonts w:ascii="Times New Roman" w:hAnsi="Times New Roman" w:cs="Times New Roman"/>
                <w:sz w:val="24"/>
                <w:szCs w:val="24"/>
              </w:rPr>
              <w:t xml:space="preserve">pedagogu darba samaksas finansēšanas modeļa pilnveidi un pašvaldību savstarpējo norēķinu sistēmas ietekmi uz izglītības iestāžu tīkla sakārtošanu izvērtējumu </w:t>
            </w:r>
            <w:r w:rsidR="00EE6A96">
              <w:rPr>
                <w:rFonts w:ascii="Times New Roman" w:hAnsi="Times New Roman" w:cs="Times New Roman"/>
                <w:sz w:val="24"/>
                <w:szCs w:val="24"/>
              </w:rPr>
              <w:t xml:space="preserve">ar darba mandātu </w:t>
            </w:r>
            <w:r w:rsidRPr="003271B4">
              <w:rPr>
                <w:rFonts w:ascii="Times New Roman" w:hAnsi="Times New Roman" w:cs="Times New Roman"/>
                <w:sz w:val="24"/>
                <w:szCs w:val="24"/>
              </w:rPr>
              <w:t>līdz 2021.</w:t>
            </w:r>
            <w:r>
              <w:rPr>
                <w:rFonts w:ascii="Times New Roman" w:hAnsi="Times New Roman" w:cs="Times New Roman"/>
                <w:sz w:val="24"/>
                <w:szCs w:val="24"/>
              </w:rPr>
              <w:t> </w:t>
            </w:r>
            <w:r w:rsidRPr="003271B4">
              <w:rPr>
                <w:rFonts w:ascii="Times New Roman" w:hAnsi="Times New Roman" w:cs="Times New Roman"/>
                <w:sz w:val="24"/>
                <w:szCs w:val="24"/>
              </w:rPr>
              <w:t>gada 15.</w:t>
            </w:r>
            <w:r>
              <w:rPr>
                <w:rFonts w:ascii="Times New Roman" w:hAnsi="Times New Roman" w:cs="Times New Roman"/>
                <w:sz w:val="24"/>
                <w:szCs w:val="24"/>
              </w:rPr>
              <w:t> </w:t>
            </w:r>
            <w:r w:rsidRPr="003271B4">
              <w:rPr>
                <w:rFonts w:ascii="Times New Roman" w:hAnsi="Times New Roman" w:cs="Times New Roman"/>
                <w:sz w:val="24"/>
                <w:szCs w:val="24"/>
              </w:rPr>
              <w:t xml:space="preserve">aprīlim </w:t>
            </w:r>
            <w:r>
              <w:rPr>
                <w:rFonts w:ascii="Times New Roman" w:hAnsi="Times New Roman" w:cs="Times New Roman"/>
                <w:sz w:val="24"/>
                <w:szCs w:val="24"/>
              </w:rPr>
              <w:t>(turpmāk – darba grupa). Darba grupa, izvērtējot jautājumu par pašvaldību izmaksām izglītības jomā, ir konstatējusi, ka</w:t>
            </w:r>
            <w:r w:rsidR="00EE6A96">
              <w:rPr>
                <w:rFonts w:ascii="Times New Roman" w:hAnsi="Times New Roman" w:cs="Times New Roman"/>
                <w:sz w:val="24"/>
                <w:szCs w:val="24"/>
              </w:rPr>
              <w:t xml:space="preserve"> netiešās izmaksas ir vērā ņemams finansējuma apjoms, kuru ir lietderīgi pārskatāmi nodalīt no tiešajām izmaksām, t.sk. izceļot finanšu ietilpīgākās apakškategorijas. </w:t>
            </w:r>
            <w:r w:rsidR="00DB01C9">
              <w:rPr>
                <w:rFonts w:ascii="Times New Roman" w:hAnsi="Times New Roman" w:cs="Times New Roman"/>
                <w:sz w:val="24"/>
                <w:szCs w:val="24"/>
              </w:rPr>
              <w:t>Ņemot vērā to, ka pašvaldību izmaksas izglītības jomā pamatā saistītas ar vispārējās izglītības programmu īstenošanu, noteikumu projekts pēc būtības paredz veikt grozījumus Ministru kabineta 2005. gada 13. decembra noteikumos Nr. 934 “</w:t>
            </w:r>
            <w:r w:rsidR="00DB01C9" w:rsidRPr="00DB01C9">
              <w:rPr>
                <w:rFonts w:ascii="Times New Roman" w:hAnsi="Times New Roman" w:cs="Times New Roman"/>
                <w:sz w:val="24"/>
                <w:szCs w:val="24"/>
              </w:rPr>
              <w:t xml:space="preserve">Noteikumi par budžetu izdevumu klasifikāciju atbilstoši funkcionālajām </w:t>
            </w:r>
            <w:r w:rsidR="00DB01C9" w:rsidRPr="00DB01C9">
              <w:rPr>
                <w:rFonts w:ascii="Times New Roman" w:hAnsi="Times New Roman" w:cs="Times New Roman"/>
                <w:sz w:val="24"/>
                <w:szCs w:val="24"/>
              </w:rPr>
              <w:lastRenderedPageBreak/>
              <w:t>kategorijām</w:t>
            </w:r>
            <w:r w:rsidR="00DB01C9">
              <w:rPr>
                <w:rFonts w:ascii="Times New Roman" w:hAnsi="Times New Roman" w:cs="Times New Roman"/>
                <w:sz w:val="24"/>
                <w:szCs w:val="24"/>
              </w:rPr>
              <w:t>” (turpmāk – noteikumi Nr. 934) tieši attiecībā uz vispārējās izglītības īstenošanas izmaksām.</w:t>
            </w:r>
          </w:p>
          <w:p w14:paraId="3BA01E94" w14:textId="77777777" w:rsidR="003271B4" w:rsidRDefault="003271B4" w:rsidP="00F476B7">
            <w:pPr>
              <w:spacing w:after="0" w:line="240" w:lineRule="auto"/>
              <w:jc w:val="both"/>
              <w:rPr>
                <w:rFonts w:ascii="Times New Roman" w:hAnsi="Times New Roman" w:cs="Times New Roman"/>
                <w:sz w:val="24"/>
                <w:szCs w:val="24"/>
              </w:rPr>
            </w:pPr>
          </w:p>
          <w:p w14:paraId="422AFCF5" w14:textId="4B9E0A1F" w:rsidR="00661828" w:rsidRDefault="00310000" w:rsidP="00F47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projekts paredz </w:t>
            </w:r>
            <w:r w:rsidR="00DB01C9">
              <w:rPr>
                <w:rFonts w:ascii="Times New Roman" w:hAnsi="Times New Roman" w:cs="Times New Roman"/>
                <w:sz w:val="24"/>
                <w:szCs w:val="24"/>
              </w:rPr>
              <w:t>noteikum</w:t>
            </w:r>
            <w:r w:rsidR="00980C8E">
              <w:rPr>
                <w:rFonts w:ascii="Times New Roman" w:hAnsi="Times New Roman" w:cs="Times New Roman"/>
                <w:sz w:val="24"/>
                <w:szCs w:val="24"/>
              </w:rPr>
              <w:t>u</w:t>
            </w:r>
            <w:r w:rsidR="00DB01C9">
              <w:rPr>
                <w:rFonts w:ascii="Times New Roman" w:hAnsi="Times New Roman" w:cs="Times New Roman"/>
                <w:sz w:val="24"/>
                <w:szCs w:val="24"/>
              </w:rPr>
              <w:t xml:space="preserve"> Nr. 934 </w:t>
            </w:r>
            <w:r w:rsidR="00980C8E">
              <w:rPr>
                <w:rFonts w:ascii="Times New Roman" w:hAnsi="Times New Roman" w:cs="Times New Roman"/>
                <w:sz w:val="24"/>
                <w:szCs w:val="24"/>
              </w:rPr>
              <w:t xml:space="preserve">pielikumā </w:t>
            </w:r>
            <w:r w:rsidR="00DB01C9">
              <w:rPr>
                <w:rFonts w:ascii="Times New Roman" w:hAnsi="Times New Roman" w:cs="Times New Roman"/>
                <w:sz w:val="24"/>
                <w:szCs w:val="24"/>
              </w:rPr>
              <w:t xml:space="preserve">ietvertajai </w:t>
            </w:r>
            <w:r>
              <w:rPr>
                <w:rFonts w:ascii="Times New Roman" w:hAnsi="Times New Roman" w:cs="Times New Roman"/>
                <w:sz w:val="24"/>
                <w:szCs w:val="24"/>
              </w:rPr>
              <w:t xml:space="preserve">budžeta izdevumu klasifikācijas grupai 09.600 </w:t>
            </w:r>
            <w:r w:rsidR="00B14CB5">
              <w:rPr>
                <w:rFonts w:ascii="Times New Roman" w:hAnsi="Times New Roman" w:cs="Times New Roman"/>
                <w:sz w:val="24"/>
                <w:szCs w:val="24"/>
              </w:rPr>
              <w:t>“</w:t>
            </w:r>
            <w:r>
              <w:rPr>
                <w:rFonts w:ascii="Times New Roman" w:hAnsi="Times New Roman" w:cs="Times New Roman"/>
                <w:sz w:val="24"/>
                <w:szCs w:val="24"/>
              </w:rPr>
              <w:t>Izglītības papildu pakalpojumi</w:t>
            </w:r>
            <w:r w:rsidR="00B14CB5">
              <w:rPr>
                <w:rFonts w:ascii="Times New Roman" w:hAnsi="Times New Roman" w:cs="Times New Roman"/>
                <w:sz w:val="24"/>
                <w:szCs w:val="24"/>
              </w:rPr>
              <w:t>”</w:t>
            </w:r>
            <w:r>
              <w:rPr>
                <w:rFonts w:ascii="Times New Roman" w:hAnsi="Times New Roman" w:cs="Times New Roman"/>
                <w:sz w:val="24"/>
                <w:szCs w:val="24"/>
              </w:rPr>
              <w:t xml:space="preserve">, kas pēc sava satura ir izglītības netiešās izmaksas, izdalīt </w:t>
            </w:r>
            <w:r w:rsidR="00161A7C">
              <w:rPr>
                <w:rFonts w:ascii="Times New Roman" w:hAnsi="Times New Roman" w:cs="Times New Roman"/>
                <w:sz w:val="24"/>
                <w:szCs w:val="24"/>
              </w:rPr>
              <w:t xml:space="preserve">trīs </w:t>
            </w:r>
            <w:r>
              <w:rPr>
                <w:rFonts w:ascii="Times New Roman" w:hAnsi="Times New Roman" w:cs="Times New Roman"/>
                <w:sz w:val="24"/>
                <w:szCs w:val="24"/>
              </w:rPr>
              <w:t xml:space="preserve">apakšgrupas, kuras veido </w:t>
            </w:r>
            <w:r w:rsidR="008D3F65">
              <w:rPr>
                <w:rFonts w:ascii="Times New Roman" w:hAnsi="Times New Roman" w:cs="Times New Roman"/>
                <w:sz w:val="24"/>
                <w:szCs w:val="24"/>
              </w:rPr>
              <w:t xml:space="preserve">finanšu ziņā ietilpīgākos </w:t>
            </w:r>
            <w:r>
              <w:rPr>
                <w:rFonts w:ascii="Times New Roman" w:hAnsi="Times New Roman" w:cs="Times New Roman"/>
                <w:sz w:val="24"/>
                <w:szCs w:val="24"/>
              </w:rPr>
              <w:t>papildu pakalpojumos</w:t>
            </w:r>
            <w:r w:rsidR="00661828">
              <w:rPr>
                <w:rFonts w:ascii="Times New Roman" w:hAnsi="Times New Roman" w:cs="Times New Roman"/>
                <w:sz w:val="24"/>
                <w:szCs w:val="24"/>
              </w:rPr>
              <w:t>.</w:t>
            </w:r>
            <w:r w:rsidR="00161A7C">
              <w:rPr>
                <w:rFonts w:ascii="Times New Roman" w:hAnsi="Times New Roman" w:cs="Times New Roman"/>
                <w:sz w:val="24"/>
                <w:szCs w:val="24"/>
              </w:rPr>
              <w:t xml:space="preserve"> </w:t>
            </w:r>
            <w:r w:rsidR="00661828">
              <w:rPr>
                <w:rFonts w:ascii="Times New Roman" w:hAnsi="Times New Roman" w:cs="Times New Roman"/>
                <w:sz w:val="24"/>
                <w:szCs w:val="24"/>
              </w:rPr>
              <w:t xml:space="preserve">Tāpat </w:t>
            </w:r>
            <w:r w:rsidR="00161A7C">
              <w:rPr>
                <w:rFonts w:ascii="Times New Roman" w:hAnsi="Times New Roman" w:cs="Times New Roman"/>
                <w:sz w:val="24"/>
                <w:szCs w:val="24"/>
              </w:rPr>
              <w:t>ar</w:t>
            </w:r>
            <w:r w:rsidR="00661828">
              <w:rPr>
                <w:rFonts w:ascii="Times New Roman" w:hAnsi="Times New Roman" w:cs="Times New Roman"/>
                <w:sz w:val="24"/>
                <w:szCs w:val="24"/>
              </w:rPr>
              <w:t xml:space="preserve">ī no klasifikācijas uzbūves viedokļa, ņemot vērā, ka apakškodos jābūt aptvertam visam, kas ir minēts virskodā, ir paredzēta </w:t>
            </w:r>
            <w:r w:rsidR="008D3F65">
              <w:rPr>
                <w:rFonts w:ascii="Times New Roman" w:hAnsi="Times New Roman" w:cs="Times New Roman"/>
                <w:sz w:val="24"/>
                <w:szCs w:val="24"/>
              </w:rPr>
              <w:t xml:space="preserve">ceturtā </w:t>
            </w:r>
            <w:r w:rsidR="00661828">
              <w:rPr>
                <w:rFonts w:ascii="Times New Roman" w:hAnsi="Times New Roman" w:cs="Times New Roman"/>
                <w:sz w:val="24"/>
                <w:szCs w:val="24"/>
              </w:rPr>
              <w:t>apakšgrup</w:t>
            </w:r>
            <w:r w:rsidR="008D3F65">
              <w:rPr>
                <w:rFonts w:ascii="Times New Roman" w:hAnsi="Times New Roman" w:cs="Times New Roman"/>
                <w:sz w:val="24"/>
                <w:szCs w:val="24"/>
              </w:rPr>
              <w:t>a</w:t>
            </w:r>
            <w:r w:rsidR="00661828">
              <w:rPr>
                <w:rFonts w:ascii="Times New Roman" w:hAnsi="Times New Roman" w:cs="Times New Roman"/>
                <w:sz w:val="24"/>
                <w:szCs w:val="24"/>
              </w:rPr>
              <w:t xml:space="preserve">, kurā tiks uzskaitīti pārējie virskodā minētie papildu pakalpojumi. </w:t>
            </w:r>
            <w:r w:rsidR="00980C8E">
              <w:rPr>
                <w:rFonts w:ascii="Times New Roman" w:hAnsi="Times New Roman" w:cs="Times New Roman"/>
                <w:sz w:val="24"/>
                <w:szCs w:val="24"/>
              </w:rPr>
              <w:t>Līdz ar to, noteikumu Nr. 934 pielikums papildināts ar 09.610, 09.620, 09.630 un 09.640 kodu un tā skaidrojumu.</w:t>
            </w:r>
          </w:p>
          <w:p w14:paraId="5FA98632" w14:textId="77777777" w:rsidR="00161A7C" w:rsidRDefault="00161A7C" w:rsidP="00F476B7">
            <w:pPr>
              <w:spacing w:after="0" w:line="240" w:lineRule="auto"/>
              <w:jc w:val="both"/>
              <w:rPr>
                <w:rFonts w:ascii="Times New Roman" w:hAnsi="Times New Roman" w:cs="Times New Roman"/>
                <w:sz w:val="24"/>
                <w:szCs w:val="24"/>
              </w:rPr>
            </w:pPr>
          </w:p>
          <w:p w14:paraId="5A312F54" w14:textId="72EF4C5B" w:rsidR="008E1121" w:rsidRDefault="00B14CB5" w:rsidP="00F476B7">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Š</w:t>
            </w:r>
            <w:r w:rsidR="008D3F65">
              <w:rPr>
                <w:rFonts w:ascii="Times New Roman" w:hAnsi="Times New Roman" w:cs="Times New Roman"/>
                <w:sz w:val="24"/>
                <w:szCs w:val="24"/>
              </w:rPr>
              <w:t xml:space="preserve">ajā klasifikācijas grupā (09.600) pašvaldības budžeti 2019. gadā kopā veidoja </w:t>
            </w:r>
            <w:r w:rsidR="008D3F65" w:rsidRPr="008D3F65">
              <w:rPr>
                <w:rFonts w:ascii="Times New Roman" w:hAnsi="Times New Roman" w:cs="Times New Roman"/>
                <w:sz w:val="24"/>
                <w:szCs w:val="24"/>
              </w:rPr>
              <w:t xml:space="preserve">26 990 844 </w:t>
            </w:r>
            <w:r w:rsidRPr="00B14CB5">
              <w:rPr>
                <w:rFonts w:ascii="Times New Roman" w:hAnsi="Times New Roman" w:cs="Times New Roman"/>
                <w:i/>
                <w:iCs/>
                <w:sz w:val="24"/>
                <w:szCs w:val="24"/>
              </w:rPr>
              <w:t>euro</w:t>
            </w:r>
            <w:r w:rsidR="008D3F65" w:rsidRPr="008D3F65">
              <w:rPr>
                <w:rFonts w:ascii="Times New Roman" w:hAnsi="Times New Roman" w:cs="Times New Roman"/>
                <w:sz w:val="24"/>
                <w:szCs w:val="24"/>
              </w:rPr>
              <w:t xml:space="preserve">, kas </w:t>
            </w:r>
            <w:r w:rsidR="008D3F65">
              <w:rPr>
                <w:rFonts w:ascii="Times New Roman" w:hAnsi="Times New Roman" w:cs="Times New Roman"/>
                <w:sz w:val="24"/>
                <w:szCs w:val="24"/>
              </w:rPr>
              <w:t xml:space="preserve">ir </w:t>
            </w:r>
            <w:r w:rsidR="008D3F65" w:rsidRPr="008D3F65">
              <w:rPr>
                <w:rFonts w:ascii="Times New Roman" w:hAnsi="Times New Roman" w:cs="Times New Roman"/>
                <w:sz w:val="24"/>
                <w:szCs w:val="24"/>
              </w:rPr>
              <w:t xml:space="preserve">2,2% no kopējiem pašvaldību izdevumiem izglītībai (1,2 miljardi </w:t>
            </w:r>
            <w:r w:rsidRPr="00B14CB5">
              <w:rPr>
                <w:rFonts w:ascii="Times New Roman" w:hAnsi="Times New Roman" w:cs="Times New Roman"/>
                <w:i/>
                <w:iCs/>
                <w:sz w:val="24"/>
                <w:szCs w:val="24"/>
              </w:rPr>
              <w:t>euro</w:t>
            </w:r>
            <w:r w:rsidR="008D3F65" w:rsidRPr="008D3F65">
              <w:rPr>
                <w:rFonts w:ascii="Times New Roman" w:hAnsi="Times New Roman" w:cs="Times New Roman"/>
                <w:sz w:val="24"/>
                <w:szCs w:val="24"/>
              </w:rPr>
              <w:t xml:space="preserve">). </w:t>
            </w:r>
            <w:r w:rsidR="008D3F65">
              <w:rPr>
                <w:rFonts w:ascii="Times New Roman" w:hAnsi="Times New Roman" w:cs="Times New Roman"/>
                <w:sz w:val="24"/>
                <w:szCs w:val="24"/>
              </w:rPr>
              <w:t xml:space="preserve">Savukārt, </w:t>
            </w:r>
            <w:r w:rsidR="00E10718">
              <w:rPr>
                <w:rFonts w:ascii="Times New Roman" w:hAnsi="Times New Roman" w:cs="Times New Roman"/>
                <w:sz w:val="24"/>
                <w:szCs w:val="24"/>
              </w:rPr>
              <w:t xml:space="preserve">piemēram, </w:t>
            </w:r>
            <w:r w:rsidR="008D3F65">
              <w:rPr>
                <w:rFonts w:ascii="Times New Roman" w:hAnsi="Times New Roman" w:cs="Times New Roman"/>
                <w:sz w:val="24"/>
                <w:szCs w:val="24"/>
              </w:rPr>
              <w:t xml:space="preserve">vien </w:t>
            </w:r>
            <w:r>
              <w:rPr>
                <w:rFonts w:ascii="Times New Roman" w:hAnsi="Times New Roman" w:cs="Times New Roman"/>
                <w:sz w:val="24"/>
                <w:szCs w:val="24"/>
              </w:rPr>
              <w:t xml:space="preserve">kodu grupā </w:t>
            </w:r>
            <w:r w:rsidR="00E10718">
              <w:rPr>
                <w:rFonts w:ascii="Times New Roman" w:hAnsi="Times New Roman" w:cs="Times New Roman"/>
                <w:sz w:val="24"/>
                <w:szCs w:val="24"/>
              </w:rPr>
              <w:t xml:space="preserve">09.200 </w:t>
            </w:r>
            <w:r>
              <w:rPr>
                <w:rFonts w:ascii="Times New Roman" w:hAnsi="Times New Roman" w:cs="Times New Roman"/>
                <w:sz w:val="24"/>
                <w:szCs w:val="24"/>
              </w:rPr>
              <w:t>“</w:t>
            </w:r>
            <w:r w:rsidR="00E10718">
              <w:rPr>
                <w:rFonts w:ascii="Times New Roman" w:hAnsi="Times New Roman" w:cs="Times New Roman"/>
                <w:sz w:val="24"/>
                <w:szCs w:val="24"/>
              </w:rPr>
              <w:t>Pamatizglītība, vispārējā un profesionālā izglītība (ISCED-97 1., 2. un 3.līmenis)</w:t>
            </w:r>
            <w:r>
              <w:rPr>
                <w:rFonts w:ascii="Times New Roman" w:hAnsi="Times New Roman" w:cs="Times New Roman"/>
                <w:sz w:val="24"/>
                <w:szCs w:val="24"/>
              </w:rPr>
              <w:t>”</w:t>
            </w:r>
            <w:r w:rsidR="00E10718">
              <w:rPr>
                <w:rFonts w:ascii="Times New Roman" w:hAnsi="Times New Roman" w:cs="Times New Roman"/>
                <w:sz w:val="24"/>
                <w:szCs w:val="24"/>
              </w:rPr>
              <w:t xml:space="preserve"> </w:t>
            </w:r>
            <w:r w:rsidR="008D3F65">
              <w:rPr>
                <w:rFonts w:ascii="Times New Roman" w:hAnsi="Times New Roman" w:cs="Times New Roman"/>
                <w:sz w:val="24"/>
                <w:szCs w:val="24"/>
              </w:rPr>
              <w:t>ēdināšana</w:t>
            </w:r>
            <w:r w:rsidR="00D84660">
              <w:rPr>
                <w:rFonts w:ascii="Times New Roman" w:hAnsi="Times New Roman" w:cs="Times New Roman"/>
                <w:sz w:val="24"/>
                <w:szCs w:val="24"/>
              </w:rPr>
              <w:t>s</w:t>
            </w:r>
            <w:r w:rsidR="008D3F65">
              <w:rPr>
                <w:rFonts w:ascii="Times New Roman" w:hAnsi="Times New Roman" w:cs="Times New Roman"/>
                <w:sz w:val="24"/>
                <w:szCs w:val="24"/>
              </w:rPr>
              <w:t xml:space="preserve"> pakalpojumi </w:t>
            </w:r>
            <w:r w:rsidR="00E10718">
              <w:rPr>
                <w:rFonts w:ascii="Times New Roman" w:hAnsi="Times New Roman" w:cs="Times New Roman"/>
                <w:sz w:val="24"/>
                <w:szCs w:val="24"/>
              </w:rPr>
              <w:t xml:space="preserve">(ekonomiskās klasifikācijas kods 2363) veidoja 31 585 247 </w:t>
            </w:r>
            <w:r w:rsidRPr="00B14CB5">
              <w:rPr>
                <w:rFonts w:ascii="Times New Roman" w:hAnsi="Times New Roman" w:cs="Times New Roman"/>
                <w:i/>
                <w:iCs/>
                <w:sz w:val="24"/>
                <w:szCs w:val="24"/>
              </w:rPr>
              <w:t>euro</w:t>
            </w:r>
            <w:r w:rsidR="008D3F65">
              <w:rPr>
                <w:rFonts w:ascii="Times New Roman" w:hAnsi="Times New Roman" w:cs="Times New Roman"/>
                <w:sz w:val="24"/>
                <w:szCs w:val="24"/>
              </w:rPr>
              <w:t xml:space="preserve">, kas </w:t>
            </w:r>
            <w:r w:rsidR="00E10718">
              <w:rPr>
                <w:rFonts w:ascii="Times New Roman" w:hAnsi="Times New Roman" w:cs="Times New Roman"/>
                <w:sz w:val="24"/>
                <w:szCs w:val="24"/>
              </w:rPr>
              <w:t xml:space="preserve">lielā mērā tomēr būtu jānorāda nevis zem konkrētā izglītības līmeņa, bet 09.600 kodā jeb konkrētāk – jaunajā </w:t>
            </w:r>
            <w:r>
              <w:rPr>
                <w:rFonts w:ascii="Times New Roman" w:hAnsi="Times New Roman" w:cs="Times New Roman"/>
                <w:sz w:val="24"/>
                <w:szCs w:val="24"/>
              </w:rPr>
              <w:t xml:space="preserve">kodu </w:t>
            </w:r>
            <w:r w:rsidR="00E10718">
              <w:rPr>
                <w:rFonts w:ascii="Times New Roman" w:hAnsi="Times New Roman" w:cs="Times New Roman"/>
                <w:sz w:val="24"/>
                <w:szCs w:val="24"/>
              </w:rPr>
              <w:t>apakšgrupā 09.6</w:t>
            </w:r>
            <w:r>
              <w:rPr>
                <w:rFonts w:ascii="Times New Roman" w:hAnsi="Times New Roman" w:cs="Times New Roman"/>
                <w:sz w:val="24"/>
                <w:szCs w:val="24"/>
              </w:rPr>
              <w:t>2</w:t>
            </w:r>
            <w:r w:rsidR="00E10718">
              <w:rPr>
                <w:rFonts w:ascii="Times New Roman" w:hAnsi="Times New Roman" w:cs="Times New Roman"/>
                <w:sz w:val="24"/>
                <w:szCs w:val="24"/>
              </w:rPr>
              <w:t>0 kodā</w:t>
            </w:r>
            <w:r>
              <w:rPr>
                <w:rFonts w:ascii="Times New Roman" w:hAnsi="Times New Roman" w:cs="Times New Roman"/>
                <w:sz w:val="24"/>
                <w:szCs w:val="24"/>
              </w:rPr>
              <w:t xml:space="preserve"> “Izglītojamo ēdināšanas pakalpojumi”</w:t>
            </w:r>
            <w:r w:rsidR="008E1121">
              <w:rPr>
                <w:rFonts w:ascii="Times New Roman" w:hAnsi="Times New Roman" w:cs="Times New Roman"/>
                <w:sz w:val="24"/>
                <w:szCs w:val="24"/>
              </w:rPr>
              <w:t xml:space="preserve">. </w:t>
            </w:r>
            <w:r>
              <w:rPr>
                <w:rFonts w:ascii="Times New Roman" w:hAnsi="Times New Roman" w:cs="Times New Roman"/>
                <w:sz w:val="24"/>
                <w:szCs w:val="24"/>
              </w:rPr>
              <w:t xml:space="preserve">Ievērojot minēto, transporta </w:t>
            </w:r>
            <w:r w:rsidR="008E1121">
              <w:rPr>
                <w:rFonts w:ascii="Times New Roman" w:hAnsi="Times New Roman" w:cs="Times New Roman"/>
                <w:sz w:val="24"/>
                <w:szCs w:val="24"/>
              </w:rPr>
              <w:t>izdevumi</w:t>
            </w:r>
            <w:r w:rsidR="002A5789">
              <w:rPr>
                <w:rFonts w:ascii="Times New Roman" w:hAnsi="Times New Roman" w:cs="Times New Roman"/>
                <w:sz w:val="24"/>
                <w:szCs w:val="24"/>
              </w:rPr>
              <w:t>,</w:t>
            </w:r>
            <w:r w:rsidR="008E1121">
              <w:rPr>
                <w:rFonts w:ascii="Times New Roman" w:hAnsi="Times New Roman" w:cs="Times New Roman"/>
                <w:sz w:val="24"/>
                <w:szCs w:val="24"/>
              </w:rPr>
              <w:t xml:space="preserve"> ēdināšanas izdevumi</w:t>
            </w:r>
            <w:r w:rsidR="005E093B">
              <w:rPr>
                <w:rFonts w:ascii="Times New Roman" w:hAnsi="Times New Roman" w:cs="Times New Roman"/>
                <w:sz w:val="24"/>
                <w:szCs w:val="24"/>
              </w:rPr>
              <w:t xml:space="preserve"> un</w:t>
            </w:r>
            <w:r w:rsidR="002A5789">
              <w:rPr>
                <w:rFonts w:ascii="Times New Roman" w:hAnsi="Times New Roman" w:cs="Times New Roman"/>
                <w:sz w:val="24"/>
                <w:szCs w:val="24"/>
              </w:rPr>
              <w:t xml:space="preserve"> izmitināšanas izdevumi </w:t>
            </w:r>
            <w:r w:rsidR="008E1121">
              <w:rPr>
                <w:rFonts w:ascii="Times New Roman" w:hAnsi="Times New Roman" w:cs="Times New Roman"/>
                <w:sz w:val="24"/>
                <w:szCs w:val="24"/>
              </w:rPr>
              <w:t xml:space="preserve">ir būtiska izdevumu daļa, taču finanšu pārskatos </w:t>
            </w:r>
            <w:r w:rsidR="0095342A">
              <w:rPr>
                <w:rFonts w:ascii="Times New Roman" w:hAnsi="Times New Roman" w:cs="Times New Roman"/>
                <w:sz w:val="24"/>
                <w:szCs w:val="24"/>
              </w:rPr>
              <w:t>tie parādās kopsummā ar citiem izdevumiem</w:t>
            </w:r>
            <w:r>
              <w:rPr>
                <w:rFonts w:ascii="Times New Roman" w:hAnsi="Times New Roman" w:cs="Times New Roman"/>
                <w:sz w:val="24"/>
                <w:szCs w:val="24"/>
              </w:rPr>
              <w:t>, tādēļ tos ir nepieciešams norādīt tiem atsevišķi izveidotos kodos</w:t>
            </w:r>
            <w:r w:rsidR="008E1121">
              <w:rPr>
                <w:rFonts w:ascii="Times New Roman" w:hAnsi="Times New Roman" w:cs="Times New Roman"/>
                <w:i/>
                <w:iCs/>
                <w:sz w:val="24"/>
                <w:szCs w:val="24"/>
              </w:rPr>
              <w:t>.</w:t>
            </w:r>
          </w:p>
          <w:p w14:paraId="75DB09F3" w14:textId="4C91DDF7" w:rsidR="000B5BBB" w:rsidRDefault="000B5BBB" w:rsidP="00F476B7">
            <w:pPr>
              <w:spacing w:after="0" w:line="240" w:lineRule="auto"/>
              <w:jc w:val="both"/>
              <w:rPr>
                <w:rFonts w:ascii="Times New Roman" w:hAnsi="Times New Roman" w:cs="Times New Roman"/>
                <w:sz w:val="24"/>
                <w:szCs w:val="24"/>
              </w:rPr>
            </w:pPr>
          </w:p>
          <w:p w14:paraId="12FD2597" w14:textId="6627F24F" w:rsidR="00200942" w:rsidRPr="00200942" w:rsidRDefault="00200942" w:rsidP="00F47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Eiropas </w:t>
            </w:r>
            <w:r w:rsidR="0031454D">
              <w:rPr>
                <w:rFonts w:ascii="Times New Roman" w:hAnsi="Times New Roman" w:cs="Times New Roman"/>
                <w:sz w:val="24"/>
                <w:szCs w:val="24"/>
              </w:rPr>
              <w:t xml:space="preserve">Savienības </w:t>
            </w:r>
            <w:r w:rsidR="00F5591B">
              <w:rPr>
                <w:rFonts w:ascii="Times New Roman" w:hAnsi="Times New Roman" w:cs="Times New Roman"/>
                <w:sz w:val="24"/>
                <w:szCs w:val="24"/>
              </w:rPr>
              <w:t xml:space="preserve">Statistikas birojs </w:t>
            </w:r>
            <w:r w:rsidR="00F5591B" w:rsidRPr="00EE6A96">
              <w:rPr>
                <w:rFonts w:ascii="Times New Roman" w:hAnsi="Times New Roman" w:cs="Times New Roman"/>
                <w:sz w:val="24"/>
                <w:szCs w:val="24"/>
              </w:rPr>
              <w:t>(</w:t>
            </w:r>
            <w:r w:rsidR="0031454D" w:rsidRPr="00EE6A96">
              <w:rPr>
                <w:rFonts w:ascii="Times New Roman" w:hAnsi="Times New Roman" w:cs="Times New Roman"/>
                <w:sz w:val="24"/>
                <w:szCs w:val="24"/>
              </w:rPr>
              <w:t xml:space="preserve">turpmāk – </w:t>
            </w:r>
            <w:r w:rsidR="00F5591B" w:rsidRPr="00EE6A96">
              <w:rPr>
                <w:rFonts w:ascii="Times New Roman" w:hAnsi="Times New Roman" w:cs="Times New Roman"/>
                <w:sz w:val="24"/>
                <w:szCs w:val="24"/>
              </w:rPr>
              <w:t>Eurostat)</w:t>
            </w:r>
            <w:r w:rsidR="00F5591B">
              <w:rPr>
                <w:rFonts w:ascii="Times New Roman" w:hAnsi="Times New Roman" w:cs="Times New Roman"/>
                <w:i/>
                <w:iCs/>
                <w:sz w:val="24"/>
                <w:szCs w:val="24"/>
              </w:rPr>
              <w:t xml:space="preserve"> </w:t>
            </w:r>
            <w:r>
              <w:rPr>
                <w:rFonts w:ascii="Times New Roman" w:hAnsi="Times New Roman" w:cs="Times New Roman"/>
                <w:sz w:val="24"/>
                <w:szCs w:val="24"/>
              </w:rPr>
              <w:t>piemēro funkcionālās kategorijas budžeta izdevumu uzskaitē</w:t>
            </w:r>
            <w:r w:rsidR="00F5591B">
              <w:rPr>
                <w:rFonts w:ascii="Times New Roman" w:hAnsi="Times New Roman" w:cs="Times New Roman"/>
                <w:sz w:val="24"/>
                <w:szCs w:val="24"/>
              </w:rPr>
              <w:t xml:space="preserve"> atbilstoši izstrādātai klasifikācijas metodoloģijai </w:t>
            </w:r>
            <w:r>
              <w:rPr>
                <w:rFonts w:ascii="Times New Roman" w:hAnsi="Times New Roman" w:cs="Times New Roman"/>
                <w:sz w:val="24"/>
                <w:szCs w:val="24"/>
              </w:rPr>
              <w:t>(</w:t>
            </w:r>
            <w:r>
              <w:rPr>
                <w:rFonts w:ascii="Times New Roman" w:hAnsi="Times New Roman" w:cs="Times New Roman"/>
                <w:i/>
                <w:iCs/>
                <w:sz w:val="24"/>
                <w:szCs w:val="24"/>
              </w:rPr>
              <w:t>COFOG – Classification of the functions of government)</w:t>
            </w:r>
            <w:r w:rsidR="00F5591B">
              <w:rPr>
                <w:rFonts w:ascii="Times New Roman" w:hAnsi="Times New Roman" w:cs="Times New Roman"/>
                <w:i/>
                <w:iCs/>
                <w:sz w:val="24"/>
                <w:szCs w:val="24"/>
              </w:rPr>
              <w:t>.</w:t>
            </w:r>
            <w:r w:rsidR="00F5591B">
              <w:rPr>
                <w:rFonts w:ascii="Times New Roman" w:hAnsi="Times New Roman" w:cs="Times New Roman"/>
                <w:sz w:val="24"/>
                <w:szCs w:val="24"/>
              </w:rPr>
              <w:t xml:space="preserve"> Latvijā nacionālā līmenī šos datus apkopo </w:t>
            </w:r>
            <w:r>
              <w:rPr>
                <w:rFonts w:ascii="Times New Roman" w:hAnsi="Times New Roman" w:cs="Times New Roman"/>
                <w:sz w:val="24"/>
                <w:szCs w:val="24"/>
              </w:rPr>
              <w:t xml:space="preserve"> Centrālā statistikas pārvalde</w:t>
            </w:r>
            <w:r w:rsidR="00F5591B">
              <w:rPr>
                <w:rFonts w:ascii="Times New Roman" w:hAnsi="Times New Roman" w:cs="Times New Roman"/>
                <w:sz w:val="24"/>
                <w:szCs w:val="24"/>
              </w:rPr>
              <w:t>. Ar minēto klas</w:t>
            </w:r>
            <w:r w:rsidR="00B14CB5">
              <w:rPr>
                <w:rFonts w:ascii="Times New Roman" w:hAnsi="Times New Roman" w:cs="Times New Roman"/>
                <w:sz w:val="24"/>
                <w:szCs w:val="24"/>
              </w:rPr>
              <w:t>i</w:t>
            </w:r>
            <w:r w:rsidR="00F5591B">
              <w:rPr>
                <w:rFonts w:ascii="Times New Roman" w:hAnsi="Times New Roman" w:cs="Times New Roman"/>
                <w:sz w:val="24"/>
                <w:szCs w:val="24"/>
              </w:rPr>
              <w:t xml:space="preserve">fikāciju strādā arī </w:t>
            </w:r>
            <w:r>
              <w:rPr>
                <w:rFonts w:ascii="Times New Roman" w:hAnsi="Times New Roman" w:cs="Times New Roman"/>
                <w:sz w:val="24"/>
                <w:szCs w:val="24"/>
              </w:rPr>
              <w:t>E</w:t>
            </w:r>
            <w:r w:rsidRPr="00200942">
              <w:rPr>
                <w:rFonts w:ascii="Times New Roman" w:hAnsi="Times New Roman" w:cs="Times New Roman"/>
                <w:sz w:val="24"/>
                <w:szCs w:val="24"/>
              </w:rPr>
              <w:t>konomiskās sadarbības un attīstības organizācija</w:t>
            </w:r>
            <w:r>
              <w:rPr>
                <w:rFonts w:ascii="Times New Roman" w:hAnsi="Times New Roman" w:cs="Times New Roman"/>
                <w:sz w:val="24"/>
                <w:szCs w:val="24"/>
              </w:rPr>
              <w:t xml:space="preserve"> (turpmāk – ESAO)</w:t>
            </w:r>
            <w:r w:rsidR="00F5591B">
              <w:rPr>
                <w:rFonts w:ascii="Times New Roman" w:hAnsi="Times New Roman" w:cs="Times New Roman"/>
                <w:sz w:val="24"/>
                <w:szCs w:val="24"/>
              </w:rPr>
              <w:t>. Izglītības nozarē ESAO piedāvā rokasgrāmatu, kurā tiek detalizēti klasificēt</w:t>
            </w:r>
            <w:r w:rsidR="00D91DFD">
              <w:rPr>
                <w:rFonts w:ascii="Times New Roman" w:hAnsi="Times New Roman" w:cs="Times New Roman"/>
                <w:sz w:val="24"/>
                <w:szCs w:val="24"/>
              </w:rPr>
              <w:t>i</w:t>
            </w:r>
            <w:r w:rsidR="00F5591B">
              <w:rPr>
                <w:rFonts w:ascii="Times New Roman" w:hAnsi="Times New Roman" w:cs="Times New Roman"/>
                <w:sz w:val="24"/>
                <w:szCs w:val="24"/>
              </w:rPr>
              <w:t xml:space="preserve"> izglītības nozares pamatizdevumi </w:t>
            </w:r>
            <w:r w:rsidR="00F5591B">
              <w:rPr>
                <w:rFonts w:ascii="Times New Roman" w:hAnsi="Times New Roman" w:cs="Times New Roman"/>
                <w:i/>
                <w:iCs/>
                <w:sz w:val="24"/>
                <w:szCs w:val="24"/>
              </w:rPr>
              <w:t xml:space="preserve">(angļu valodā – core expenditures) </w:t>
            </w:r>
            <w:r w:rsidR="00F5591B">
              <w:rPr>
                <w:rFonts w:ascii="Times New Roman" w:hAnsi="Times New Roman" w:cs="Times New Roman"/>
                <w:sz w:val="24"/>
                <w:szCs w:val="24"/>
              </w:rPr>
              <w:t xml:space="preserve">un papildu pakalpojumi </w:t>
            </w:r>
            <w:r w:rsidR="00F5591B">
              <w:rPr>
                <w:rFonts w:ascii="Times New Roman" w:hAnsi="Times New Roman" w:cs="Times New Roman"/>
                <w:i/>
                <w:iCs/>
                <w:sz w:val="24"/>
                <w:szCs w:val="24"/>
              </w:rPr>
              <w:t>(angļu valodā – ancillary services)</w:t>
            </w:r>
            <w:r w:rsidR="00F5591B">
              <w:rPr>
                <w:rFonts w:ascii="Times New Roman" w:hAnsi="Times New Roman" w:cs="Times New Roman"/>
                <w:sz w:val="24"/>
                <w:szCs w:val="24"/>
              </w:rPr>
              <w:t xml:space="preserve">. </w:t>
            </w:r>
          </w:p>
          <w:p w14:paraId="3AF5CFE2" w14:textId="0334E58D" w:rsidR="00200942" w:rsidRDefault="00200942" w:rsidP="00F476B7">
            <w:pPr>
              <w:spacing w:after="0" w:line="240" w:lineRule="auto"/>
              <w:jc w:val="both"/>
              <w:rPr>
                <w:rFonts w:ascii="Times New Roman" w:hAnsi="Times New Roman" w:cs="Times New Roman"/>
                <w:sz w:val="24"/>
                <w:szCs w:val="24"/>
              </w:rPr>
            </w:pPr>
          </w:p>
          <w:p w14:paraId="2265E0D6" w14:textId="5E3500D7" w:rsidR="0044699F" w:rsidRPr="0044699F" w:rsidRDefault="00D91DFD" w:rsidP="00446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Balstoties uz </w:t>
            </w:r>
            <w:r w:rsidRPr="00EE6A96">
              <w:rPr>
                <w:rFonts w:ascii="Times New Roman" w:hAnsi="Times New Roman" w:cs="Times New Roman"/>
                <w:sz w:val="24"/>
                <w:szCs w:val="24"/>
              </w:rPr>
              <w:t>Eurostat</w:t>
            </w:r>
            <w:r w:rsidRPr="0031454D">
              <w:rPr>
                <w:rFonts w:ascii="Times New Roman" w:hAnsi="Times New Roman" w:cs="Times New Roman"/>
                <w:sz w:val="24"/>
                <w:szCs w:val="24"/>
              </w:rPr>
              <w:t xml:space="preserve"> </w:t>
            </w:r>
            <w:r>
              <w:rPr>
                <w:rFonts w:ascii="Times New Roman" w:hAnsi="Times New Roman" w:cs="Times New Roman"/>
                <w:sz w:val="24"/>
                <w:szCs w:val="24"/>
              </w:rPr>
              <w:t>un ESAO metodoloģijām</w:t>
            </w:r>
            <w:r w:rsidR="0031454D">
              <w:rPr>
                <w:rFonts w:ascii="Times New Roman" w:hAnsi="Times New Roman" w:cs="Times New Roman"/>
                <w:sz w:val="24"/>
                <w:szCs w:val="24"/>
              </w:rPr>
              <w:t>,</w:t>
            </w:r>
            <w:r>
              <w:rPr>
                <w:rFonts w:ascii="Times New Roman" w:hAnsi="Times New Roman" w:cs="Times New Roman"/>
                <w:sz w:val="24"/>
                <w:szCs w:val="24"/>
              </w:rPr>
              <w:t xml:space="preserve"> ir iespēja arī  pamatoti virzīt priekšlikumus par izglītības netiešo izmaksu pārskatāmu sakārtošanu. </w:t>
            </w:r>
          </w:p>
          <w:p w14:paraId="246DC35E" w14:textId="77777777" w:rsidR="00D91DFD" w:rsidRDefault="00D91DFD" w:rsidP="0044699F">
            <w:pPr>
              <w:spacing w:after="0" w:line="240" w:lineRule="auto"/>
              <w:jc w:val="both"/>
              <w:rPr>
                <w:rFonts w:ascii="Times New Roman" w:hAnsi="Times New Roman" w:cs="Times New Roman"/>
                <w:sz w:val="24"/>
                <w:szCs w:val="24"/>
              </w:rPr>
            </w:pPr>
          </w:p>
          <w:p w14:paraId="396F24EB" w14:textId="35DA6567" w:rsidR="0044699F" w:rsidRDefault="0044699F" w:rsidP="0044699F">
            <w:pPr>
              <w:spacing w:after="0" w:line="240" w:lineRule="auto"/>
              <w:jc w:val="both"/>
              <w:rPr>
                <w:rFonts w:ascii="Times New Roman" w:hAnsi="Times New Roman" w:cs="Times New Roman"/>
                <w:sz w:val="24"/>
                <w:szCs w:val="24"/>
              </w:rPr>
            </w:pPr>
            <w:r w:rsidRPr="0044699F">
              <w:rPr>
                <w:rFonts w:ascii="Times New Roman" w:hAnsi="Times New Roman" w:cs="Times New Roman"/>
                <w:sz w:val="24"/>
                <w:szCs w:val="24"/>
              </w:rPr>
              <w:t xml:space="preserve">Saskaņā ar </w:t>
            </w:r>
            <w:r w:rsidR="00D91DFD">
              <w:rPr>
                <w:rFonts w:ascii="Times New Roman" w:hAnsi="Times New Roman" w:cs="Times New Roman"/>
                <w:sz w:val="24"/>
                <w:szCs w:val="24"/>
              </w:rPr>
              <w:t xml:space="preserve">ESAO metodoloģiju </w:t>
            </w:r>
            <w:r w:rsidRPr="0044699F">
              <w:rPr>
                <w:rFonts w:ascii="Times New Roman" w:hAnsi="Times New Roman" w:cs="Times New Roman"/>
                <w:sz w:val="24"/>
                <w:szCs w:val="24"/>
              </w:rPr>
              <w:t xml:space="preserve">izdevumi izglītībai ietver </w:t>
            </w:r>
            <w:r w:rsidR="00D91DFD">
              <w:rPr>
                <w:rFonts w:ascii="Times New Roman" w:hAnsi="Times New Roman" w:cs="Times New Roman"/>
                <w:sz w:val="24"/>
                <w:szCs w:val="24"/>
              </w:rPr>
              <w:t>pamat</w:t>
            </w:r>
            <w:r w:rsidRPr="0044699F">
              <w:rPr>
                <w:rFonts w:ascii="Times New Roman" w:hAnsi="Times New Roman" w:cs="Times New Roman"/>
                <w:sz w:val="24"/>
                <w:szCs w:val="24"/>
              </w:rPr>
              <w:t xml:space="preserve">izdevumus par izglītības precēm un pakalpojumiem, piemēram, mācībspēku, skolas </w:t>
            </w:r>
            <w:r w:rsidR="0031454D" w:rsidRPr="0044699F">
              <w:rPr>
                <w:rFonts w:ascii="Times New Roman" w:hAnsi="Times New Roman" w:cs="Times New Roman"/>
                <w:sz w:val="24"/>
                <w:szCs w:val="24"/>
              </w:rPr>
              <w:t>ēk</w:t>
            </w:r>
            <w:r w:rsidR="0031454D">
              <w:rPr>
                <w:rFonts w:ascii="Times New Roman" w:hAnsi="Times New Roman" w:cs="Times New Roman"/>
                <w:sz w:val="24"/>
                <w:szCs w:val="24"/>
              </w:rPr>
              <w:t>u uzturēšanu</w:t>
            </w:r>
            <w:r w:rsidR="0031454D" w:rsidRPr="0044699F">
              <w:rPr>
                <w:rFonts w:ascii="Times New Roman" w:hAnsi="Times New Roman" w:cs="Times New Roman"/>
                <w:sz w:val="24"/>
                <w:szCs w:val="24"/>
              </w:rPr>
              <w:t xml:space="preserve"> </w:t>
            </w:r>
            <w:r w:rsidRPr="0044699F">
              <w:rPr>
                <w:rFonts w:ascii="Times New Roman" w:hAnsi="Times New Roman" w:cs="Times New Roman"/>
                <w:sz w:val="24"/>
                <w:szCs w:val="24"/>
              </w:rPr>
              <w:t xml:space="preserve">vai </w:t>
            </w:r>
            <w:r w:rsidR="0031454D">
              <w:rPr>
                <w:rFonts w:ascii="Times New Roman" w:hAnsi="Times New Roman" w:cs="Times New Roman"/>
                <w:sz w:val="24"/>
                <w:szCs w:val="24"/>
              </w:rPr>
              <w:t>mācību</w:t>
            </w:r>
            <w:r w:rsidR="0031454D" w:rsidRPr="0044699F">
              <w:rPr>
                <w:rFonts w:ascii="Times New Roman" w:hAnsi="Times New Roman" w:cs="Times New Roman"/>
                <w:sz w:val="24"/>
                <w:szCs w:val="24"/>
              </w:rPr>
              <w:t xml:space="preserve"> </w:t>
            </w:r>
            <w:r w:rsidRPr="0044699F">
              <w:rPr>
                <w:rFonts w:ascii="Times New Roman" w:hAnsi="Times New Roman" w:cs="Times New Roman"/>
                <w:sz w:val="24"/>
                <w:szCs w:val="24"/>
              </w:rPr>
              <w:t xml:space="preserve">grāmatām un </w:t>
            </w:r>
            <w:r w:rsidR="0031454D">
              <w:rPr>
                <w:rFonts w:ascii="Times New Roman" w:hAnsi="Times New Roman" w:cs="Times New Roman"/>
                <w:sz w:val="24"/>
                <w:szCs w:val="24"/>
              </w:rPr>
              <w:t xml:space="preserve">citiem </w:t>
            </w:r>
            <w:r w:rsidRPr="0044699F">
              <w:rPr>
                <w:rFonts w:ascii="Times New Roman" w:hAnsi="Times New Roman" w:cs="Times New Roman"/>
                <w:sz w:val="24"/>
                <w:szCs w:val="24"/>
              </w:rPr>
              <w:t xml:space="preserve">mācību </w:t>
            </w:r>
            <w:r w:rsidR="0031454D">
              <w:rPr>
                <w:rFonts w:ascii="Times New Roman" w:hAnsi="Times New Roman" w:cs="Times New Roman"/>
                <w:sz w:val="24"/>
                <w:szCs w:val="24"/>
              </w:rPr>
              <w:t>līdzekļiem</w:t>
            </w:r>
            <w:r w:rsidRPr="0044699F">
              <w:rPr>
                <w:rFonts w:ascii="Times New Roman" w:hAnsi="Times New Roman" w:cs="Times New Roman"/>
                <w:sz w:val="24"/>
                <w:szCs w:val="24"/>
              </w:rPr>
              <w:t xml:space="preserve">, kā arī </w:t>
            </w:r>
            <w:r w:rsidR="00D91DFD">
              <w:rPr>
                <w:rFonts w:ascii="Times New Roman" w:hAnsi="Times New Roman" w:cs="Times New Roman"/>
                <w:sz w:val="24"/>
                <w:szCs w:val="24"/>
              </w:rPr>
              <w:t xml:space="preserve">papildu </w:t>
            </w:r>
            <w:r w:rsidR="00D91DFD">
              <w:rPr>
                <w:rFonts w:ascii="Times New Roman" w:hAnsi="Times New Roman" w:cs="Times New Roman"/>
                <w:sz w:val="24"/>
                <w:szCs w:val="24"/>
              </w:rPr>
              <w:lastRenderedPageBreak/>
              <w:t xml:space="preserve">pakalpojumiem </w:t>
            </w:r>
            <w:r w:rsidRPr="0044699F">
              <w:rPr>
                <w:rFonts w:ascii="Times New Roman" w:hAnsi="Times New Roman" w:cs="Times New Roman"/>
                <w:sz w:val="24"/>
                <w:szCs w:val="24"/>
              </w:rPr>
              <w:t>izglītīb</w:t>
            </w:r>
            <w:r w:rsidR="00D91DFD">
              <w:rPr>
                <w:rFonts w:ascii="Times New Roman" w:hAnsi="Times New Roman" w:cs="Times New Roman"/>
                <w:sz w:val="24"/>
                <w:szCs w:val="24"/>
              </w:rPr>
              <w:t>ā</w:t>
            </w:r>
            <w:r w:rsidRPr="0044699F">
              <w:rPr>
                <w:rFonts w:ascii="Times New Roman" w:hAnsi="Times New Roman" w:cs="Times New Roman"/>
                <w:sz w:val="24"/>
                <w:szCs w:val="24"/>
              </w:rPr>
              <w:t xml:space="preserve">, </w:t>
            </w:r>
            <w:r w:rsidR="00D91DFD">
              <w:rPr>
                <w:rFonts w:ascii="Times New Roman" w:hAnsi="Times New Roman" w:cs="Times New Roman"/>
                <w:sz w:val="24"/>
                <w:szCs w:val="24"/>
              </w:rPr>
              <w:t xml:space="preserve">kas nav saistīti ar </w:t>
            </w:r>
            <w:r w:rsidR="0031454D">
              <w:rPr>
                <w:rFonts w:ascii="Times New Roman" w:hAnsi="Times New Roman" w:cs="Times New Roman"/>
                <w:sz w:val="24"/>
                <w:szCs w:val="24"/>
              </w:rPr>
              <w:t>izglītojamo mācībām</w:t>
            </w:r>
            <w:r w:rsidR="00D91DFD">
              <w:rPr>
                <w:rFonts w:ascii="Times New Roman" w:hAnsi="Times New Roman" w:cs="Times New Roman"/>
                <w:sz w:val="24"/>
                <w:szCs w:val="24"/>
              </w:rPr>
              <w:t xml:space="preserve">. </w:t>
            </w:r>
          </w:p>
          <w:p w14:paraId="263A29FC" w14:textId="16E2D868" w:rsidR="000B5BBB" w:rsidRDefault="000B5BBB" w:rsidP="0044699F">
            <w:pPr>
              <w:spacing w:after="0" w:line="240" w:lineRule="auto"/>
              <w:jc w:val="both"/>
              <w:rPr>
                <w:rFonts w:ascii="Times New Roman" w:hAnsi="Times New Roman" w:cs="Times New Roman"/>
                <w:sz w:val="24"/>
                <w:szCs w:val="24"/>
              </w:rPr>
            </w:pPr>
          </w:p>
          <w:p w14:paraId="637F9175" w14:textId="5BDBAAB5" w:rsidR="00D91DFD" w:rsidRDefault="00D91DFD" w:rsidP="00D91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tiešajiem jeb pamatizdevumiem tiek </w:t>
            </w:r>
            <w:r w:rsidR="0044699F" w:rsidRPr="0044699F">
              <w:rPr>
                <w:rFonts w:ascii="Times New Roman" w:hAnsi="Times New Roman" w:cs="Times New Roman"/>
                <w:sz w:val="24"/>
                <w:szCs w:val="24"/>
              </w:rPr>
              <w:t xml:space="preserve">uzskatītas mācīšanas izmaksas (t.i., mācību izmaksas), </w:t>
            </w:r>
            <w:r w:rsidR="0031454D">
              <w:rPr>
                <w:rFonts w:ascii="Times New Roman" w:hAnsi="Times New Roman" w:cs="Times New Roman"/>
                <w:sz w:val="24"/>
                <w:szCs w:val="24"/>
              </w:rPr>
              <w:t>mācību līdzekļi</w:t>
            </w:r>
            <w:r w:rsidR="0044699F" w:rsidRPr="0044699F">
              <w:rPr>
                <w:rFonts w:ascii="Times New Roman" w:hAnsi="Times New Roman" w:cs="Times New Roman"/>
                <w:sz w:val="24"/>
                <w:szCs w:val="24"/>
              </w:rPr>
              <w:t xml:space="preserve"> (</w:t>
            </w:r>
            <w:r w:rsidR="0031454D">
              <w:rPr>
                <w:rFonts w:ascii="Times New Roman" w:hAnsi="Times New Roman" w:cs="Times New Roman"/>
                <w:sz w:val="24"/>
                <w:szCs w:val="24"/>
              </w:rPr>
              <w:t xml:space="preserve">mācību </w:t>
            </w:r>
            <w:r w:rsidR="0044699F" w:rsidRPr="0044699F">
              <w:rPr>
                <w:rFonts w:ascii="Times New Roman" w:hAnsi="Times New Roman" w:cs="Times New Roman"/>
                <w:sz w:val="24"/>
                <w:szCs w:val="24"/>
              </w:rPr>
              <w:t>grāmatas</w:t>
            </w:r>
            <w:r w:rsidR="00E531DE">
              <w:rPr>
                <w:rFonts w:ascii="Times New Roman" w:hAnsi="Times New Roman" w:cs="Times New Roman"/>
                <w:sz w:val="24"/>
                <w:szCs w:val="24"/>
              </w:rPr>
              <w:t xml:space="preserve"> </w:t>
            </w:r>
            <w:r w:rsidR="00845B3D">
              <w:rPr>
                <w:rFonts w:ascii="Times New Roman" w:hAnsi="Times New Roman" w:cs="Times New Roman"/>
                <w:sz w:val="24"/>
                <w:szCs w:val="24"/>
              </w:rPr>
              <w:t>utt</w:t>
            </w:r>
            <w:r w:rsidR="0044699F" w:rsidRPr="0044699F">
              <w:rPr>
                <w:rFonts w:ascii="Times New Roman" w:hAnsi="Times New Roman" w:cs="Times New Roman"/>
                <w:sz w:val="24"/>
                <w:szCs w:val="24"/>
              </w:rPr>
              <w:t xml:space="preserve">.), ko nodrošina </w:t>
            </w:r>
            <w:r w:rsidR="0031454D">
              <w:rPr>
                <w:rFonts w:ascii="Times New Roman" w:hAnsi="Times New Roman" w:cs="Times New Roman"/>
                <w:sz w:val="24"/>
                <w:szCs w:val="24"/>
              </w:rPr>
              <w:t xml:space="preserve">izglītības </w:t>
            </w:r>
            <w:r w:rsidR="0044699F" w:rsidRPr="0044699F">
              <w:rPr>
                <w:rFonts w:ascii="Times New Roman" w:hAnsi="Times New Roman" w:cs="Times New Roman"/>
                <w:sz w:val="24"/>
                <w:szCs w:val="24"/>
              </w:rPr>
              <w:t xml:space="preserve">iestādes; </w:t>
            </w:r>
            <w:r w:rsidR="00E531DE">
              <w:rPr>
                <w:rFonts w:ascii="Times New Roman" w:hAnsi="Times New Roman" w:cs="Times New Roman"/>
                <w:sz w:val="24"/>
                <w:szCs w:val="24"/>
              </w:rPr>
              <w:t xml:space="preserve">izglītības iestādes </w:t>
            </w:r>
            <w:r>
              <w:rPr>
                <w:rFonts w:ascii="Times New Roman" w:hAnsi="Times New Roman" w:cs="Times New Roman"/>
                <w:sz w:val="24"/>
                <w:szCs w:val="24"/>
              </w:rPr>
              <w:t>a</w:t>
            </w:r>
            <w:r w:rsidR="0044699F" w:rsidRPr="0044699F">
              <w:rPr>
                <w:rFonts w:ascii="Times New Roman" w:hAnsi="Times New Roman" w:cs="Times New Roman"/>
                <w:sz w:val="24"/>
                <w:szCs w:val="24"/>
              </w:rPr>
              <w:t>dministrācija</w:t>
            </w:r>
            <w:r>
              <w:rPr>
                <w:rFonts w:ascii="Times New Roman" w:hAnsi="Times New Roman" w:cs="Times New Roman"/>
                <w:sz w:val="24"/>
                <w:szCs w:val="24"/>
              </w:rPr>
              <w:t>s izdevumi</w:t>
            </w:r>
            <w:r w:rsidR="0044699F" w:rsidRPr="0044699F">
              <w:rPr>
                <w:rFonts w:ascii="Times New Roman" w:hAnsi="Times New Roman" w:cs="Times New Roman"/>
                <w:sz w:val="24"/>
                <w:szCs w:val="24"/>
              </w:rPr>
              <w:t xml:space="preserve">; </w:t>
            </w:r>
            <w:r>
              <w:rPr>
                <w:rFonts w:ascii="Times New Roman" w:hAnsi="Times New Roman" w:cs="Times New Roman"/>
                <w:sz w:val="24"/>
                <w:szCs w:val="24"/>
              </w:rPr>
              <w:t>k</w:t>
            </w:r>
            <w:r w:rsidR="0044699F" w:rsidRPr="0044699F">
              <w:rPr>
                <w:rFonts w:ascii="Times New Roman" w:hAnsi="Times New Roman" w:cs="Times New Roman"/>
                <w:sz w:val="24"/>
                <w:szCs w:val="24"/>
              </w:rPr>
              <w:t>apitālie izdevumi un noma</w:t>
            </w:r>
            <w:r w:rsidR="00E531DE">
              <w:rPr>
                <w:rFonts w:ascii="Times New Roman" w:hAnsi="Times New Roman" w:cs="Times New Roman"/>
                <w:sz w:val="24"/>
                <w:szCs w:val="24"/>
              </w:rPr>
              <w:t xml:space="preserve"> u</w:t>
            </w:r>
            <w:r w:rsidR="00845B3D">
              <w:rPr>
                <w:rFonts w:ascii="Times New Roman" w:hAnsi="Times New Roman" w:cs="Times New Roman"/>
                <w:sz w:val="24"/>
                <w:szCs w:val="24"/>
              </w:rPr>
              <w:t>tt</w:t>
            </w:r>
            <w:r w:rsidR="00E531DE">
              <w:rPr>
                <w:rFonts w:ascii="Times New Roman" w:hAnsi="Times New Roman" w:cs="Times New Roman"/>
                <w:sz w:val="24"/>
                <w:szCs w:val="24"/>
              </w:rPr>
              <w:t>.</w:t>
            </w:r>
          </w:p>
          <w:p w14:paraId="75836204" w14:textId="77777777" w:rsidR="00D91DFD" w:rsidRDefault="00D91DFD" w:rsidP="00D91DFD">
            <w:pPr>
              <w:spacing w:after="0" w:line="240" w:lineRule="auto"/>
              <w:jc w:val="both"/>
              <w:rPr>
                <w:rFonts w:ascii="Times New Roman" w:hAnsi="Times New Roman" w:cs="Times New Roman"/>
                <w:sz w:val="24"/>
                <w:szCs w:val="24"/>
              </w:rPr>
            </w:pPr>
          </w:p>
          <w:p w14:paraId="4B0F1D15" w14:textId="0A6B5E74" w:rsidR="003A1FE4" w:rsidRDefault="00D91DFD" w:rsidP="00446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netiešajiem jeb papildu pakalpojumiem </w:t>
            </w:r>
            <w:r w:rsidR="0044699F" w:rsidRPr="0044699F">
              <w:rPr>
                <w:rFonts w:ascii="Times New Roman" w:hAnsi="Times New Roman" w:cs="Times New Roman"/>
                <w:sz w:val="24"/>
                <w:szCs w:val="24"/>
              </w:rPr>
              <w:t xml:space="preserve">tiek </w:t>
            </w:r>
            <w:r>
              <w:rPr>
                <w:rFonts w:ascii="Times New Roman" w:hAnsi="Times New Roman" w:cs="Times New Roman"/>
                <w:sz w:val="24"/>
                <w:szCs w:val="24"/>
              </w:rPr>
              <w:t xml:space="preserve">uzskatītas </w:t>
            </w:r>
            <w:r w:rsidR="0044699F" w:rsidRPr="0044699F">
              <w:rPr>
                <w:rFonts w:ascii="Times New Roman" w:hAnsi="Times New Roman" w:cs="Times New Roman"/>
                <w:sz w:val="24"/>
                <w:szCs w:val="24"/>
              </w:rPr>
              <w:t xml:space="preserve">izmaksas par precēm un pakalpojumiem, kas nav saistītas ar </w:t>
            </w:r>
            <w:r w:rsidR="0031454D">
              <w:rPr>
                <w:rFonts w:ascii="Times New Roman" w:hAnsi="Times New Roman" w:cs="Times New Roman"/>
                <w:sz w:val="24"/>
                <w:szCs w:val="24"/>
              </w:rPr>
              <w:t>izglītojamo mācībām</w:t>
            </w:r>
            <w:r w:rsidR="0044699F" w:rsidRPr="0044699F">
              <w:rPr>
                <w:rFonts w:ascii="Times New Roman" w:hAnsi="Times New Roman" w:cs="Times New Roman"/>
                <w:sz w:val="24"/>
                <w:szCs w:val="24"/>
              </w:rPr>
              <w:t xml:space="preserve">. </w:t>
            </w:r>
            <w:r>
              <w:rPr>
                <w:rFonts w:ascii="Times New Roman" w:hAnsi="Times New Roman" w:cs="Times New Roman"/>
                <w:sz w:val="24"/>
                <w:szCs w:val="24"/>
              </w:rPr>
              <w:t>P</w:t>
            </w:r>
            <w:r w:rsidR="0044699F" w:rsidRPr="0044699F">
              <w:rPr>
                <w:rFonts w:ascii="Times New Roman" w:hAnsi="Times New Roman" w:cs="Times New Roman"/>
                <w:sz w:val="24"/>
                <w:szCs w:val="24"/>
              </w:rPr>
              <w:t>iemēram</w:t>
            </w:r>
            <w:r>
              <w:rPr>
                <w:rFonts w:ascii="Times New Roman" w:hAnsi="Times New Roman" w:cs="Times New Roman"/>
                <w:sz w:val="24"/>
                <w:szCs w:val="24"/>
              </w:rPr>
              <w:t>,</w:t>
            </w:r>
            <w:r w:rsidR="0044699F" w:rsidRPr="0044699F">
              <w:rPr>
                <w:rFonts w:ascii="Times New Roman" w:hAnsi="Times New Roman" w:cs="Times New Roman"/>
                <w:sz w:val="24"/>
                <w:szCs w:val="24"/>
              </w:rPr>
              <w:t xml:space="preserve"> </w:t>
            </w:r>
            <w:r>
              <w:rPr>
                <w:rFonts w:ascii="Times New Roman" w:hAnsi="Times New Roman" w:cs="Times New Roman"/>
                <w:sz w:val="24"/>
                <w:szCs w:val="24"/>
              </w:rPr>
              <w:t xml:space="preserve">izglītojamo </w:t>
            </w:r>
            <w:r w:rsidR="0044699F" w:rsidRPr="0044699F">
              <w:rPr>
                <w:rFonts w:ascii="Times New Roman" w:hAnsi="Times New Roman" w:cs="Times New Roman"/>
                <w:sz w:val="24"/>
                <w:szCs w:val="24"/>
              </w:rPr>
              <w:t xml:space="preserve">pārvadāšana, ēdināšana, </w:t>
            </w:r>
            <w:r>
              <w:rPr>
                <w:rFonts w:ascii="Times New Roman" w:hAnsi="Times New Roman" w:cs="Times New Roman"/>
                <w:sz w:val="24"/>
                <w:szCs w:val="24"/>
              </w:rPr>
              <w:t xml:space="preserve">izglītojamo </w:t>
            </w:r>
            <w:r w:rsidR="0044699F" w:rsidRPr="0044699F">
              <w:rPr>
                <w:rFonts w:ascii="Times New Roman" w:hAnsi="Times New Roman" w:cs="Times New Roman"/>
                <w:sz w:val="24"/>
                <w:szCs w:val="24"/>
              </w:rPr>
              <w:t xml:space="preserve">izmitināšana, </w:t>
            </w:r>
            <w:r>
              <w:rPr>
                <w:rFonts w:ascii="Times New Roman" w:hAnsi="Times New Roman" w:cs="Times New Roman"/>
                <w:sz w:val="24"/>
                <w:szCs w:val="24"/>
              </w:rPr>
              <w:t xml:space="preserve">izglītojamo </w:t>
            </w:r>
            <w:r w:rsidR="0044699F" w:rsidRPr="0044699F">
              <w:rPr>
                <w:rFonts w:ascii="Times New Roman" w:hAnsi="Times New Roman" w:cs="Times New Roman"/>
                <w:sz w:val="24"/>
                <w:szCs w:val="24"/>
              </w:rPr>
              <w:t xml:space="preserve">veselības pakalpojumi; </w:t>
            </w:r>
            <w:r>
              <w:rPr>
                <w:rFonts w:ascii="Times New Roman" w:hAnsi="Times New Roman" w:cs="Times New Roman"/>
                <w:sz w:val="24"/>
                <w:szCs w:val="24"/>
              </w:rPr>
              <w:t>p</w:t>
            </w:r>
            <w:r w:rsidR="0044699F" w:rsidRPr="0044699F">
              <w:rPr>
                <w:rFonts w:ascii="Times New Roman" w:hAnsi="Times New Roman" w:cs="Times New Roman"/>
                <w:sz w:val="24"/>
                <w:szCs w:val="24"/>
              </w:rPr>
              <w:t xml:space="preserve">akalpojumi plašai sabiedrībai, ko nodrošina izglītības iestādes. </w:t>
            </w:r>
          </w:p>
          <w:p w14:paraId="08D5E35E" w14:textId="77777777" w:rsidR="003A1FE4" w:rsidRDefault="003A1FE4" w:rsidP="0044699F">
            <w:pPr>
              <w:spacing w:after="0" w:line="240" w:lineRule="auto"/>
              <w:jc w:val="both"/>
              <w:rPr>
                <w:rFonts w:ascii="Times New Roman" w:hAnsi="Times New Roman" w:cs="Times New Roman"/>
                <w:sz w:val="24"/>
                <w:szCs w:val="24"/>
              </w:rPr>
            </w:pPr>
          </w:p>
          <w:p w14:paraId="30DD96B2" w14:textId="10803503" w:rsidR="002A5789" w:rsidRDefault="0044699F" w:rsidP="0044699F">
            <w:pPr>
              <w:spacing w:after="0" w:line="240" w:lineRule="auto"/>
              <w:jc w:val="both"/>
              <w:rPr>
                <w:rFonts w:ascii="Times New Roman" w:hAnsi="Times New Roman" w:cs="Times New Roman"/>
                <w:sz w:val="24"/>
                <w:szCs w:val="24"/>
              </w:rPr>
            </w:pPr>
            <w:r w:rsidRPr="0044699F">
              <w:rPr>
                <w:rFonts w:ascii="Times New Roman" w:hAnsi="Times New Roman" w:cs="Times New Roman"/>
                <w:sz w:val="24"/>
                <w:szCs w:val="24"/>
              </w:rPr>
              <w:t>Taču, ja finansējums tiek tieši izmaksāts izglītojamam pabalsta veidā par transportu, ēdināšanu, izmitināšanu u.c., šīs izmaksas ir iekļaujamas pie izglītības tiešajiem iz</w:t>
            </w:r>
            <w:r w:rsidR="003A1FE4">
              <w:rPr>
                <w:rFonts w:ascii="Times New Roman" w:hAnsi="Times New Roman" w:cs="Times New Roman"/>
                <w:sz w:val="24"/>
                <w:szCs w:val="24"/>
              </w:rPr>
              <w:t>d</w:t>
            </w:r>
            <w:r w:rsidRPr="0044699F">
              <w:rPr>
                <w:rFonts w:ascii="Times New Roman" w:hAnsi="Times New Roman" w:cs="Times New Roman"/>
                <w:sz w:val="24"/>
                <w:szCs w:val="24"/>
              </w:rPr>
              <w:t>evumiem.</w:t>
            </w:r>
          </w:p>
          <w:p w14:paraId="48512CD0" w14:textId="77777777" w:rsidR="00E10718" w:rsidRDefault="00E10718" w:rsidP="0044699F">
            <w:pPr>
              <w:spacing w:after="0" w:line="240" w:lineRule="auto"/>
              <w:jc w:val="both"/>
              <w:rPr>
                <w:rFonts w:ascii="Times New Roman" w:hAnsi="Times New Roman" w:cs="Times New Roman"/>
                <w:sz w:val="24"/>
                <w:szCs w:val="24"/>
              </w:rPr>
            </w:pPr>
          </w:p>
          <w:p w14:paraId="6D31055F" w14:textId="7F6C1FA8" w:rsidR="00E10718" w:rsidRPr="009D1EE2" w:rsidRDefault="00E10718" w:rsidP="00446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Šajā noteikumu </w:t>
            </w:r>
            <w:r w:rsidR="0031454D">
              <w:rPr>
                <w:rFonts w:ascii="Times New Roman" w:hAnsi="Times New Roman" w:cs="Times New Roman"/>
                <w:sz w:val="24"/>
                <w:szCs w:val="24"/>
              </w:rPr>
              <w:t>projektā</w:t>
            </w:r>
            <w:r>
              <w:rPr>
                <w:rFonts w:ascii="Times New Roman" w:hAnsi="Times New Roman" w:cs="Times New Roman"/>
                <w:sz w:val="24"/>
                <w:szCs w:val="24"/>
              </w:rPr>
              <w:t xml:space="preserve"> virzot pašvaldību netiešo izdevumu sakārtošanu, </w:t>
            </w:r>
            <w:r w:rsidRPr="009D1EE2">
              <w:rPr>
                <w:rFonts w:ascii="Times New Roman" w:hAnsi="Times New Roman" w:cs="Times New Roman"/>
                <w:sz w:val="24"/>
                <w:szCs w:val="24"/>
              </w:rPr>
              <w:t>tiek paralēli arī risināts, kā netiešo izdevumu atspoguļošanu sakārtot arī pārējos vispārējās valdības sektoros.</w:t>
            </w:r>
            <w:r w:rsidR="0095342A" w:rsidRPr="009D1EE2">
              <w:rPr>
                <w:rFonts w:ascii="Times New Roman" w:hAnsi="Times New Roman" w:cs="Times New Roman"/>
                <w:sz w:val="24"/>
                <w:szCs w:val="24"/>
              </w:rPr>
              <w:t xml:space="preserve"> Ievērojot, ka netiešie izdevumi ir attiecināmi arī uz profesionāl</w:t>
            </w:r>
            <w:r w:rsidR="00E2744A" w:rsidRPr="009D1EE2">
              <w:rPr>
                <w:rFonts w:ascii="Times New Roman" w:hAnsi="Times New Roman" w:cs="Times New Roman"/>
                <w:sz w:val="24"/>
                <w:szCs w:val="24"/>
              </w:rPr>
              <w:t>ās</w:t>
            </w:r>
            <w:r w:rsidR="0095342A" w:rsidRPr="009D1EE2">
              <w:rPr>
                <w:rFonts w:ascii="Times New Roman" w:hAnsi="Times New Roman" w:cs="Times New Roman"/>
                <w:sz w:val="24"/>
                <w:szCs w:val="24"/>
              </w:rPr>
              <w:t xml:space="preserve"> </w:t>
            </w:r>
            <w:r w:rsidR="00E2744A" w:rsidRPr="009D1EE2">
              <w:rPr>
                <w:rFonts w:ascii="Times New Roman" w:hAnsi="Times New Roman" w:cs="Times New Roman"/>
                <w:sz w:val="24"/>
                <w:szCs w:val="24"/>
              </w:rPr>
              <w:t>un augstākās</w:t>
            </w:r>
            <w:r w:rsidR="0095342A" w:rsidRPr="009D1EE2">
              <w:rPr>
                <w:rFonts w:ascii="Times New Roman" w:hAnsi="Times New Roman" w:cs="Times New Roman"/>
                <w:sz w:val="24"/>
                <w:szCs w:val="24"/>
              </w:rPr>
              <w:t xml:space="preserve"> </w:t>
            </w:r>
            <w:r w:rsidR="00E2744A" w:rsidRPr="009D1EE2">
              <w:rPr>
                <w:rFonts w:ascii="Times New Roman" w:hAnsi="Times New Roman" w:cs="Times New Roman"/>
                <w:sz w:val="24"/>
                <w:szCs w:val="24"/>
              </w:rPr>
              <w:t>izglītības izdevum</w:t>
            </w:r>
            <w:r w:rsidR="00EF1F6D" w:rsidRPr="009D1EE2">
              <w:rPr>
                <w:rFonts w:ascii="Times New Roman" w:hAnsi="Times New Roman" w:cs="Times New Roman"/>
                <w:sz w:val="24"/>
                <w:szCs w:val="24"/>
              </w:rPr>
              <w:t>iem</w:t>
            </w:r>
            <w:r w:rsidR="00E2744A" w:rsidRPr="009D1EE2">
              <w:rPr>
                <w:rFonts w:ascii="Times New Roman" w:hAnsi="Times New Roman" w:cs="Times New Roman"/>
                <w:sz w:val="24"/>
                <w:szCs w:val="24"/>
              </w:rPr>
              <w:t xml:space="preserve"> </w:t>
            </w:r>
            <w:r w:rsidR="0095342A" w:rsidRPr="009D1EE2">
              <w:rPr>
                <w:rFonts w:ascii="Times New Roman" w:hAnsi="Times New Roman" w:cs="Times New Roman"/>
                <w:sz w:val="24"/>
                <w:szCs w:val="24"/>
              </w:rPr>
              <w:t>valsts budžetā, tad būtu lietderīgi pakāpeniski sakārtot ar</w:t>
            </w:r>
            <w:r w:rsidR="00E2744A" w:rsidRPr="009D1EE2">
              <w:rPr>
                <w:rFonts w:ascii="Times New Roman" w:hAnsi="Times New Roman" w:cs="Times New Roman"/>
                <w:sz w:val="24"/>
                <w:szCs w:val="24"/>
              </w:rPr>
              <w:t>ī šo</w:t>
            </w:r>
            <w:r w:rsidR="0095342A" w:rsidRPr="009D1EE2">
              <w:rPr>
                <w:rFonts w:ascii="Times New Roman" w:hAnsi="Times New Roman" w:cs="Times New Roman"/>
                <w:sz w:val="24"/>
                <w:szCs w:val="24"/>
              </w:rPr>
              <w:t xml:space="preserve"> </w:t>
            </w:r>
            <w:r w:rsidR="00E2744A" w:rsidRPr="009D1EE2">
              <w:rPr>
                <w:rFonts w:ascii="Times New Roman" w:hAnsi="Times New Roman" w:cs="Times New Roman"/>
                <w:sz w:val="24"/>
                <w:szCs w:val="24"/>
              </w:rPr>
              <w:t xml:space="preserve">izdevumu caurskatāmību </w:t>
            </w:r>
            <w:r w:rsidR="0095342A" w:rsidRPr="009D1EE2">
              <w:rPr>
                <w:rFonts w:ascii="Times New Roman" w:hAnsi="Times New Roman" w:cs="Times New Roman"/>
                <w:sz w:val="24"/>
                <w:szCs w:val="24"/>
              </w:rPr>
              <w:t xml:space="preserve">ar tiem informācijas tehnoloģiju rīkiem, kas ir valsts pārvaldes rīcībā. </w:t>
            </w:r>
          </w:p>
          <w:p w14:paraId="738CDC29" w14:textId="77777777" w:rsidR="002A5789" w:rsidRPr="009D1EE2" w:rsidRDefault="002A5789" w:rsidP="00F476B7">
            <w:pPr>
              <w:spacing w:after="0" w:line="240" w:lineRule="auto"/>
              <w:jc w:val="both"/>
              <w:rPr>
                <w:rFonts w:ascii="Times New Roman" w:hAnsi="Times New Roman" w:cs="Times New Roman"/>
                <w:sz w:val="24"/>
                <w:szCs w:val="24"/>
              </w:rPr>
            </w:pPr>
          </w:p>
          <w:p w14:paraId="7DE70DF2" w14:textId="00873D74" w:rsidR="00AA5C70" w:rsidRDefault="00AA5C70" w:rsidP="00F476B7">
            <w:pPr>
              <w:spacing w:after="0" w:line="240" w:lineRule="auto"/>
              <w:jc w:val="both"/>
              <w:rPr>
                <w:rFonts w:ascii="Times New Roman" w:hAnsi="Times New Roman" w:cs="Times New Roman"/>
                <w:sz w:val="24"/>
                <w:szCs w:val="24"/>
              </w:rPr>
            </w:pPr>
            <w:r w:rsidRPr="009D1EE2">
              <w:rPr>
                <w:rFonts w:ascii="Times New Roman" w:hAnsi="Times New Roman" w:cs="Times New Roman"/>
                <w:sz w:val="24"/>
                <w:szCs w:val="24"/>
              </w:rPr>
              <w:t>Noteikumu projekta ērtākai piemērošanai</w:t>
            </w:r>
            <w:r>
              <w:rPr>
                <w:rFonts w:ascii="Times New Roman" w:hAnsi="Times New Roman" w:cs="Times New Roman"/>
                <w:sz w:val="24"/>
                <w:szCs w:val="24"/>
              </w:rPr>
              <w:t xml:space="preserve"> pašvaldībās </w:t>
            </w:r>
            <w:r w:rsidR="00E531DE">
              <w:rPr>
                <w:rFonts w:ascii="Times New Roman" w:hAnsi="Times New Roman" w:cs="Times New Roman"/>
                <w:sz w:val="24"/>
                <w:szCs w:val="24"/>
              </w:rPr>
              <w:t>darba grupa</w:t>
            </w:r>
            <w:r w:rsidR="007158A2">
              <w:rPr>
                <w:rFonts w:ascii="Times New Roman" w:hAnsi="Times New Roman" w:cs="Times New Roman"/>
                <w:sz w:val="24"/>
                <w:szCs w:val="24"/>
              </w:rPr>
              <w:t xml:space="preserve"> ir izstrādājusi vadlīniju projektu</w:t>
            </w:r>
            <w:r>
              <w:rPr>
                <w:rFonts w:ascii="Times New Roman" w:hAnsi="Times New Roman" w:cs="Times New Roman"/>
                <w:sz w:val="24"/>
                <w:szCs w:val="24"/>
              </w:rPr>
              <w:t xml:space="preserve"> </w:t>
            </w:r>
            <w:r w:rsidR="007158A2">
              <w:rPr>
                <w:rFonts w:ascii="Times New Roman" w:hAnsi="Times New Roman" w:cs="Times New Roman"/>
                <w:sz w:val="24"/>
                <w:szCs w:val="24"/>
              </w:rPr>
              <w:t>“</w:t>
            </w:r>
            <w:r w:rsidRPr="00AA5C70">
              <w:rPr>
                <w:rFonts w:ascii="Times New Roman" w:hAnsi="Times New Roman" w:cs="Times New Roman"/>
                <w:sz w:val="24"/>
                <w:szCs w:val="24"/>
              </w:rPr>
              <w:t>Vadlīnijas pašvaldībām izglītības netiešo izdevumu finanšu datu un budžeta analīzes indikatoru piemērošanai</w:t>
            </w:r>
            <w:r w:rsidR="007158A2">
              <w:rPr>
                <w:rFonts w:ascii="Times New Roman" w:hAnsi="Times New Roman" w:cs="Times New Roman"/>
                <w:sz w:val="24"/>
                <w:szCs w:val="24"/>
              </w:rPr>
              <w:t xml:space="preserve">” (pieejamas: </w:t>
            </w:r>
            <w:r w:rsidR="007158A2" w:rsidRPr="007158A2">
              <w:rPr>
                <w:rFonts w:ascii="Times New Roman" w:hAnsi="Times New Roman" w:cs="Times New Roman"/>
                <w:sz w:val="24"/>
                <w:szCs w:val="24"/>
              </w:rPr>
              <w:t>https://www.izm.gov.lv/lv/pedagogu-darba-samaksas-pilnveides-darba-grupas-sanaksmju-materiali</w:t>
            </w:r>
            <w:r w:rsidR="007158A2">
              <w:rPr>
                <w:rFonts w:ascii="Times New Roman" w:hAnsi="Times New Roman" w:cs="Times New Roman"/>
                <w:sz w:val="24"/>
                <w:szCs w:val="24"/>
              </w:rPr>
              <w:t>)</w:t>
            </w:r>
            <w:r>
              <w:rPr>
                <w:rFonts w:ascii="Times New Roman" w:hAnsi="Times New Roman" w:cs="Times New Roman"/>
                <w:sz w:val="24"/>
                <w:szCs w:val="24"/>
              </w:rPr>
              <w:t xml:space="preserve">, kurās detalizētāk skaidrotas </w:t>
            </w:r>
            <w:r w:rsidR="007158A2">
              <w:rPr>
                <w:rFonts w:ascii="Times New Roman" w:hAnsi="Times New Roman" w:cs="Times New Roman"/>
                <w:sz w:val="24"/>
                <w:szCs w:val="24"/>
              </w:rPr>
              <w:t xml:space="preserve">ar noteikumu projektu veiktās </w:t>
            </w:r>
            <w:r>
              <w:rPr>
                <w:rFonts w:ascii="Times New Roman" w:hAnsi="Times New Roman" w:cs="Times New Roman"/>
                <w:sz w:val="24"/>
                <w:szCs w:val="24"/>
              </w:rPr>
              <w:t xml:space="preserve">izmaiņas un to praktiskā </w:t>
            </w:r>
            <w:r w:rsidR="005124E6">
              <w:rPr>
                <w:rFonts w:ascii="Times New Roman" w:hAnsi="Times New Roman" w:cs="Times New Roman"/>
                <w:sz w:val="24"/>
                <w:szCs w:val="24"/>
              </w:rPr>
              <w:t>ievērošana.</w:t>
            </w:r>
          </w:p>
          <w:p w14:paraId="704F3358" w14:textId="77777777" w:rsidR="00AA5C70" w:rsidRDefault="00AA5C70" w:rsidP="00F476B7">
            <w:pPr>
              <w:spacing w:after="0" w:line="240" w:lineRule="auto"/>
              <w:jc w:val="both"/>
              <w:rPr>
                <w:rFonts w:ascii="Times New Roman" w:hAnsi="Times New Roman" w:cs="Times New Roman"/>
                <w:sz w:val="24"/>
                <w:szCs w:val="24"/>
              </w:rPr>
            </w:pPr>
          </w:p>
          <w:p w14:paraId="4C32CE4C" w14:textId="40988EC8" w:rsidR="007158A2" w:rsidRDefault="007158A2" w:rsidP="00F47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Vienlaikus noteikumu projektā ir precizēta terminoloģija, jēdzienu “skolēns” un “audzēknis”</w:t>
            </w:r>
            <w:r w:rsidR="002A2AEB">
              <w:rPr>
                <w:rFonts w:ascii="Times New Roman" w:hAnsi="Times New Roman" w:cs="Times New Roman"/>
                <w:sz w:val="24"/>
                <w:szCs w:val="24"/>
              </w:rPr>
              <w:t xml:space="preserve">, kā arī </w:t>
            </w:r>
            <w:r w:rsidR="007B698D">
              <w:rPr>
                <w:rFonts w:ascii="Times New Roman" w:hAnsi="Times New Roman" w:cs="Times New Roman"/>
                <w:sz w:val="24"/>
                <w:szCs w:val="24"/>
              </w:rPr>
              <w:t xml:space="preserve">noteikumu Nr. 934 </w:t>
            </w:r>
            <w:r w:rsidR="002A2AEB">
              <w:rPr>
                <w:rFonts w:ascii="Times New Roman" w:hAnsi="Times New Roman" w:cs="Times New Roman"/>
                <w:sz w:val="24"/>
                <w:szCs w:val="24"/>
              </w:rPr>
              <w:t>pielikuma 09.600 koda skaidrojumā izmantotā jēdziena “students”</w:t>
            </w:r>
            <w:r>
              <w:rPr>
                <w:rFonts w:ascii="Times New Roman" w:hAnsi="Times New Roman" w:cs="Times New Roman"/>
                <w:sz w:val="24"/>
                <w:szCs w:val="24"/>
              </w:rPr>
              <w:t xml:space="preserve"> vietā izmantojot vispārīgāku jēdzienu “izglītojamais”, jo atbilstoši Izglītības likuma 1. panta 12. punktam izglītojamais ir </w:t>
            </w:r>
            <w:r w:rsidRPr="007158A2">
              <w:rPr>
                <w:rFonts w:ascii="Times New Roman" w:hAnsi="Times New Roman" w:cs="Times New Roman"/>
                <w:sz w:val="24"/>
                <w:szCs w:val="24"/>
              </w:rPr>
              <w:t>bērns, skolēns, audzēknis, students vai klausītājs, kas apgūst izglītības programmu izglītības iestādē vai pie privātpraksē strādājoša pedagoga</w:t>
            </w:r>
            <w:r>
              <w:rPr>
                <w:rFonts w:ascii="Times New Roman" w:hAnsi="Times New Roman" w:cs="Times New Roman"/>
                <w:sz w:val="24"/>
                <w:szCs w:val="24"/>
              </w:rPr>
              <w:t>.</w:t>
            </w:r>
            <w:r w:rsidR="002A2AEB">
              <w:rPr>
                <w:rFonts w:ascii="Times New Roman" w:hAnsi="Times New Roman" w:cs="Times New Roman"/>
                <w:sz w:val="24"/>
                <w:szCs w:val="24"/>
              </w:rPr>
              <w:t xml:space="preserve"> Tāpat arī noteikumu Nr. 934 pielikuma 09.211 koda skaidrojumā vārds “bērniem” aizstāts ar vārdu “izglītojam</w:t>
            </w:r>
            <w:r w:rsidR="00B74ADA">
              <w:rPr>
                <w:rFonts w:ascii="Times New Roman" w:hAnsi="Times New Roman" w:cs="Times New Roman"/>
                <w:sz w:val="24"/>
                <w:szCs w:val="24"/>
              </w:rPr>
              <w:t>iem</w:t>
            </w:r>
            <w:r w:rsidR="002A2AEB">
              <w:rPr>
                <w:rFonts w:ascii="Times New Roman" w:hAnsi="Times New Roman" w:cs="Times New Roman"/>
                <w:sz w:val="24"/>
                <w:szCs w:val="24"/>
              </w:rPr>
              <w:t>”, kā arī pielikuma 09.510 koda skaidrojumā vārdu savienojumā “Bērnu mūzikas, mākslas un sporta skolas” svītrots vārds “Bērnu”</w:t>
            </w:r>
            <w:r w:rsidR="007B698D">
              <w:rPr>
                <w:rFonts w:ascii="Times New Roman" w:hAnsi="Times New Roman" w:cs="Times New Roman"/>
                <w:sz w:val="24"/>
                <w:szCs w:val="24"/>
              </w:rPr>
              <w:t>.</w:t>
            </w:r>
          </w:p>
          <w:p w14:paraId="157802FE" w14:textId="77777777" w:rsidR="007B698D" w:rsidRDefault="007B698D" w:rsidP="00F476B7">
            <w:pPr>
              <w:spacing w:after="0" w:line="240" w:lineRule="auto"/>
              <w:jc w:val="both"/>
              <w:rPr>
                <w:rFonts w:ascii="Times New Roman" w:hAnsi="Times New Roman" w:cs="Times New Roman"/>
                <w:sz w:val="24"/>
                <w:szCs w:val="24"/>
              </w:rPr>
            </w:pPr>
          </w:p>
          <w:p w14:paraId="4BEF820F" w14:textId="03916E8F" w:rsidR="007B698D" w:rsidRDefault="007B698D" w:rsidP="00F47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Ņemot vērā to, ka noteikumu Nr. 934 pielikuma 09.600 koda skaidrojumā bijis norādīts nekorekts 07.400 koda nosaukums, tas ir atbilstoši precizēts.</w:t>
            </w:r>
          </w:p>
          <w:p w14:paraId="7D4B1759" w14:textId="44CBA266" w:rsidR="00980C8E" w:rsidRDefault="00980C8E" w:rsidP="00F476B7">
            <w:pPr>
              <w:spacing w:after="0" w:line="240" w:lineRule="auto"/>
              <w:jc w:val="both"/>
              <w:rPr>
                <w:rFonts w:ascii="Times New Roman" w:hAnsi="Times New Roman" w:cs="Times New Roman"/>
                <w:sz w:val="24"/>
                <w:szCs w:val="24"/>
              </w:rPr>
            </w:pPr>
          </w:p>
          <w:p w14:paraId="532200A4" w14:textId="218949A2" w:rsidR="00980C8E" w:rsidRDefault="00980C8E" w:rsidP="00F47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Precizēts noteikumu 5.</w:t>
            </w:r>
            <w:r w:rsidRPr="00980C8E">
              <w:rPr>
                <w:rFonts w:ascii="Times New Roman" w:hAnsi="Times New Roman" w:cs="Times New Roman"/>
                <w:sz w:val="24"/>
                <w:szCs w:val="24"/>
                <w:vertAlign w:val="superscript"/>
              </w:rPr>
              <w:t>3</w:t>
            </w:r>
            <w:r>
              <w:rPr>
                <w:rFonts w:ascii="Times New Roman" w:hAnsi="Times New Roman" w:cs="Times New Roman"/>
                <w:sz w:val="24"/>
                <w:szCs w:val="24"/>
              </w:rPr>
              <w:t> punkts, tajā ietverto uzskaitījumu papildinot arī ar 09.610, 09.620, 09.630 un 09.640 kodu</w:t>
            </w:r>
            <w:r w:rsidR="00784438">
              <w:rPr>
                <w:rFonts w:ascii="Times New Roman" w:hAnsi="Times New Roman" w:cs="Times New Roman"/>
                <w:sz w:val="24"/>
                <w:szCs w:val="24"/>
              </w:rPr>
              <w:t>, jo atbilstoši arī šiem kodiem tiek kodificēti pašvaldību izdevumi</w:t>
            </w:r>
            <w:r>
              <w:rPr>
                <w:rFonts w:ascii="Times New Roman" w:hAnsi="Times New Roman" w:cs="Times New Roman"/>
                <w:sz w:val="24"/>
                <w:szCs w:val="24"/>
              </w:rPr>
              <w:t xml:space="preserve">. </w:t>
            </w:r>
          </w:p>
          <w:p w14:paraId="20142FBE" w14:textId="77777777" w:rsidR="007B698D" w:rsidRDefault="007B698D" w:rsidP="00F476B7">
            <w:pPr>
              <w:spacing w:after="0" w:line="240" w:lineRule="auto"/>
              <w:jc w:val="both"/>
              <w:rPr>
                <w:rFonts w:ascii="Times New Roman" w:hAnsi="Times New Roman" w:cs="Times New Roman"/>
                <w:sz w:val="24"/>
                <w:szCs w:val="24"/>
              </w:rPr>
            </w:pPr>
          </w:p>
          <w:p w14:paraId="30C06537" w14:textId="659CB696" w:rsidR="007B698D" w:rsidRPr="008E1121" w:rsidRDefault="007B698D" w:rsidP="00F476B7">
            <w:pPr>
              <w:spacing w:after="0" w:line="240" w:lineRule="auto"/>
              <w:jc w:val="both"/>
              <w:rPr>
                <w:rFonts w:ascii="Times New Roman" w:hAnsi="Times New Roman" w:cs="Times New Roman"/>
                <w:sz w:val="24"/>
                <w:szCs w:val="24"/>
              </w:rPr>
            </w:pPr>
            <w:r w:rsidRPr="007B698D">
              <w:rPr>
                <w:rFonts w:ascii="Times New Roman" w:hAnsi="Times New Roman" w:cs="Times New Roman"/>
                <w:sz w:val="24"/>
                <w:szCs w:val="24"/>
              </w:rPr>
              <w:t>Noteikum</w:t>
            </w:r>
            <w:r>
              <w:rPr>
                <w:rFonts w:ascii="Times New Roman" w:hAnsi="Times New Roman" w:cs="Times New Roman"/>
                <w:sz w:val="24"/>
                <w:szCs w:val="24"/>
              </w:rPr>
              <w:t>u projekts stāsies</w:t>
            </w:r>
            <w:r w:rsidRPr="007B698D">
              <w:rPr>
                <w:rFonts w:ascii="Times New Roman" w:hAnsi="Times New Roman" w:cs="Times New Roman"/>
                <w:sz w:val="24"/>
                <w:szCs w:val="24"/>
              </w:rPr>
              <w:t xml:space="preserve"> spēkā 2022. gada 1. janvārī un tik</w:t>
            </w:r>
            <w:r>
              <w:rPr>
                <w:rFonts w:ascii="Times New Roman" w:hAnsi="Times New Roman" w:cs="Times New Roman"/>
                <w:sz w:val="24"/>
                <w:szCs w:val="24"/>
              </w:rPr>
              <w:t>s</w:t>
            </w:r>
            <w:r w:rsidRPr="007B698D">
              <w:rPr>
                <w:rFonts w:ascii="Times New Roman" w:hAnsi="Times New Roman" w:cs="Times New Roman"/>
                <w:sz w:val="24"/>
                <w:szCs w:val="24"/>
              </w:rPr>
              <w:t xml:space="preserve"> piemērot</w:t>
            </w:r>
            <w:r>
              <w:rPr>
                <w:rFonts w:ascii="Times New Roman" w:hAnsi="Times New Roman" w:cs="Times New Roman"/>
                <w:sz w:val="24"/>
                <w:szCs w:val="24"/>
              </w:rPr>
              <w:t>s</w:t>
            </w:r>
            <w:r w:rsidRPr="007B698D">
              <w:rPr>
                <w:rFonts w:ascii="Times New Roman" w:hAnsi="Times New Roman" w:cs="Times New Roman"/>
                <w:sz w:val="24"/>
                <w:szCs w:val="24"/>
              </w:rPr>
              <w:t>, sākot ar 2022. gada budžetu uzskaiti.</w:t>
            </w:r>
          </w:p>
        </w:tc>
      </w:tr>
      <w:tr w:rsidR="00497899" w:rsidRPr="006255DD" w14:paraId="1AA028D9" w14:textId="77777777" w:rsidTr="0096635F">
        <w:trPr>
          <w:trHeight w:val="465"/>
        </w:trPr>
        <w:tc>
          <w:tcPr>
            <w:tcW w:w="198" w:type="pct"/>
            <w:tcBorders>
              <w:top w:val="outset" w:sz="6" w:space="0" w:color="414142"/>
              <w:left w:val="outset" w:sz="6" w:space="0" w:color="414142"/>
              <w:bottom w:val="outset" w:sz="6" w:space="0" w:color="414142"/>
              <w:right w:val="outset" w:sz="6" w:space="0" w:color="414142"/>
            </w:tcBorders>
            <w:hideMark/>
          </w:tcPr>
          <w:p w14:paraId="3D285142"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lastRenderedPageBreak/>
              <w:t>3.</w:t>
            </w:r>
          </w:p>
        </w:tc>
        <w:tc>
          <w:tcPr>
            <w:tcW w:w="1526" w:type="pct"/>
            <w:tcBorders>
              <w:top w:val="outset" w:sz="6" w:space="0" w:color="414142"/>
              <w:left w:val="outset" w:sz="6" w:space="0" w:color="414142"/>
              <w:bottom w:val="outset" w:sz="6" w:space="0" w:color="414142"/>
              <w:right w:val="outset" w:sz="6" w:space="0" w:color="414142"/>
            </w:tcBorders>
            <w:hideMark/>
          </w:tcPr>
          <w:p w14:paraId="4EC22A37" w14:textId="51CE741F"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Projekta izstrādē iesaistītās institūcijas un publiskas personas kapitālsabiedrības</w:t>
            </w:r>
          </w:p>
        </w:tc>
        <w:tc>
          <w:tcPr>
            <w:tcW w:w="3276" w:type="pct"/>
            <w:tcBorders>
              <w:top w:val="outset" w:sz="6" w:space="0" w:color="414142"/>
              <w:left w:val="outset" w:sz="6" w:space="0" w:color="414142"/>
              <w:bottom w:val="outset" w:sz="6" w:space="0" w:color="414142"/>
              <w:right w:val="outset" w:sz="6" w:space="0" w:color="414142"/>
            </w:tcBorders>
            <w:hideMark/>
          </w:tcPr>
          <w:p w14:paraId="09DA66A3" w14:textId="5F4D4057" w:rsidR="00F93341" w:rsidRPr="006255DD" w:rsidRDefault="00DB01C9" w:rsidP="009663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96635F">
              <w:rPr>
                <w:rFonts w:ascii="Times New Roman" w:eastAsia="Times New Roman" w:hAnsi="Times New Roman" w:cs="Times New Roman"/>
                <w:sz w:val="24"/>
                <w:szCs w:val="24"/>
                <w:lang w:eastAsia="lv-LV"/>
              </w:rPr>
              <w:t>inistrija, Latvijas Pašvaldību savienība</w:t>
            </w:r>
          </w:p>
        </w:tc>
      </w:tr>
      <w:tr w:rsidR="00497899" w:rsidRPr="006255DD" w14:paraId="4416C82A" w14:textId="77777777" w:rsidTr="0096635F">
        <w:tc>
          <w:tcPr>
            <w:tcW w:w="198" w:type="pct"/>
            <w:tcBorders>
              <w:top w:val="outset" w:sz="6" w:space="0" w:color="414142"/>
              <w:left w:val="outset" w:sz="6" w:space="0" w:color="414142"/>
              <w:bottom w:val="outset" w:sz="6" w:space="0" w:color="414142"/>
              <w:right w:val="outset" w:sz="6" w:space="0" w:color="414142"/>
            </w:tcBorders>
            <w:hideMark/>
          </w:tcPr>
          <w:p w14:paraId="0D4BD810"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4.</w:t>
            </w:r>
          </w:p>
        </w:tc>
        <w:tc>
          <w:tcPr>
            <w:tcW w:w="1526" w:type="pct"/>
            <w:tcBorders>
              <w:top w:val="outset" w:sz="6" w:space="0" w:color="414142"/>
              <w:left w:val="outset" w:sz="6" w:space="0" w:color="414142"/>
              <w:bottom w:val="outset" w:sz="6" w:space="0" w:color="414142"/>
              <w:right w:val="outset" w:sz="6" w:space="0" w:color="414142"/>
            </w:tcBorders>
            <w:hideMark/>
          </w:tcPr>
          <w:p w14:paraId="31AC9F60"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Cita informācija</w:t>
            </w:r>
          </w:p>
        </w:tc>
        <w:tc>
          <w:tcPr>
            <w:tcW w:w="3276" w:type="pct"/>
            <w:tcBorders>
              <w:top w:val="outset" w:sz="6" w:space="0" w:color="414142"/>
              <w:left w:val="outset" w:sz="6" w:space="0" w:color="414142"/>
              <w:bottom w:val="outset" w:sz="6" w:space="0" w:color="414142"/>
              <w:right w:val="outset" w:sz="6" w:space="0" w:color="414142"/>
            </w:tcBorders>
            <w:hideMark/>
          </w:tcPr>
          <w:p w14:paraId="1182056C" w14:textId="31544FF6" w:rsidR="00F93341" w:rsidRPr="006255DD" w:rsidRDefault="00F93341" w:rsidP="00B77C96">
            <w:pPr>
              <w:spacing w:after="0" w:line="240" w:lineRule="auto"/>
              <w:jc w:val="both"/>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Nav.</w:t>
            </w:r>
          </w:p>
        </w:tc>
      </w:tr>
      <w:tr w:rsidR="00497899" w:rsidRPr="006255DD" w14:paraId="4A35F0EC" w14:textId="77777777" w:rsidTr="003B226D">
        <w:trPr>
          <w:trHeight w:val="128"/>
        </w:trPr>
        <w:tc>
          <w:tcPr>
            <w:tcW w:w="5000" w:type="pct"/>
            <w:gridSpan w:val="3"/>
            <w:tcBorders>
              <w:top w:val="outset" w:sz="6" w:space="0" w:color="414142"/>
              <w:left w:val="nil"/>
              <w:bottom w:val="outset" w:sz="6" w:space="0" w:color="414142"/>
              <w:right w:val="nil"/>
            </w:tcBorders>
          </w:tcPr>
          <w:p w14:paraId="3909DB7C" w14:textId="77777777" w:rsidR="00F93341" w:rsidRPr="006255DD" w:rsidRDefault="00F93341" w:rsidP="00102F8E">
            <w:pPr>
              <w:tabs>
                <w:tab w:val="left" w:pos="990"/>
              </w:tabs>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ab/>
            </w:r>
          </w:p>
        </w:tc>
      </w:tr>
      <w:tr w:rsidR="00497899" w:rsidRPr="006255DD" w14:paraId="231B55F5" w14:textId="77777777" w:rsidTr="003B226D">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F93341" w:rsidRPr="006255DD" w:rsidRDefault="00F93341" w:rsidP="00102F8E">
            <w:pPr>
              <w:spacing w:after="0" w:line="240" w:lineRule="auto"/>
              <w:ind w:firstLine="300"/>
              <w:jc w:val="center"/>
              <w:rPr>
                <w:rFonts w:ascii="Times New Roman" w:eastAsia="Times New Roman" w:hAnsi="Times New Roman" w:cs="Times New Roman"/>
                <w:b/>
                <w:bCs/>
                <w:sz w:val="24"/>
                <w:szCs w:val="24"/>
                <w:lang w:eastAsia="lv-LV"/>
              </w:rPr>
            </w:pPr>
            <w:r w:rsidRPr="006255D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97899" w:rsidRPr="006255DD" w14:paraId="2C9F3255" w14:textId="77777777" w:rsidTr="0096635F">
        <w:trPr>
          <w:trHeight w:val="465"/>
        </w:trPr>
        <w:tc>
          <w:tcPr>
            <w:tcW w:w="198" w:type="pct"/>
            <w:tcBorders>
              <w:top w:val="outset" w:sz="6" w:space="0" w:color="414142"/>
              <w:left w:val="outset" w:sz="6" w:space="0" w:color="414142"/>
              <w:bottom w:val="outset" w:sz="6" w:space="0" w:color="414142"/>
              <w:right w:val="outset" w:sz="6" w:space="0" w:color="414142"/>
            </w:tcBorders>
            <w:hideMark/>
          </w:tcPr>
          <w:p w14:paraId="6ABD5F2F"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1.</w:t>
            </w:r>
          </w:p>
        </w:tc>
        <w:tc>
          <w:tcPr>
            <w:tcW w:w="1526" w:type="pct"/>
            <w:tcBorders>
              <w:top w:val="outset" w:sz="6" w:space="0" w:color="414142"/>
              <w:left w:val="outset" w:sz="6" w:space="0" w:color="414142"/>
              <w:bottom w:val="outset" w:sz="6" w:space="0" w:color="414142"/>
              <w:right w:val="outset" w:sz="6" w:space="0" w:color="414142"/>
            </w:tcBorders>
            <w:hideMark/>
          </w:tcPr>
          <w:p w14:paraId="7DF97D57"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Sabiedrības mērķgrupas, kuras tiesiskais regulējums ietekmē vai varētu ietekmēt</w:t>
            </w:r>
          </w:p>
        </w:tc>
        <w:tc>
          <w:tcPr>
            <w:tcW w:w="3276" w:type="pct"/>
            <w:tcBorders>
              <w:top w:val="outset" w:sz="6" w:space="0" w:color="414142"/>
              <w:left w:val="outset" w:sz="6" w:space="0" w:color="414142"/>
              <w:bottom w:val="outset" w:sz="6" w:space="0" w:color="414142"/>
              <w:right w:val="outset" w:sz="6" w:space="0" w:color="414142"/>
            </w:tcBorders>
            <w:hideMark/>
          </w:tcPr>
          <w:p w14:paraId="674A68B1" w14:textId="325280D6" w:rsidR="005C126A" w:rsidRPr="0096635F" w:rsidRDefault="00E531DE" w:rsidP="009663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Valsts kase, Centrālā statistikas pārvalde.</w:t>
            </w:r>
          </w:p>
        </w:tc>
      </w:tr>
      <w:tr w:rsidR="00497899" w:rsidRPr="006255DD" w14:paraId="135FDA25" w14:textId="77777777" w:rsidTr="0096635F">
        <w:trPr>
          <w:trHeight w:val="510"/>
        </w:trPr>
        <w:tc>
          <w:tcPr>
            <w:tcW w:w="198" w:type="pct"/>
            <w:tcBorders>
              <w:top w:val="outset" w:sz="6" w:space="0" w:color="414142"/>
              <w:left w:val="outset" w:sz="6" w:space="0" w:color="414142"/>
              <w:bottom w:val="outset" w:sz="6" w:space="0" w:color="414142"/>
              <w:right w:val="outset" w:sz="6" w:space="0" w:color="414142"/>
            </w:tcBorders>
            <w:hideMark/>
          </w:tcPr>
          <w:p w14:paraId="725AAD29"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2.</w:t>
            </w:r>
          </w:p>
        </w:tc>
        <w:tc>
          <w:tcPr>
            <w:tcW w:w="1526" w:type="pct"/>
            <w:tcBorders>
              <w:top w:val="outset" w:sz="6" w:space="0" w:color="414142"/>
              <w:left w:val="outset" w:sz="6" w:space="0" w:color="414142"/>
              <w:bottom w:val="outset" w:sz="6" w:space="0" w:color="414142"/>
              <w:right w:val="outset" w:sz="6" w:space="0" w:color="414142"/>
            </w:tcBorders>
            <w:hideMark/>
          </w:tcPr>
          <w:p w14:paraId="1BB1E646"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Tiesiskā regulējuma ietekme uz tautsaimniecību un administratīvo slogu</w:t>
            </w:r>
          </w:p>
        </w:tc>
        <w:tc>
          <w:tcPr>
            <w:tcW w:w="3276" w:type="pct"/>
            <w:tcBorders>
              <w:top w:val="outset" w:sz="6" w:space="0" w:color="414142"/>
              <w:left w:val="outset" w:sz="6" w:space="0" w:color="414142"/>
              <w:bottom w:val="outset" w:sz="6" w:space="0" w:color="414142"/>
              <w:right w:val="outset" w:sz="6" w:space="0" w:color="414142"/>
            </w:tcBorders>
            <w:hideMark/>
          </w:tcPr>
          <w:p w14:paraId="12DBBFF5" w14:textId="036505CE" w:rsidR="00F93341" w:rsidRPr="006255DD" w:rsidRDefault="00F93341" w:rsidP="00531740">
            <w:pPr>
              <w:spacing w:after="0" w:line="240" w:lineRule="auto"/>
              <w:jc w:val="both"/>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 xml:space="preserve">Tiesiskais regulējums </w:t>
            </w:r>
            <w:r w:rsidR="00EE6A96">
              <w:rPr>
                <w:rFonts w:ascii="Times New Roman" w:eastAsia="Times New Roman" w:hAnsi="Times New Roman" w:cs="Times New Roman"/>
                <w:sz w:val="24"/>
                <w:szCs w:val="24"/>
                <w:lang w:eastAsia="lv-LV"/>
              </w:rPr>
              <w:t>rada nepieciešamību precizēt budžeta izdevumu uzskaites funkcionālās apakškategorijas pašvaldībās un Valsts kases sistēmā</w:t>
            </w:r>
            <w:r w:rsidR="00481413">
              <w:rPr>
                <w:rFonts w:ascii="Times New Roman" w:eastAsia="Times New Roman" w:hAnsi="Times New Roman" w:cs="Times New Roman"/>
                <w:sz w:val="24"/>
                <w:szCs w:val="24"/>
                <w:lang w:eastAsia="lv-LV"/>
              </w:rPr>
              <w:t xml:space="preserve">. Centrālā statistikas pārvalde savukārt vidējā termiņā varēs sniegt precīzus datus par izglītības nozares netiešajām </w:t>
            </w:r>
            <w:r w:rsidR="00531740">
              <w:rPr>
                <w:rFonts w:ascii="Times New Roman" w:eastAsia="Times New Roman" w:hAnsi="Times New Roman" w:cs="Times New Roman"/>
                <w:sz w:val="24"/>
                <w:szCs w:val="24"/>
                <w:lang w:eastAsia="lv-LV"/>
              </w:rPr>
              <w:t>izmaksām.</w:t>
            </w:r>
          </w:p>
        </w:tc>
      </w:tr>
      <w:tr w:rsidR="00497899" w:rsidRPr="006255DD" w14:paraId="5245BA7A" w14:textId="77777777" w:rsidTr="0096635F">
        <w:trPr>
          <w:trHeight w:val="510"/>
        </w:trPr>
        <w:tc>
          <w:tcPr>
            <w:tcW w:w="198" w:type="pct"/>
            <w:tcBorders>
              <w:top w:val="outset" w:sz="6" w:space="0" w:color="414142"/>
              <w:left w:val="outset" w:sz="6" w:space="0" w:color="414142"/>
              <w:bottom w:val="outset" w:sz="6" w:space="0" w:color="414142"/>
              <w:right w:val="outset" w:sz="6" w:space="0" w:color="414142"/>
            </w:tcBorders>
            <w:hideMark/>
          </w:tcPr>
          <w:p w14:paraId="5F40837F"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3.</w:t>
            </w:r>
          </w:p>
        </w:tc>
        <w:tc>
          <w:tcPr>
            <w:tcW w:w="1526" w:type="pct"/>
            <w:tcBorders>
              <w:top w:val="outset" w:sz="6" w:space="0" w:color="414142"/>
              <w:left w:val="outset" w:sz="6" w:space="0" w:color="414142"/>
              <w:bottom w:val="outset" w:sz="6" w:space="0" w:color="414142"/>
              <w:right w:val="outset" w:sz="6" w:space="0" w:color="414142"/>
            </w:tcBorders>
            <w:hideMark/>
          </w:tcPr>
          <w:p w14:paraId="490198F8"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Administratīvo izmaksu monetārs novērtējums</w:t>
            </w:r>
          </w:p>
        </w:tc>
        <w:tc>
          <w:tcPr>
            <w:tcW w:w="3276" w:type="pct"/>
            <w:tcBorders>
              <w:top w:val="outset" w:sz="6" w:space="0" w:color="414142"/>
              <w:left w:val="outset" w:sz="6" w:space="0" w:color="414142"/>
              <w:bottom w:val="outset" w:sz="6" w:space="0" w:color="414142"/>
              <w:right w:val="outset" w:sz="6" w:space="0" w:color="414142"/>
            </w:tcBorders>
            <w:hideMark/>
          </w:tcPr>
          <w:p w14:paraId="5D564945" w14:textId="1839B637" w:rsidR="00F93341" w:rsidRPr="006255DD" w:rsidRDefault="0096635F" w:rsidP="00B77C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497899" w:rsidRPr="006255DD" w14:paraId="2C02878A" w14:textId="77777777" w:rsidTr="0096635F">
        <w:trPr>
          <w:trHeight w:val="510"/>
        </w:trPr>
        <w:tc>
          <w:tcPr>
            <w:tcW w:w="198" w:type="pct"/>
            <w:tcBorders>
              <w:top w:val="outset" w:sz="6" w:space="0" w:color="414142"/>
              <w:left w:val="outset" w:sz="6" w:space="0" w:color="414142"/>
              <w:bottom w:val="outset" w:sz="6" w:space="0" w:color="414142"/>
              <w:right w:val="outset" w:sz="6" w:space="0" w:color="414142"/>
            </w:tcBorders>
          </w:tcPr>
          <w:p w14:paraId="5745159C" w14:textId="017EBBC8"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4.</w:t>
            </w:r>
          </w:p>
        </w:tc>
        <w:tc>
          <w:tcPr>
            <w:tcW w:w="1526" w:type="pct"/>
            <w:tcBorders>
              <w:top w:val="outset" w:sz="6" w:space="0" w:color="414142"/>
              <w:left w:val="outset" w:sz="6" w:space="0" w:color="414142"/>
              <w:bottom w:val="outset" w:sz="6" w:space="0" w:color="414142"/>
              <w:right w:val="outset" w:sz="6" w:space="0" w:color="414142"/>
            </w:tcBorders>
          </w:tcPr>
          <w:p w14:paraId="105AF451" w14:textId="0BBD8082"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Atbilstības izmaksu monetārs novērtējums</w:t>
            </w:r>
          </w:p>
        </w:tc>
        <w:tc>
          <w:tcPr>
            <w:tcW w:w="3276" w:type="pct"/>
            <w:tcBorders>
              <w:top w:val="outset" w:sz="6" w:space="0" w:color="414142"/>
              <w:left w:val="outset" w:sz="6" w:space="0" w:color="414142"/>
              <w:bottom w:val="outset" w:sz="6" w:space="0" w:color="414142"/>
              <w:right w:val="outset" w:sz="6" w:space="0" w:color="414142"/>
            </w:tcBorders>
          </w:tcPr>
          <w:p w14:paraId="0C5B7775" w14:textId="2225581A" w:rsidR="00F93341" w:rsidRPr="006255DD" w:rsidRDefault="00A177AF" w:rsidP="00B77C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497899" w:rsidRPr="006255DD" w14:paraId="058C8E07" w14:textId="77777777" w:rsidTr="0096635F">
        <w:trPr>
          <w:trHeight w:val="345"/>
        </w:trPr>
        <w:tc>
          <w:tcPr>
            <w:tcW w:w="198" w:type="pct"/>
            <w:tcBorders>
              <w:top w:val="outset" w:sz="6" w:space="0" w:color="414142"/>
              <w:left w:val="outset" w:sz="6" w:space="0" w:color="414142"/>
              <w:bottom w:val="single" w:sz="4" w:space="0" w:color="auto"/>
              <w:right w:val="outset" w:sz="6" w:space="0" w:color="414142"/>
            </w:tcBorders>
            <w:hideMark/>
          </w:tcPr>
          <w:p w14:paraId="580FAF10" w14:textId="4634BFC2"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5.</w:t>
            </w:r>
          </w:p>
        </w:tc>
        <w:tc>
          <w:tcPr>
            <w:tcW w:w="1526" w:type="pct"/>
            <w:tcBorders>
              <w:top w:val="outset" w:sz="6" w:space="0" w:color="414142"/>
              <w:left w:val="outset" w:sz="6" w:space="0" w:color="414142"/>
              <w:bottom w:val="single" w:sz="4" w:space="0" w:color="auto"/>
              <w:right w:val="outset" w:sz="6" w:space="0" w:color="414142"/>
            </w:tcBorders>
            <w:hideMark/>
          </w:tcPr>
          <w:p w14:paraId="6CBBE35C" w14:textId="77777777" w:rsidR="00F93341" w:rsidRPr="006255DD" w:rsidRDefault="00F93341"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Cita informācija</w:t>
            </w:r>
          </w:p>
        </w:tc>
        <w:tc>
          <w:tcPr>
            <w:tcW w:w="3276" w:type="pct"/>
            <w:tcBorders>
              <w:top w:val="outset" w:sz="6" w:space="0" w:color="414142"/>
              <w:left w:val="outset" w:sz="6" w:space="0" w:color="414142"/>
              <w:bottom w:val="single" w:sz="4" w:space="0" w:color="auto"/>
              <w:right w:val="outset" w:sz="6" w:space="0" w:color="414142"/>
            </w:tcBorders>
            <w:hideMark/>
          </w:tcPr>
          <w:p w14:paraId="5CC17AB0" w14:textId="746E7EE1" w:rsidR="00F476B7" w:rsidRPr="006255DD" w:rsidRDefault="0096635F" w:rsidP="00B77C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08D872" w14:textId="77777777" w:rsidR="0096635F" w:rsidRPr="0096635F" w:rsidRDefault="0096635F" w:rsidP="0096635F">
      <w:pPr>
        <w:spacing w:after="0" w:line="240" w:lineRule="auto"/>
        <w:rPr>
          <w:rFonts w:ascii="Times New Roman" w:eastAsia="Times New Roman" w:hAnsi="Times New Roman" w:cs="Times New Roman"/>
          <w:sz w:val="24"/>
          <w:szCs w:val="24"/>
          <w:lang w:eastAsia="lv-LV"/>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5"/>
      </w:tblGrid>
      <w:tr w:rsidR="0096635F" w:rsidRPr="0096635F" w14:paraId="2494A65F" w14:textId="77777777" w:rsidTr="0096635F">
        <w:trPr>
          <w:cantSplit/>
        </w:trPr>
        <w:tc>
          <w:tcPr>
            <w:tcW w:w="5000" w:type="pct"/>
            <w:tcBorders>
              <w:top w:val="single" w:sz="4" w:space="0" w:color="auto"/>
              <w:left w:val="single" w:sz="4" w:space="0" w:color="auto"/>
              <w:bottom w:val="single" w:sz="4" w:space="0" w:color="auto"/>
              <w:right w:val="single" w:sz="4" w:space="0" w:color="auto"/>
            </w:tcBorders>
            <w:vAlign w:val="center"/>
            <w:hideMark/>
          </w:tcPr>
          <w:p w14:paraId="2C6472CB" w14:textId="77777777" w:rsidR="0096635F" w:rsidRPr="0096635F" w:rsidRDefault="0096635F" w:rsidP="0096635F">
            <w:pPr>
              <w:spacing w:after="0"/>
              <w:jc w:val="center"/>
              <w:rPr>
                <w:rFonts w:ascii="Times New Roman" w:eastAsia="Times New Roman" w:hAnsi="Times New Roman" w:cs="Times New Roman"/>
                <w:b/>
                <w:bCs/>
                <w:sz w:val="24"/>
                <w:szCs w:val="24"/>
              </w:rPr>
            </w:pPr>
            <w:r w:rsidRPr="0096635F">
              <w:rPr>
                <w:rFonts w:ascii="Times New Roman" w:eastAsia="Times New Roman" w:hAnsi="Times New Roman" w:cs="Times New Roman"/>
                <w:b/>
                <w:bCs/>
                <w:sz w:val="24"/>
                <w:szCs w:val="24"/>
              </w:rPr>
              <w:t>III. Tiesību akta projekta ietekme uz valsts budžetu un pašvaldību budžetiem</w:t>
            </w:r>
          </w:p>
        </w:tc>
      </w:tr>
      <w:tr w:rsidR="0096635F" w:rsidRPr="0096635F" w14:paraId="47494718" w14:textId="77777777" w:rsidTr="0096635F">
        <w:trPr>
          <w:cantSplit/>
        </w:trPr>
        <w:tc>
          <w:tcPr>
            <w:tcW w:w="5000" w:type="pct"/>
            <w:tcBorders>
              <w:top w:val="single" w:sz="4" w:space="0" w:color="auto"/>
              <w:left w:val="single" w:sz="4" w:space="0" w:color="auto"/>
              <w:bottom w:val="single" w:sz="4" w:space="0" w:color="auto"/>
              <w:right w:val="single" w:sz="4" w:space="0" w:color="auto"/>
            </w:tcBorders>
            <w:vAlign w:val="center"/>
            <w:hideMark/>
          </w:tcPr>
          <w:p w14:paraId="75BF4F11" w14:textId="77777777" w:rsidR="0096635F" w:rsidRPr="0096635F" w:rsidRDefault="0096635F" w:rsidP="0096635F">
            <w:pPr>
              <w:spacing w:after="0"/>
              <w:jc w:val="center"/>
              <w:rPr>
                <w:rFonts w:ascii="Times New Roman" w:eastAsia="Times New Roman" w:hAnsi="Times New Roman" w:cs="Times New Roman"/>
                <w:bCs/>
                <w:sz w:val="24"/>
                <w:szCs w:val="24"/>
              </w:rPr>
            </w:pPr>
            <w:r w:rsidRPr="0096635F">
              <w:rPr>
                <w:rFonts w:ascii="Times New Roman" w:eastAsia="Times New Roman" w:hAnsi="Times New Roman" w:cs="Times New Roman"/>
                <w:bCs/>
                <w:sz w:val="24"/>
                <w:szCs w:val="24"/>
              </w:rPr>
              <w:t>Noteikumu projekts šo jomu neskar.</w:t>
            </w:r>
          </w:p>
        </w:tc>
      </w:tr>
    </w:tbl>
    <w:p w14:paraId="613950BD" w14:textId="77777777" w:rsidR="0096635F" w:rsidRPr="0096635F" w:rsidRDefault="0096635F" w:rsidP="0096635F">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1"/>
      </w:tblGrid>
      <w:tr w:rsidR="0096635F" w:rsidRPr="0096635F" w14:paraId="6D535929" w14:textId="77777777" w:rsidTr="0096635F">
        <w:trPr>
          <w:cantSplit/>
        </w:trPr>
        <w:tc>
          <w:tcPr>
            <w:tcW w:w="9065" w:type="dxa"/>
            <w:tcBorders>
              <w:top w:val="single" w:sz="4" w:space="0" w:color="auto"/>
              <w:left w:val="single" w:sz="4" w:space="0" w:color="auto"/>
              <w:bottom w:val="single" w:sz="4" w:space="0" w:color="auto"/>
              <w:right w:val="single" w:sz="4" w:space="0" w:color="auto"/>
            </w:tcBorders>
            <w:vAlign w:val="center"/>
            <w:hideMark/>
          </w:tcPr>
          <w:p w14:paraId="6EDB4783" w14:textId="77777777" w:rsidR="0096635F" w:rsidRPr="0096635F" w:rsidRDefault="0096635F" w:rsidP="0096635F">
            <w:pPr>
              <w:spacing w:after="0"/>
              <w:jc w:val="center"/>
              <w:rPr>
                <w:rFonts w:ascii="Times New Roman" w:eastAsia="Times New Roman" w:hAnsi="Times New Roman" w:cs="Times New Roman"/>
                <w:b/>
                <w:bCs/>
                <w:sz w:val="24"/>
                <w:szCs w:val="24"/>
              </w:rPr>
            </w:pPr>
            <w:r w:rsidRPr="0096635F">
              <w:rPr>
                <w:rFonts w:ascii="Times New Roman" w:eastAsia="Times New Roman" w:hAnsi="Times New Roman" w:cs="Times New Roman"/>
                <w:b/>
                <w:bCs/>
                <w:sz w:val="24"/>
                <w:szCs w:val="24"/>
              </w:rPr>
              <w:t>IV. Tiesību akta projekta ietekme uz spēkā esošo tiesību normu sistēmu</w:t>
            </w:r>
          </w:p>
        </w:tc>
      </w:tr>
      <w:tr w:rsidR="0096635F" w:rsidRPr="0096635F" w14:paraId="0A0E57DB" w14:textId="77777777" w:rsidTr="0096635F">
        <w:trPr>
          <w:cantSplit/>
        </w:trPr>
        <w:tc>
          <w:tcPr>
            <w:tcW w:w="9065" w:type="dxa"/>
            <w:tcBorders>
              <w:top w:val="single" w:sz="4" w:space="0" w:color="auto"/>
              <w:left w:val="single" w:sz="4" w:space="0" w:color="auto"/>
              <w:bottom w:val="single" w:sz="4" w:space="0" w:color="auto"/>
              <w:right w:val="single" w:sz="4" w:space="0" w:color="auto"/>
            </w:tcBorders>
            <w:vAlign w:val="center"/>
            <w:hideMark/>
          </w:tcPr>
          <w:p w14:paraId="31905B61" w14:textId="77777777" w:rsidR="0096635F" w:rsidRPr="0096635F" w:rsidRDefault="0096635F" w:rsidP="0096635F">
            <w:pPr>
              <w:spacing w:after="0"/>
              <w:jc w:val="center"/>
              <w:rPr>
                <w:rFonts w:ascii="Times New Roman" w:eastAsia="Times New Roman" w:hAnsi="Times New Roman" w:cs="Times New Roman"/>
                <w:b/>
                <w:bCs/>
                <w:sz w:val="24"/>
                <w:szCs w:val="24"/>
              </w:rPr>
            </w:pPr>
            <w:r w:rsidRPr="0096635F">
              <w:rPr>
                <w:rFonts w:ascii="Times New Roman" w:eastAsia="Times New Roman" w:hAnsi="Times New Roman" w:cs="Times New Roman"/>
                <w:bCs/>
                <w:sz w:val="24"/>
                <w:szCs w:val="24"/>
              </w:rPr>
              <w:t>Noteikumu projekts šo jomu neskar</w:t>
            </w:r>
            <w:r w:rsidRPr="0096635F">
              <w:rPr>
                <w:rFonts w:ascii="Times New Roman" w:eastAsia="Times New Roman" w:hAnsi="Times New Roman" w:cs="Times New Roman"/>
                <w:b/>
                <w:bCs/>
                <w:sz w:val="24"/>
                <w:szCs w:val="24"/>
              </w:rPr>
              <w:t>.</w:t>
            </w:r>
          </w:p>
        </w:tc>
      </w:tr>
    </w:tbl>
    <w:p w14:paraId="634D2833" w14:textId="77777777" w:rsidR="0096635F" w:rsidRPr="0096635F" w:rsidRDefault="0096635F" w:rsidP="0096635F">
      <w:pPr>
        <w:spacing w:before="130" w:after="0" w:line="260" w:lineRule="exact"/>
        <w:ind w:firstLine="53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96635F" w:rsidRPr="0096635F" w14:paraId="45BB6F06" w14:textId="77777777" w:rsidTr="0096635F">
        <w:trPr>
          <w:cantSplit/>
        </w:trPr>
        <w:tc>
          <w:tcPr>
            <w:tcW w:w="5000" w:type="pct"/>
            <w:tcBorders>
              <w:top w:val="single" w:sz="4" w:space="0" w:color="auto"/>
              <w:left w:val="single" w:sz="4" w:space="0" w:color="auto"/>
              <w:bottom w:val="single" w:sz="4" w:space="0" w:color="auto"/>
              <w:right w:val="single" w:sz="4" w:space="0" w:color="auto"/>
            </w:tcBorders>
            <w:vAlign w:val="center"/>
            <w:hideMark/>
          </w:tcPr>
          <w:p w14:paraId="220C1CD9" w14:textId="77777777" w:rsidR="0096635F" w:rsidRPr="0096635F" w:rsidRDefault="0096635F" w:rsidP="0096635F">
            <w:pPr>
              <w:spacing w:after="0"/>
              <w:jc w:val="center"/>
              <w:rPr>
                <w:rFonts w:ascii="Times New Roman" w:eastAsia="Times New Roman" w:hAnsi="Times New Roman" w:cs="Times New Roman"/>
                <w:b/>
                <w:bCs/>
                <w:sz w:val="24"/>
                <w:szCs w:val="24"/>
              </w:rPr>
            </w:pPr>
            <w:r w:rsidRPr="0096635F">
              <w:rPr>
                <w:rFonts w:ascii="Times New Roman" w:eastAsia="Times New Roman" w:hAnsi="Times New Roman" w:cs="Times New Roman"/>
                <w:b/>
                <w:bCs/>
                <w:sz w:val="24"/>
                <w:szCs w:val="24"/>
              </w:rPr>
              <w:t>V. Tiesību akta projekta atbilstība Latvijas Republikas starptautiskajām saistībām</w:t>
            </w:r>
          </w:p>
        </w:tc>
      </w:tr>
      <w:tr w:rsidR="0096635F" w:rsidRPr="0096635F" w14:paraId="6A4AC844" w14:textId="77777777" w:rsidTr="0096635F">
        <w:trPr>
          <w:cantSplit/>
          <w:trHeight w:val="142"/>
        </w:trPr>
        <w:tc>
          <w:tcPr>
            <w:tcW w:w="5000" w:type="pct"/>
            <w:tcBorders>
              <w:top w:val="single" w:sz="4" w:space="0" w:color="auto"/>
              <w:left w:val="single" w:sz="4" w:space="0" w:color="auto"/>
              <w:bottom w:val="single" w:sz="4" w:space="0" w:color="auto"/>
              <w:right w:val="single" w:sz="4" w:space="0" w:color="auto"/>
            </w:tcBorders>
            <w:hideMark/>
          </w:tcPr>
          <w:p w14:paraId="429F09E1" w14:textId="77777777" w:rsidR="0096635F" w:rsidRPr="0096635F" w:rsidRDefault="0096635F" w:rsidP="0096635F">
            <w:pPr>
              <w:spacing w:after="0"/>
              <w:jc w:val="center"/>
              <w:rPr>
                <w:rFonts w:ascii="Times New Roman" w:eastAsia="Times New Roman" w:hAnsi="Times New Roman" w:cs="Times New Roman"/>
                <w:sz w:val="24"/>
                <w:szCs w:val="24"/>
              </w:rPr>
            </w:pPr>
            <w:r w:rsidRPr="0096635F">
              <w:rPr>
                <w:rFonts w:ascii="Times New Roman" w:eastAsia="Times New Roman" w:hAnsi="Times New Roman" w:cs="Times New Roman"/>
                <w:bCs/>
                <w:sz w:val="24"/>
                <w:szCs w:val="24"/>
              </w:rPr>
              <w:t>Noteikumu projekts šo jomu neskar.</w:t>
            </w:r>
          </w:p>
        </w:tc>
      </w:tr>
    </w:tbl>
    <w:p w14:paraId="51F1B623" w14:textId="77777777" w:rsidR="0096635F" w:rsidRPr="0096635F" w:rsidRDefault="0096635F" w:rsidP="0096635F">
      <w:pPr>
        <w:spacing w:before="130" w:after="0" w:line="260" w:lineRule="exact"/>
        <w:ind w:firstLine="539"/>
        <w:jc w:val="both"/>
        <w:rPr>
          <w:rFonts w:ascii="Times New Roman" w:eastAsia="Times New Roman" w:hAnsi="Times New Roman" w:cs="Times New Roman"/>
          <w:sz w:val="24"/>
          <w:szCs w:val="24"/>
        </w:rPr>
      </w:pPr>
    </w:p>
    <w:p w14:paraId="31665CF8" w14:textId="77777777" w:rsidR="004D15A9" w:rsidRPr="006255DD" w:rsidRDefault="004D15A9" w:rsidP="00102F8E">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497899" w:rsidRPr="006255DD"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6255DD" w:rsidRDefault="004D15A9" w:rsidP="00102F8E">
            <w:pPr>
              <w:spacing w:after="0" w:line="240" w:lineRule="auto"/>
              <w:ind w:firstLine="300"/>
              <w:jc w:val="center"/>
              <w:rPr>
                <w:rFonts w:ascii="Times New Roman" w:eastAsia="Times New Roman" w:hAnsi="Times New Roman" w:cs="Times New Roman"/>
                <w:b/>
                <w:bCs/>
                <w:sz w:val="24"/>
                <w:szCs w:val="24"/>
                <w:lang w:eastAsia="lv-LV"/>
              </w:rPr>
            </w:pPr>
            <w:r w:rsidRPr="006255DD">
              <w:rPr>
                <w:rFonts w:ascii="Times New Roman" w:eastAsia="Times New Roman" w:hAnsi="Times New Roman" w:cs="Times New Roman"/>
                <w:b/>
                <w:bCs/>
                <w:sz w:val="24"/>
                <w:szCs w:val="24"/>
                <w:lang w:eastAsia="lv-LV"/>
              </w:rPr>
              <w:t>VI. Sabiedrības līdzdalība un komunikācijas aktivitātes</w:t>
            </w:r>
          </w:p>
        </w:tc>
      </w:tr>
      <w:tr w:rsidR="00497899" w:rsidRPr="006255DD" w14:paraId="7B1FA7B2" w14:textId="77777777" w:rsidTr="0096635F">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E873DF" w:rsidRPr="006255DD" w:rsidRDefault="00E873DF"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E873DF" w:rsidRPr="006255DD" w:rsidRDefault="00E873DF"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 xml:space="preserve">Plānotās sabiedrības līdzdalības un </w:t>
            </w:r>
            <w:r w:rsidRPr="006255DD">
              <w:rPr>
                <w:rFonts w:ascii="Times New Roman" w:eastAsia="Times New Roman" w:hAnsi="Times New Roman" w:cs="Times New Roman"/>
                <w:sz w:val="24"/>
                <w:szCs w:val="24"/>
                <w:lang w:eastAsia="lv-LV"/>
              </w:rPr>
              <w:lastRenderedPageBreak/>
              <w:t>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tcPr>
          <w:p w14:paraId="285B8A21" w14:textId="77777777" w:rsidR="00E873DF" w:rsidRDefault="00A56B8A" w:rsidP="0096635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 xml:space="preserve">Noteikuma projekts tika izstrādāts darba grupā un diskutēts Latvijas Pašvaldību savienības finanšu ekspertu sanāksmē </w:t>
            </w:r>
            <w:r>
              <w:rPr>
                <w:rFonts w:ascii="Times New Roman" w:eastAsia="Times New Roman" w:hAnsi="Times New Roman" w:cs="Times New Roman"/>
                <w:iCs/>
                <w:sz w:val="24"/>
                <w:szCs w:val="24"/>
                <w:lang w:eastAsia="lv-LV"/>
              </w:rPr>
              <w:lastRenderedPageBreak/>
              <w:t>2021.gada 11.janvārī, kā arī darba grupas sēdē 2021.gada 14.janvārī.</w:t>
            </w:r>
            <w:r w:rsidR="00531740">
              <w:rPr>
                <w:rFonts w:ascii="Times New Roman" w:eastAsia="Times New Roman" w:hAnsi="Times New Roman" w:cs="Times New Roman"/>
                <w:iCs/>
                <w:sz w:val="24"/>
                <w:szCs w:val="24"/>
                <w:lang w:eastAsia="lv-LV"/>
              </w:rPr>
              <w:t xml:space="preserve"> </w:t>
            </w:r>
          </w:p>
          <w:p w14:paraId="131B94F7" w14:textId="49B8E594" w:rsidR="0034256E" w:rsidRDefault="0034256E" w:rsidP="0096635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2021.gada 2.februārī ņoteikumu projekts un anotācija tika nosūtīti saskaņošanai Finanšu ministrijai, Ekonomikas ministrijai, Valsts kasei un Centrālās statistikas pārvaldei, saņemot konceptuāli atbalstošas atbildes. </w:t>
            </w:r>
          </w:p>
          <w:p w14:paraId="298F5795" w14:textId="34B69817" w:rsidR="0034256E" w:rsidRPr="00556D91" w:rsidRDefault="0034256E" w:rsidP="0096635F">
            <w:pPr>
              <w:spacing w:after="0" w:line="240" w:lineRule="auto"/>
              <w:jc w:val="both"/>
              <w:rPr>
                <w:rFonts w:ascii="Times New Roman" w:hAnsi="Times New Roman" w:cs="Times New Roman"/>
                <w:sz w:val="24"/>
                <w:szCs w:val="24"/>
                <w:lang w:eastAsia="lv-LV"/>
              </w:rPr>
            </w:pPr>
            <w:r>
              <w:rPr>
                <w:rFonts w:ascii="Times New Roman" w:eastAsia="Times New Roman" w:hAnsi="Times New Roman" w:cs="Times New Roman"/>
                <w:iCs/>
                <w:sz w:val="24"/>
                <w:szCs w:val="24"/>
                <w:lang w:eastAsia="lv-LV"/>
              </w:rPr>
              <w:t>No Finanšu ministrijas tika saņemti priekšlikumi, kas tika ņemti vērā, t.sk. noteikumu projekts precizēts ar iepriekš diskutētajiem prec</w:t>
            </w:r>
            <w:r w:rsidR="000938DE">
              <w:rPr>
                <w:rFonts w:ascii="Times New Roman" w:eastAsia="Times New Roman" w:hAnsi="Times New Roman" w:cs="Times New Roman"/>
                <w:iCs/>
                <w:sz w:val="24"/>
                <w:szCs w:val="24"/>
                <w:lang w:eastAsia="lv-LV"/>
              </w:rPr>
              <w:t>ī</w:t>
            </w:r>
            <w:r>
              <w:rPr>
                <w:rFonts w:ascii="Times New Roman" w:eastAsia="Times New Roman" w:hAnsi="Times New Roman" w:cs="Times New Roman"/>
                <w:iCs/>
                <w:sz w:val="24"/>
                <w:szCs w:val="24"/>
                <w:lang w:eastAsia="lv-LV"/>
              </w:rPr>
              <w:t>zākiem netiešo izmaksu tvēruma aprakstiem.</w:t>
            </w:r>
          </w:p>
        </w:tc>
      </w:tr>
      <w:tr w:rsidR="00497899" w:rsidRPr="006255DD"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1EEEEB53" w:rsidR="00F227F7" w:rsidRPr="006255DD" w:rsidRDefault="00A56B8A" w:rsidP="007B2592">
            <w:pPr>
              <w:spacing w:after="0" w:line="240" w:lineRule="auto"/>
              <w:rPr>
                <w:rFonts w:ascii="Times New Roman" w:eastAsia="Times New Roman" w:hAnsi="Times New Roman" w:cs="Times New Roman"/>
                <w:iCs/>
                <w:sz w:val="24"/>
                <w:szCs w:val="24"/>
                <w:lang w:eastAsia="lv-LV"/>
              </w:rPr>
            </w:pPr>
            <w:r w:rsidRPr="00A56B8A">
              <w:rPr>
                <w:rFonts w:ascii="Times New Roman" w:eastAsia="Times New Roman" w:hAnsi="Times New Roman" w:cs="Times New Roman"/>
                <w:iCs/>
                <w:sz w:val="24"/>
                <w:szCs w:val="24"/>
                <w:lang w:eastAsia="lv-LV"/>
              </w:rPr>
              <w:t>Šīs sadaļas 1. punktā norādītās sabiedrības līdzdalības un komunikācijas aktivitātes, kā arī noteikumu projekts 202</w:t>
            </w:r>
            <w:r>
              <w:rPr>
                <w:rFonts w:ascii="Times New Roman" w:eastAsia="Times New Roman" w:hAnsi="Times New Roman" w:cs="Times New Roman"/>
                <w:iCs/>
                <w:sz w:val="24"/>
                <w:szCs w:val="24"/>
                <w:lang w:eastAsia="lv-LV"/>
              </w:rPr>
              <w:t>1</w:t>
            </w:r>
            <w:r w:rsidRPr="00A56B8A">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A56B8A">
              <w:rPr>
                <w:rFonts w:ascii="Times New Roman" w:eastAsia="Times New Roman" w:hAnsi="Times New Roman" w:cs="Times New Roman"/>
                <w:iCs/>
                <w:sz w:val="24"/>
                <w:szCs w:val="24"/>
                <w:lang w:eastAsia="lv-LV"/>
              </w:rPr>
              <w:t xml:space="preserve">gada </w:t>
            </w:r>
            <w:r w:rsidR="0034256E">
              <w:rPr>
                <w:rFonts w:ascii="Times New Roman" w:eastAsia="Times New Roman" w:hAnsi="Times New Roman" w:cs="Times New Roman"/>
                <w:iCs/>
                <w:sz w:val="24"/>
                <w:szCs w:val="24"/>
                <w:lang w:eastAsia="lv-LV"/>
              </w:rPr>
              <w:t>11.februārī</w:t>
            </w:r>
            <w:r w:rsidR="0034256E" w:rsidRPr="00A56B8A">
              <w:rPr>
                <w:rFonts w:ascii="Times New Roman" w:eastAsia="Times New Roman" w:hAnsi="Times New Roman" w:cs="Times New Roman"/>
                <w:iCs/>
                <w:sz w:val="24"/>
                <w:szCs w:val="24"/>
                <w:lang w:eastAsia="lv-LV"/>
              </w:rPr>
              <w:t xml:space="preserve"> </w:t>
            </w:r>
            <w:r w:rsidRPr="00A56B8A">
              <w:rPr>
                <w:rFonts w:ascii="Times New Roman" w:eastAsia="Times New Roman" w:hAnsi="Times New Roman" w:cs="Times New Roman"/>
                <w:iCs/>
                <w:sz w:val="24"/>
                <w:szCs w:val="24"/>
                <w:lang w:eastAsia="lv-LV"/>
              </w:rPr>
              <w:t>publicēts ministrijas mājaslapā (pieejams:</w:t>
            </w:r>
            <w:r w:rsidR="009D1EE2">
              <w:rPr>
                <w:rFonts w:ascii="Times New Roman" w:eastAsia="Times New Roman" w:hAnsi="Times New Roman" w:cs="Times New Roman"/>
                <w:iCs/>
                <w:sz w:val="24"/>
                <w:szCs w:val="24"/>
                <w:lang w:eastAsia="lv-LV"/>
              </w:rPr>
              <w:t xml:space="preserve"> </w:t>
            </w:r>
            <w:r w:rsidR="00923B5A" w:rsidRPr="00923B5A">
              <w:rPr>
                <w:rFonts w:ascii="Times New Roman" w:eastAsia="Times New Roman" w:hAnsi="Times New Roman" w:cs="Times New Roman"/>
                <w:iCs/>
                <w:sz w:val="24"/>
                <w:szCs w:val="24"/>
                <w:lang w:eastAsia="lv-LV"/>
              </w:rPr>
              <w:t>https://www.izm.gov.lv/lv/grozijumi-ministru-kabineta-2005-gada-13-decembra-noteikumos-nr-934</w:t>
            </w:r>
            <w:bookmarkStart w:id="1" w:name="_GoBack"/>
            <w:bookmarkEnd w:id="1"/>
            <w:r w:rsidRPr="009D1EE2">
              <w:rPr>
                <w:rFonts w:ascii="Times New Roman" w:eastAsia="Times New Roman" w:hAnsi="Times New Roman" w:cs="Times New Roman"/>
                <w:iCs/>
                <w:sz w:val="24"/>
                <w:szCs w:val="24"/>
                <w:lang w:eastAsia="lv-LV"/>
              </w:rPr>
              <w:t>)</w:t>
            </w:r>
            <w:r w:rsidRPr="00A56B8A">
              <w:rPr>
                <w:rFonts w:ascii="Times New Roman" w:eastAsia="Times New Roman" w:hAnsi="Times New Roman" w:cs="Times New Roman"/>
                <w:iCs/>
                <w:sz w:val="24"/>
                <w:szCs w:val="24"/>
                <w:lang w:eastAsia="lv-LV"/>
              </w:rPr>
              <w:t xml:space="preserve"> un 202</w:t>
            </w:r>
            <w:r>
              <w:rPr>
                <w:rFonts w:ascii="Times New Roman" w:eastAsia="Times New Roman" w:hAnsi="Times New Roman" w:cs="Times New Roman"/>
                <w:iCs/>
                <w:sz w:val="24"/>
                <w:szCs w:val="24"/>
                <w:lang w:eastAsia="lv-LV"/>
              </w:rPr>
              <w:t>1</w:t>
            </w:r>
            <w:r w:rsidRPr="00A56B8A">
              <w:rPr>
                <w:rFonts w:ascii="Times New Roman" w:eastAsia="Times New Roman" w:hAnsi="Times New Roman" w:cs="Times New Roman"/>
                <w:iCs/>
                <w:sz w:val="24"/>
                <w:szCs w:val="24"/>
                <w:lang w:eastAsia="lv-LV"/>
              </w:rPr>
              <w:t xml:space="preserve">. gada </w:t>
            </w:r>
            <w:r w:rsidR="0034256E">
              <w:rPr>
                <w:rFonts w:ascii="Times New Roman" w:eastAsia="Times New Roman" w:hAnsi="Times New Roman" w:cs="Times New Roman"/>
                <w:iCs/>
                <w:sz w:val="24"/>
                <w:szCs w:val="24"/>
                <w:lang w:eastAsia="lv-LV"/>
              </w:rPr>
              <w:t xml:space="preserve">11.februārī </w:t>
            </w:r>
            <w:r w:rsidRPr="00A56B8A">
              <w:rPr>
                <w:rFonts w:ascii="Times New Roman" w:eastAsia="Times New Roman" w:hAnsi="Times New Roman" w:cs="Times New Roman"/>
                <w:iCs/>
                <w:sz w:val="24"/>
                <w:szCs w:val="24"/>
                <w:lang w:eastAsia="lv-LV"/>
              </w:rPr>
              <w:t xml:space="preserve">publicēts Ministru kabineta mājaslapā </w:t>
            </w:r>
            <w:r w:rsidR="007B2592" w:rsidRPr="007B2592">
              <w:rPr>
                <w:rFonts w:ascii="Times New Roman" w:eastAsia="Times New Roman" w:hAnsi="Times New Roman" w:cs="Times New Roman"/>
                <w:iCs/>
                <w:sz w:val="24"/>
                <w:szCs w:val="24"/>
                <w:lang w:eastAsia="lv-LV"/>
              </w:rPr>
              <w:t>https://www.mk.gov.lv/lv/ministru-kabineta-diskusiju-dokumenti</w:t>
            </w:r>
            <w:r w:rsidRPr="00A56B8A">
              <w:rPr>
                <w:rFonts w:ascii="Times New Roman" w:eastAsia="Times New Roman" w:hAnsi="Times New Roman" w:cs="Times New Roman"/>
                <w:iCs/>
                <w:sz w:val="24"/>
                <w:szCs w:val="24"/>
                <w:lang w:eastAsia="lv-LV"/>
              </w:rPr>
              <w:t>.</w:t>
            </w:r>
          </w:p>
        </w:tc>
      </w:tr>
      <w:tr w:rsidR="00497899" w:rsidRPr="006255DD"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2638F6D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09044597" w14:textId="311EDA8D" w:rsidR="004D15A9" w:rsidRDefault="00FE6F51" w:rsidP="00B77C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izstrādāts atbilstoši šīs sadaļas 1. punktā notikušajās līdzdalības un komunikācijas aktivitātēs pārrunātajam.</w:t>
            </w:r>
          </w:p>
          <w:p w14:paraId="6AFEA205" w14:textId="64C57E4A" w:rsidR="00FE6F51" w:rsidRPr="006255DD" w:rsidRDefault="00FE6F51" w:rsidP="00B77C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Citi priekšlikumi un iebildumi pirms noteikumu projekta publicēšanas atbilstoši šīs sadaļas 2. punktā minētajam ministrijā nav saņemti.</w:t>
            </w:r>
          </w:p>
          <w:p w14:paraId="3E3C15CE" w14:textId="35EA82E1" w:rsidR="00662FED" w:rsidRPr="006255DD" w:rsidRDefault="00662FED" w:rsidP="00B77C96">
            <w:pPr>
              <w:spacing w:after="0" w:line="240" w:lineRule="auto"/>
              <w:jc w:val="both"/>
              <w:rPr>
                <w:rFonts w:ascii="Times New Roman" w:eastAsia="Times New Roman" w:hAnsi="Times New Roman" w:cs="Times New Roman"/>
                <w:sz w:val="24"/>
                <w:szCs w:val="24"/>
                <w:lang w:eastAsia="lv-LV"/>
              </w:rPr>
            </w:pPr>
          </w:p>
        </w:tc>
      </w:tr>
      <w:tr w:rsidR="004D15A9" w:rsidRPr="006255DD"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0B205D53" w:rsidR="004D15A9" w:rsidRPr="006255DD" w:rsidRDefault="004D15A9" w:rsidP="00B77C96">
            <w:pPr>
              <w:spacing w:after="0" w:line="240" w:lineRule="auto"/>
              <w:jc w:val="both"/>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Nav</w:t>
            </w:r>
            <w:r w:rsidR="007047F3" w:rsidRPr="006255DD">
              <w:rPr>
                <w:rFonts w:ascii="Times New Roman" w:eastAsia="Times New Roman" w:hAnsi="Times New Roman" w:cs="Times New Roman"/>
                <w:sz w:val="24"/>
                <w:szCs w:val="24"/>
                <w:lang w:eastAsia="lv-LV"/>
              </w:rPr>
              <w:t>.</w:t>
            </w:r>
          </w:p>
        </w:tc>
      </w:tr>
    </w:tbl>
    <w:p w14:paraId="569A45C0"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497899" w:rsidRPr="006255DD"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6255DD" w:rsidRDefault="004D15A9" w:rsidP="00102F8E">
            <w:pPr>
              <w:spacing w:after="0" w:line="240" w:lineRule="auto"/>
              <w:ind w:firstLine="300"/>
              <w:jc w:val="center"/>
              <w:rPr>
                <w:rFonts w:ascii="Times New Roman" w:eastAsia="Times New Roman" w:hAnsi="Times New Roman" w:cs="Times New Roman"/>
                <w:b/>
                <w:bCs/>
                <w:sz w:val="24"/>
                <w:szCs w:val="24"/>
                <w:lang w:eastAsia="lv-LV"/>
              </w:rPr>
            </w:pPr>
            <w:r w:rsidRPr="006255DD">
              <w:rPr>
                <w:rFonts w:ascii="Times New Roman" w:eastAsia="Times New Roman" w:hAnsi="Times New Roman" w:cs="Times New Roman"/>
                <w:b/>
                <w:bCs/>
                <w:sz w:val="24"/>
                <w:szCs w:val="24"/>
                <w:lang w:eastAsia="lv-LV"/>
              </w:rPr>
              <w:t>VII. Tiesību akta projekta izpildes nodrošināšana un tās ietekme uz institūcijām</w:t>
            </w:r>
          </w:p>
        </w:tc>
      </w:tr>
      <w:tr w:rsidR="00497899" w:rsidRPr="006255DD"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E873DF" w:rsidRPr="006255DD" w:rsidRDefault="00E873DF"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E873DF" w:rsidRPr="006255DD" w:rsidRDefault="00E873DF"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7B32F50" w:rsidR="00E873DF" w:rsidRPr="00D613A6" w:rsidRDefault="00A177AF" w:rsidP="00B77C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Valsts kase un Centrālā statistikas pārvalde.</w:t>
            </w:r>
          </w:p>
        </w:tc>
      </w:tr>
      <w:tr w:rsidR="00497899" w:rsidRPr="006255DD"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E873DF" w:rsidRPr="006255DD" w:rsidRDefault="00E873DF"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E873DF" w:rsidRPr="006255DD" w:rsidRDefault="00E873DF"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E873DF" w:rsidRPr="006255DD" w:rsidRDefault="00E873DF" w:rsidP="00B77C96">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002ACC9C" w:rsidR="00E873DF" w:rsidRPr="006255DD" w:rsidRDefault="00FE6F51" w:rsidP="00B77C96">
            <w:pPr>
              <w:spacing w:after="0" w:line="240" w:lineRule="auto"/>
              <w:jc w:val="both"/>
              <w:rPr>
                <w:rFonts w:ascii="Times New Roman" w:eastAsia="Times New Roman" w:hAnsi="Times New Roman" w:cs="Times New Roman"/>
                <w:sz w:val="24"/>
                <w:szCs w:val="24"/>
                <w:lang w:eastAsia="lv-LV"/>
              </w:rPr>
            </w:pPr>
            <w:r w:rsidRPr="00FE6F51">
              <w:rPr>
                <w:rFonts w:ascii="Times New Roman" w:hAnsi="Times New Roman" w:cs="Times New Roman"/>
                <w:sz w:val="24"/>
                <w:szCs w:val="24"/>
                <w:lang w:eastAsia="lv-LV"/>
              </w:rPr>
              <w:t>Noteikumu projekta izpilde neietekmēs pārvaldes funkcijas vai institucionālo struktūru un cilvēkresursus.</w:t>
            </w:r>
          </w:p>
        </w:tc>
      </w:tr>
      <w:tr w:rsidR="004D15A9" w:rsidRPr="006255DD"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6255DD" w:rsidRDefault="004D15A9" w:rsidP="00102F8E">
            <w:pPr>
              <w:spacing w:after="0" w:line="240" w:lineRule="auto"/>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56D5C36" w:rsidR="004D15A9" w:rsidRPr="006255DD" w:rsidRDefault="00600B75" w:rsidP="00B77C96">
            <w:pPr>
              <w:spacing w:after="0" w:line="240" w:lineRule="auto"/>
              <w:jc w:val="both"/>
              <w:rPr>
                <w:rFonts w:ascii="Times New Roman" w:eastAsia="Times New Roman" w:hAnsi="Times New Roman" w:cs="Times New Roman"/>
                <w:sz w:val="24"/>
                <w:szCs w:val="24"/>
                <w:lang w:eastAsia="lv-LV"/>
              </w:rPr>
            </w:pPr>
            <w:r w:rsidRPr="006255DD">
              <w:rPr>
                <w:rFonts w:ascii="Times New Roman" w:eastAsia="Times New Roman" w:hAnsi="Times New Roman" w:cs="Times New Roman"/>
                <w:sz w:val="24"/>
                <w:szCs w:val="24"/>
                <w:lang w:eastAsia="lv-LV"/>
              </w:rPr>
              <w:t>Nav.</w:t>
            </w:r>
          </w:p>
        </w:tc>
      </w:tr>
    </w:tbl>
    <w:p w14:paraId="10F26810" w14:textId="77777777" w:rsidR="00BB1F46" w:rsidRPr="006255DD" w:rsidRDefault="00BB1F46" w:rsidP="00102F8E">
      <w:pPr>
        <w:spacing w:after="0" w:line="240" w:lineRule="auto"/>
        <w:rPr>
          <w:rFonts w:ascii="Times New Roman" w:hAnsi="Times New Roman" w:cs="Times New Roman"/>
          <w:sz w:val="24"/>
          <w:szCs w:val="24"/>
        </w:rPr>
      </w:pPr>
    </w:p>
    <w:p w14:paraId="3E8EDA78" w14:textId="77777777" w:rsidR="004D15A9" w:rsidRPr="006255DD" w:rsidRDefault="004D15A9" w:rsidP="00102F8E">
      <w:pPr>
        <w:spacing w:after="0" w:line="240" w:lineRule="auto"/>
        <w:rPr>
          <w:rFonts w:ascii="Times New Roman" w:hAnsi="Times New Roman" w:cs="Times New Roman"/>
          <w:sz w:val="24"/>
          <w:szCs w:val="24"/>
        </w:rPr>
      </w:pPr>
    </w:p>
    <w:p w14:paraId="45856DED" w14:textId="3F0302FF" w:rsidR="004D15A9" w:rsidRDefault="0096635F" w:rsidP="00B77C96">
      <w:pPr>
        <w:pStyle w:val="StyleRight"/>
        <w:spacing w:after="0"/>
        <w:ind w:firstLine="0"/>
        <w:jc w:val="both"/>
        <w:rPr>
          <w:sz w:val="24"/>
          <w:szCs w:val="24"/>
        </w:rPr>
      </w:pPr>
      <w:r>
        <w:rPr>
          <w:sz w:val="24"/>
          <w:szCs w:val="24"/>
        </w:rPr>
        <w:t>Izglītības un zinātnes ministre</w:t>
      </w:r>
      <w:r w:rsidR="004D15A9" w:rsidRPr="006255DD">
        <w:rPr>
          <w:sz w:val="24"/>
          <w:szCs w:val="24"/>
        </w:rPr>
        <w:tab/>
      </w:r>
      <w:r w:rsidR="004D15A9" w:rsidRPr="006255DD">
        <w:rPr>
          <w:sz w:val="24"/>
          <w:szCs w:val="24"/>
        </w:rPr>
        <w:tab/>
      </w:r>
      <w:r w:rsidR="004D15A9" w:rsidRPr="006255DD">
        <w:rPr>
          <w:sz w:val="24"/>
          <w:szCs w:val="24"/>
        </w:rPr>
        <w:tab/>
      </w:r>
      <w:r w:rsidR="004D15A9" w:rsidRPr="006255DD">
        <w:rPr>
          <w:sz w:val="24"/>
          <w:szCs w:val="24"/>
        </w:rPr>
        <w:tab/>
      </w:r>
      <w:r w:rsidR="004D15A9" w:rsidRPr="006255DD">
        <w:rPr>
          <w:sz w:val="24"/>
          <w:szCs w:val="24"/>
        </w:rPr>
        <w:tab/>
      </w:r>
      <w:r w:rsidR="00BF327D" w:rsidRPr="006255DD">
        <w:rPr>
          <w:sz w:val="24"/>
          <w:szCs w:val="24"/>
        </w:rPr>
        <w:tab/>
      </w:r>
      <w:r w:rsidR="00FE6F51">
        <w:rPr>
          <w:sz w:val="24"/>
          <w:szCs w:val="24"/>
        </w:rPr>
        <w:t>I. </w:t>
      </w:r>
      <w:r>
        <w:rPr>
          <w:sz w:val="24"/>
          <w:szCs w:val="24"/>
        </w:rPr>
        <w:t>Šuplinska</w:t>
      </w:r>
    </w:p>
    <w:p w14:paraId="7A774385" w14:textId="4C664B96" w:rsidR="00FE6F51" w:rsidRDefault="00FE6F51" w:rsidP="00B77C96">
      <w:pPr>
        <w:pStyle w:val="StyleRight"/>
        <w:spacing w:after="0"/>
        <w:ind w:firstLine="0"/>
        <w:jc w:val="both"/>
        <w:rPr>
          <w:sz w:val="24"/>
          <w:szCs w:val="24"/>
        </w:rPr>
      </w:pPr>
    </w:p>
    <w:p w14:paraId="40A66AB1" w14:textId="592A5156" w:rsidR="00FE6F51" w:rsidRDefault="00FE6F51" w:rsidP="00B77C96">
      <w:pPr>
        <w:pStyle w:val="StyleRight"/>
        <w:spacing w:after="0"/>
        <w:ind w:firstLine="0"/>
        <w:jc w:val="both"/>
        <w:rPr>
          <w:sz w:val="24"/>
          <w:szCs w:val="24"/>
        </w:rPr>
      </w:pPr>
      <w:r>
        <w:rPr>
          <w:sz w:val="24"/>
          <w:szCs w:val="24"/>
        </w:rPr>
        <w:t>Vizē:</w:t>
      </w:r>
    </w:p>
    <w:p w14:paraId="07CA36E3" w14:textId="0E5F5B02" w:rsidR="00FE6F51" w:rsidRDefault="00FE6F51" w:rsidP="00B77C96">
      <w:pPr>
        <w:pStyle w:val="StyleRight"/>
        <w:spacing w:after="0"/>
        <w:ind w:firstLine="0"/>
        <w:jc w:val="both"/>
        <w:rPr>
          <w:sz w:val="24"/>
          <w:szCs w:val="24"/>
        </w:rPr>
      </w:pPr>
      <w:r>
        <w:rPr>
          <w:sz w:val="24"/>
          <w:szCs w:val="24"/>
        </w:rPr>
        <w:t>Valsts sekretārs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 Volberts</w:t>
      </w:r>
    </w:p>
    <w:p w14:paraId="66693399" w14:textId="77777777" w:rsidR="00867D32" w:rsidRDefault="00867D32" w:rsidP="00B77C96">
      <w:pPr>
        <w:pStyle w:val="StyleRight"/>
        <w:spacing w:after="0"/>
        <w:ind w:firstLine="0"/>
        <w:jc w:val="both"/>
        <w:rPr>
          <w:i/>
          <w:iCs/>
          <w:sz w:val="24"/>
          <w:szCs w:val="24"/>
        </w:rPr>
      </w:pPr>
    </w:p>
    <w:p w14:paraId="3367054B" w14:textId="77777777" w:rsidR="00E10718" w:rsidRDefault="00E10718" w:rsidP="00B77C96">
      <w:pPr>
        <w:pStyle w:val="StyleRight"/>
        <w:spacing w:after="0"/>
        <w:ind w:firstLine="0"/>
        <w:jc w:val="both"/>
        <w:rPr>
          <w:i/>
          <w:sz w:val="24"/>
          <w:szCs w:val="24"/>
        </w:rPr>
      </w:pPr>
    </w:p>
    <w:p w14:paraId="58C7E9D3" w14:textId="77777777" w:rsidR="00E10718" w:rsidRDefault="00E10718" w:rsidP="00E664A5">
      <w:pPr>
        <w:spacing w:after="0" w:line="240" w:lineRule="auto"/>
        <w:rPr>
          <w:rFonts w:ascii="Times New Roman" w:eastAsia="Calibri" w:hAnsi="Times New Roman" w:cs="Times New Roman"/>
          <w:sz w:val="20"/>
          <w:szCs w:val="24"/>
          <w:lang w:eastAsia="lv-LV"/>
        </w:rPr>
      </w:pPr>
    </w:p>
    <w:p w14:paraId="36320689" w14:textId="77777777" w:rsidR="00E10718" w:rsidRDefault="00E10718" w:rsidP="00E664A5">
      <w:pPr>
        <w:spacing w:after="0" w:line="240" w:lineRule="auto"/>
        <w:rPr>
          <w:rFonts w:ascii="Times New Roman" w:eastAsia="Calibri" w:hAnsi="Times New Roman" w:cs="Times New Roman"/>
          <w:sz w:val="20"/>
          <w:szCs w:val="24"/>
          <w:lang w:eastAsia="lv-LV"/>
        </w:rPr>
      </w:pPr>
    </w:p>
    <w:p w14:paraId="639C0679" w14:textId="3EFA4987" w:rsidR="00BC2633" w:rsidRPr="006255DD" w:rsidRDefault="0096635F" w:rsidP="00E664A5">
      <w:pPr>
        <w:spacing w:after="0" w:line="240" w:lineRule="auto"/>
        <w:rPr>
          <w:rFonts w:ascii="Times New Roman" w:eastAsia="Calibri" w:hAnsi="Times New Roman" w:cs="Times New Roman"/>
          <w:sz w:val="20"/>
          <w:szCs w:val="24"/>
          <w:lang w:eastAsia="lv-LV"/>
        </w:rPr>
      </w:pPr>
      <w:r>
        <w:rPr>
          <w:rFonts w:ascii="Times New Roman" w:eastAsia="Calibri" w:hAnsi="Times New Roman" w:cs="Times New Roman"/>
          <w:sz w:val="20"/>
          <w:szCs w:val="24"/>
          <w:lang w:eastAsia="lv-LV"/>
        </w:rPr>
        <w:t>Kalsone</w:t>
      </w:r>
      <w:r w:rsidR="00BC2633" w:rsidRPr="006255DD">
        <w:rPr>
          <w:rFonts w:ascii="Times New Roman" w:eastAsia="Calibri" w:hAnsi="Times New Roman" w:cs="Times New Roman"/>
          <w:sz w:val="20"/>
          <w:szCs w:val="24"/>
          <w:lang w:eastAsia="lv-LV"/>
        </w:rPr>
        <w:t xml:space="preserve"> 670</w:t>
      </w:r>
      <w:r>
        <w:rPr>
          <w:rFonts w:ascii="Times New Roman" w:eastAsia="Calibri" w:hAnsi="Times New Roman" w:cs="Times New Roman"/>
          <w:sz w:val="20"/>
          <w:szCs w:val="24"/>
          <w:lang w:eastAsia="lv-LV"/>
        </w:rPr>
        <w:t>4</w:t>
      </w:r>
      <w:r w:rsidR="006B4B65">
        <w:rPr>
          <w:rFonts w:ascii="Times New Roman" w:eastAsia="Calibri" w:hAnsi="Times New Roman" w:cs="Times New Roman"/>
          <w:sz w:val="20"/>
          <w:szCs w:val="24"/>
          <w:lang w:eastAsia="lv-LV"/>
        </w:rPr>
        <w:t xml:space="preserve"> </w:t>
      </w:r>
      <w:r>
        <w:rPr>
          <w:rFonts w:ascii="Times New Roman" w:eastAsia="Calibri" w:hAnsi="Times New Roman" w:cs="Times New Roman"/>
          <w:sz w:val="20"/>
          <w:szCs w:val="24"/>
          <w:lang w:eastAsia="lv-LV"/>
        </w:rPr>
        <w:t>7931</w:t>
      </w:r>
    </w:p>
    <w:p w14:paraId="3C8E50D9" w14:textId="6AA71392" w:rsidR="00054DB2" w:rsidRDefault="0096635F" w:rsidP="00E664A5">
      <w:pPr>
        <w:spacing w:after="0" w:line="240" w:lineRule="auto"/>
        <w:rPr>
          <w:rFonts w:ascii="Times New Roman" w:eastAsia="Calibri" w:hAnsi="Times New Roman" w:cs="Times New Roman"/>
          <w:sz w:val="20"/>
          <w:szCs w:val="24"/>
          <w:lang w:eastAsia="lv-LV"/>
        </w:rPr>
      </w:pPr>
      <w:r>
        <w:rPr>
          <w:rFonts w:ascii="Times New Roman" w:eastAsia="Calibri" w:hAnsi="Times New Roman" w:cs="Times New Roman"/>
          <w:sz w:val="20"/>
          <w:szCs w:val="24"/>
          <w:lang w:eastAsia="lv-LV"/>
        </w:rPr>
        <w:t>dace.kalsone</w:t>
      </w:r>
      <w:r w:rsidR="005925D3" w:rsidRPr="006255DD">
        <w:rPr>
          <w:rFonts w:ascii="Times New Roman" w:eastAsia="Calibri" w:hAnsi="Times New Roman" w:cs="Times New Roman"/>
          <w:sz w:val="20"/>
          <w:szCs w:val="24"/>
          <w:lang w:eastAsia="lv-LV"/>
        </w:rPr>
        <w:t>@</w:t>
      </w:r>
      <w:r>
        <w:rPr>
          <w:rFonts w:ascii="Times New Roman" w:eastAsia="Calibri" w:hAnsi="Times New Roman" w:cs="Times New Roman"/>
          <w:sz w:val="20"/>
          <w:szCs w:val="24"/>
          <w:lang w:eastAsia="lv-LV"/>
        </w:rPr>
        <w:t>izm</w:t>
      </w:r>
      <w:r w:rsidR="005925D3" w:rsidRPr="006255DD">
        <w:rPr>
          <w:rFonts w:ascii="Times New Roman" w:eastAsia="Calibri" w:hAnsi="Times New Roman" w:cs="Times New Roman"/>
          <w:sz w:val="20"/>
          <w:szCs w:val="24"/>
          <w:lang w:eastAsia="lv-LV"/>
        </w:rPr>
        <w:t>.gov.lv</w:t>
      </w:r>
    </w:p>
    <w:p w14:paraId="26A6B1EA" w14:textId="4D5303E2" w:rsidR="0096635F" w:rsidRDefault="0096635F" w:rsidP="00E664A5">
      <w:pPr>
        <w:spacing w:after="0" w:line="240" w:lineRule="auto"/>
        <w:rPr>
          <w:rFonts w:ascii="Times New Roman" w:eastAsia="Calibri" w:hAnsi="Times New Roman" w:cs="Times New Roman"/>
          <w:sz w:val="20"/>
          <w:szCs w:val="24"/>
          <w:lang w:eastAsia="lv-LV"/>
        </w:rPr>
      </w:pPr>
    </w:p>
    <w:p w14:paraId="04C8C7AD" w14:textId="03145B2C" w:rsidR="0096635F" w:rsidRDefault="0096635F" w:rsidP="00E664A5">
      <w:pPr>
        <w:spacing w:after="0" w:line="240" w:lineRule="auto"/>
        <w:rPr>
          <w:rFonts w:ascii="Times New Roman" w:eastAsia="Calibri" w:hAnsi="Times New Roman" w:cs="Times New Roman"/>
          <w:sz w:val="20"/>
          <w:szCs w:val="24"/>
          <w:lang w:eastAsia="lv-LV"/>
        </w:rPr>
      </w:pPr>
      <w:r>
        <w:rPr>
          <w:rFonts w:ascii="Times New Roman" w:eastAsia="Calibri" w:hAnsi="Times New Roman" w:cs="Times New Roman"/>
          <w:sz w:val="20"/>
          <w:szCs w:val="24"/>
          <w:lang w:eastAsia="lv-LV"/>
        </w:rPr>
        <w:t>Nika 6704</w:t>
      </w:r>
      <w:r w:rsidR="006B4B65">
        <w:rPr>
          <w:rFonts w:ascii="Times New Roman" w:eastAsia="Calibri" w:hAnsi="Times New Roman" w:cs="Times New Roman"/>
          <w:sz w:val="20"/>
          <w:szCs w:val="24"/>
          <w:lang w:eastAsia="lv-LV"/>
        </w:rPr>
        <w:t xml:space="preserve"> 7908</w:t>
      </w:r>
    </w:p>
    <w:p w14:paraId="3155AA92" w14:textId="363F0D64" w:rsidR="00FE6F51" w:rsidRDefault="00FE6F51" w:rsidP="00FE6F51">
      <w:pPr>
        <w:spacing w:after="0" w:line="240" w:lineRule="auto"/>
        <w:rPr>
          <w:rFonts w:ascii="Times New Roman" w:eastAsia="Calibri" w:hAnsi="Times New Roman" w:cs="Times New Roman"/>
          <w:sz w:val="20"/>
          <w:szCs w:val="24"/>
          <w:lang w:eastAsia="lv-LV"/>
        </w:rPr>
      </w:pPr>
      <w:r w:rsidRPr="00FE6F51">
        <w:rPr>
          <w:rFonts w:ascii="Times New Roman" w:eastAsia="Calibri" w:hAnsi="Times New Roman" w:cs="Times New Roman"/>
          <w:sz w:val="20"/>
          <w:szCs w:val="24"/>
          <w:lang w:eastAsia="lv-LV"/>
        </w:rPr>
        <w:t>agija.nika@izm.gov.lv</w:t>
      </w:r>
    </w:p>
    <w:p w14:paraId="6F56CA84" w14:textId="77777777" w:rsidR="00FE6F51" w:rsidRDefault="00FE6F51" w:rsidP="00FE6F51">
      <w:pPr>
        <w:spacing w:after="0" w:line="240" w:lineRule="auto"/>
        <w:rPr>
          <w:rFonts w:ascii="Times New Roman" w:eastAsia="Calibri" w:hAnsi="Times New Roman" w:cs="Times New Roman"/>
          <w:sz w:val="20"/>
          <w:szCs w:val="24"/>
          <w:lang w:eastAsia="lv-LV"/>
        </w:rPr>
      </w:pPr>
    </w:p>
    <w:p w14:paraId="6A73981E" w14:textId="6FA4140D" w:rsidR="00FE6F51" w:rsidRDefault="00FE6F51" w:rsidP="00FE6F51">
      <w:pPr>
        <w:spacing w:after="0" w:line="240" w:lineRule="auto"/>
        <w:rPr>
          <w:rFonts w:ascii="Times New Roman" w:eastAsia="Calibri" w:hAnsi="Times New Roman" w:cs="Times New Roman"/>
          <w:sz w:val="20"/>
          <w:szCs w:val="24"/>
          <w:lang w:eastAsia="lv-LV"/>
        </w:rPr>
      </w:pPr>
      <w:r>
        <w:rPr>
          <w:rFonts w:ascii="Times New Roman" w:eastAsia="Calibri" w:hAnsi="Times New Roman" w:cs="Times New Roman"/>
          <w:sz w:val="20"/>
          <w:szCs w:val="24"/>
          <w:lang w:eastAsia="lv-LV"/>
        </w:rPr>
        <w:t>Rudzīte 6704 7807</w:t>
      </w:r>
    </w:p>
    <w:p w14:paraId="6F9FB261" w14:textId="77777777" w:rsidR="00FE6F51" w:rsidRDefault="00FE6F51" w:rsidP="00FE6F51">
      <w:pPr>
        <w:spacing w:after="0" w:line="240" w:lineRule="auto"/>
        <w:rPr>
          <w:rFonts w:ascii="Times New Roman" w:eastAsia="Calibri" w:hAnsi="Times New Roman" w:cs="Times New Roman"/>
          <w:sz w:val="20"/>
          <w:szCs w:val="24"/>
          <w:lang w:eastAsia="lv-LV"/>
        </w:rPr>
      </w:pPr>
      <w:r>
        <w:rPr>
          <w:rFonts w:ascii="Times New Roman" w:eastAsia="Calibri" w:hAnsi="Times New Roman" w:cs="Times New Roman"/>
          <w:sz w:val="20"/>
          <w:szCs w:val="24"/>
          <w:lang w:eastAsia="lv-LV"/>
        </w:rPr>
        <w:t>ance.rudzite@izm.gov.lv</w:t>
      </w:r>
    </w:p>
    <w:p w14:paraId="3AB4FFDE" w14:textId="38B631D0" w:rsidR="0096635F" w:rsidRDefault="0096635F" w:rsidP="00E664A5">
      <w:pPr>
        <w:spacing w:after="0" w:line="240" w:lineRule="auto"/>
        <w:rPr>
          <w:rFonts w:ascii="Times New Roman" w:eastAsia="Calibri" w:hAnsi="Times New Roman" w:cs="Times New Roman"/>
          <w:sz w:val="20"/>
          <w:szCs w:val="24"/>
          <w:lang w:eastAsia="lv-LV"/>
        </w:rPr>
      </w:pPr>
    </w:p>
    <w:p w14:paraId="40A1C98F" w14:textId="19BE5A5A" w:rsidR="009D1EE2" w:rsidRDefault="009D1EE2" w:rsidP="00E664A5">
      <w:pPr>
        <w:spacing w:after="0" w:line="240" w:lineRule="auto"/>
        <w:rPr>
          <w:rFonts w:ascii="Times New Roman" w:eastAsia="Calibri" w:hAnsi="Times New Roman" w:cs="Times New Roman"/>
          <w:sz w:val="20"/>
          <w:szCs w:val="24"/>
          <w:lang w:eastAsia="lv-LV"/>
        </w:rPr>
      </w:pPr>
    </w:p>
    <w:sectPr w:rsidR="009D1EE2"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276C0" w14:textId="77777777" w:rsidR="00B74ADA" w:rsidRDefault="00B74ADA" w:rsidP="004D15A9">
      <w:pPr>
        <w:spacing w:after="0" w:line="240" w:lineRule="auto"/>
      </w:pPr>
      <w:r>
        <w:separator/>
      </w:r>
    </w:p>
  </w:endnote>
  <w:endnote w:type="continuationSeparator" w:id="0">
    <w:p w14:paraId="4D7FC9F0" w14:textId="77777777" w:rsidR="00B74ADA" w:rsidRDefault="00B74ADA" w:rsidP="004D15A9">
      <w:pPr>
        <w:spacing w:after="0" w:line="240" w:lineRule="auto"/>
      </w:pPr>
      <w:r>
        <w:continuationSeparator/>
      </w:r>
    </w:p>
  </w:endnote>
  <w:endnote w:type="continuationNotice" w:id="1">
    <w:p w14:paraId="64B74320" w14:textId="77777777" w:rsidR="00B74ADA" w:rsidRDefault="00B74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90106" w14:textId="0E5FE484" w:rsidR="00B74ADA" w:rsidRPr="00E946CC" w:rsidRDefault="00E946CC" w:rsidP="00E946C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7130C">
      <w:rPr>
        <w:rFonts w:ascii="Times New Roman" w:hAnsi="Times New Roman" w:cs="Times New Roman"/>
        <w:noProof/>
        <w:sz w:val="20"/>
        <w:szCs w:val="20"/>
      </w:rPr>
      <w:t>IZManot_110221_groz_934</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42D3" w14:textId="7E7589E0" w:rsidR="00B74ADA" w:rsidRPr="00E946CC" w:rsidRDefault="00E946CC" w:rsidP="00E946C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7130C">
      <w:rPr>
        <w:rFonts w:ascii="Times New Roman" w:hAnsi="Times New Roman" w:cs="Times New Roman"/>
        <w:noProof/>
        <w:sz w:val="20"/>
        <w:szCs w:val="20"/>
      </w:rPr>
      <w:t>IZManot_110221_groz_934</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54A67" w14:textId="77777777" w:rsidR="00B74ADA" w:rsidRDefault="00B74ADA" w:rsidP="004D15A9">
      <w:pPr>
        <w:spacing w:after="0" w:line="240" w:lineRule="auto"/>
      </w:pPr>
      <w:r>
        <w:separator/>
      </w:r>
    </w:p>
  </w:footnote>
  <w:footnote w:type="continuationSeparator" w:id="0">
    <w:p w14:paraId="47DB5BE4" w14:textId="77777777" w:rsidR="00B74ADA" w:rsidRDefault="00B74ADA" w:rsidP="004D15A9">
      <w:pPr>
        <w:spacing w:after="0" w:line="240" w:lineRule="auto"/>
      </w:pPr>
      <w:r>
        <w:continuationSeparator/>
      </w:r>
    </w:p>
  </w:footnote>
  <w:footnote w:type="continuationNotice" w:id="1">
    <w:p w14:paraId="3847D847" w14:textId="77777777" w:rsidR="00B74ADA" w:rsidRDefault="00B74A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550D5B3B" w:rsidR="00B74ADA" w:rsidRPr="004D15A9" w:rsidRDefault="00B74ADA">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C7130C">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2E7D154D" w14:textId="77777777" w:rsidR="00B74ADA" w:rsidRDefault="00B74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FF9"/>
    <w:multiLevelType w:val="hybridMultilevel"/>
    <w:tmpl w:val="7D26823A"/>
    <w:lvl w:ilvl="0" w:tplc="634E3F00">
      <w:start w:val="6"/>
      <w:numFmt w:val="bullet"/>
      <w:lvlText w:val="-"/>
      <w:lvlJc w:val="left"/>
      <w:pPr>
        <w:ind w:left="108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5229A8"/>
    <w:multiLevelType w:val="hybridMultilevel"/>
    <w:tmpl w:val="391EB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F791F"/>
    <w:multiLevelType w:val="hybridMultilevel"/>
    <w:tmpl w:val="DD8E455E"/>
    <w:lvl w:ilvl="0" w:tplc="634E3F0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7F12E7C"/>
    <w:multiLevelType w:val="hybridMultilevel"/>
    <w:tmpl w:val="E1367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D8770EE"/>
    <w:multiLevelType w:val="hybridMultilevel"/>
    <w:tmpl w:val="3A0E9626"/>
    <w:lvl w:ilvl="0" w:tplc="36F817EC">
      <w:start w:val="1"/>
      <w:numFmt w:val="bullet"/>
      <w:lvlText w:val="-"/>
      <w:lvlJc w:val="left"/>
      <w:pPr>
        <w:ind w:left="975" w:hanging="360"/>
      </w:pPr>
      <w:rPr>
        <w:rFonts w:ascii="Cambria" w:hAnsi="Cambria" w:hint="default"/>
      </w:rPr>
    </w:lvl>
    <w:lvl w:ilvl="1" w:tplc="04260003" w:tentative="1">
      <w:start w:val="1"/>
      <w:numFmt w:val="bullet"/>
      <w:lvlText w:val="o"/>
      <w:lvlJc w:val="left"/>
      <w:pPr>
        <w:ind w:left="1695" w:hanging="360"/>
      </w:pPr>
      <w:rPr>
        <w:rFonts w:ascii="Courier New" w:hAnsi="Courier New" w:cs="Courier New" w:hint="default"/>
      </w:rPr>
    </w:lvl>
    <w:lvl w:ilvl="2" w:tplc="04260005" w:tentative="1">
      <w:start w:val="1"/>
      <w:numFmt w:val="bullet"/>
      <w:lvlText w:val=""/>
      <w:lvlJc w:val="left"/>
      <w:pPr>
        <w:ind w:left="2415" w:hanging="360"/>
      </w:pPr>
      <w:rPr>
        <w:rFonts w:ascii="Wingdings" w:hAnsi="Wingdings" w:hint="default"/>
      </w:rPr>
    </w:lvl>
    <w:lvl w:ilvl="3" w:tplc="04260001" w:tentative="1">
      <w:start w:val="1"/>
      <w:numFmt w:val="bullet"/>
      <w:lvlText w:val=""/>
      <w:lvlJc w:val="left"/>
      <w:pPr>
        <w:ind w:left="3135" w:hanging="360"/>
      </w:pPr>
      <w:rPr>
        <w:rFonts w:ascii="Symbol" w:hAnsi="Symbol" w:hint="default"/>
      </w:rPr>
    </w:lvl>
    <w:lvl w:ilvl="4" w:tplc="04260003" w:tentative="1">
      <w:start w:val="1"/>
      <w:numFmt w:val="bullet"/>
      <w:lvlText w:val="o"/>
      <w:lvlJc w:val="left"/>
      <w:pPr>
        <w:ind w:left="3855" w:hanging="360"/>
      </w:pPr>
      <w:rPr>
        <w:rFonts w:ascii="Courier New" w:hAnsi="Courier New" w:cs="Courier New" w:hint="default"/>
      </w:rPr>
    </w:lvl>
    <w:lvl w:ilvl="5" w:tplc="04260005" w:tentative="1">
      <w:start w:val="1"/>
      <w:numFmt w:val="bullet"/>
      <w:lvlText w:val=""/>
      <w:lvlJc w:val="left"/>
      <w:pPr>
        <w:ind w:left="4575" w:hanging="360"/>
      </w:pPr>
      <w:rPr>
        <w:rFonts w:ascii="Wingdings" w:hAnsi="Wingdings" w:hint="default"/>
      </w:rPr>
    </w:lvl>
    <w:lvl w:ilvl="6" w:tplc="04260001" w:tentative="1">
      <w:start w:val="1"/>
      <w:numFmt w:val="bullet"/>
      <w:lvlText w:val=""/>
      <w:lvlJc w:val="left"/>
      <w:pPr>
        <w:ind w:left="5295" w:hanging="360"/>
      </w:pPr>
      <w:rPr>
        <w:rFonts w:ascii="Symbol" w:hAnsi="Symbol" w:hint="default"/>
      </w:rPr>
    </w:lvl>
    <w:lvl w:ilvl="7" w:tplc="04260003" w:tentative="1">
      <w:start w:val="1"/>
      <w:numFmt w:val="bullet"/>
      <w:lvlText w:val="o"/>
      <w:lvlJc w:val="left"/>
      <w:pPr>
        <w:ind w:left="6015" w:hanging="360"/>
      </w:pPr>
      <w:rPr>
        <w:rFonts w:ascii="Courier New" w:hAnsi="Courier New" w:cs="Courier New" w:hint="default"/>
      </w:rPr>
    </w:lvl>
    <w:lvl w:ilvl="8" w:tplc="04260005" w:tentative="1">
      <w:start w:val="1"/>
      <w:numFmt w:val="bullet"/>
      <w:lvlText w:val=""/>
      <w:lvlJc w:val="left"/>
      <w:pPr>
        <w:ind w:left="6735" w:hanging="360"/>
      </w:pPr>
      <w:rPr>
        <w:rFonts w:ascii="Wingdings" w:hAnsi="Wingdings" w:hint="default"/>
      </w:rPr>
    </w:lvl>
  </w:abstractNum>
  <w:abstractNum w:abstractNumId="5">
    <w:nsid w:val="1EE978B6"/>
    <w:multiLevelType w:val="hybridMultilevel"/>
    <w:tmpl w:val="5D529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56F4064"/>
    <w:multiLevelType w:val="hybridMultilevel"/>
    <w:tmpl w:val="391EB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31158"/>
    <w:multiLevelType w:val="hybridMultilevel"/>
    <w:tmpl w:val="23585974"/>
    <w:lvl w:ilvl="0" w:tplc="48D44A20">
      <w:start w:val="1"/>
      <w:numFmt w:val="bullet"/>
      <w:lvlText w:val="-"/>
      <w:lvlJc w:val="left"/>
      <w:pPr>
        <w:ind w:left="405" w:hanging="360"/>
      </w:pPr>
      <w:rPr>
        <w:rFonts w:ascii="Times New Roman" w:eastAsia="Calibri" w:hAnsi="Times New Roman" w:cs="Times New Roman" w:hint="default"/>
        <w:b w:val="0"/>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8">
    <w:nsid w:val="34F90088"/>
    <w:multiLevelType w:val="hybridMultilevel"/>
    <w:tmpl w:val="C16E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FB3857"/>
    <w:multiLevelType w:val="hybridMultilevel"/>
    <w:tmpl w:val="3F783156"/>
    <w:lvl w:ilvl="0" w:tplc="E63AD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07859"/>
    <w:multiLevelType w:val="hybridMultilevel"/>
    <w:tmpl w:val="D248D42E"/>
    <w:lvl w:ilvl="0" w:tplc="43C2F5D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F4756FA"/>
    <w:multiLevelType w:val="hybridMultilevel"/>
    <w:tmpl w:val="04CA1408"/>
    <w:lvl w:ilvl="0" w:tplc="E63ADD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48D6405"/>
    <w:multiLevelType w:val="hybridMultilevel"/>
    <w:tmpl w:val="15468A00"/>
    <w:lvl w:ilvl="0" w:tplc="634E3F00">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57006FB8"/>
    <w:multiLevelType w:val="hybridMultilevel"/>
    <w:tmpl w:val="657EED6C"/>
    <w:lvl w:ilvl="0" w:tplc="002A89E4">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A890304"/>
    <w:multiLevelType w:val="hybridMultilevel"/>
    <w:tmpl w:val="B74A32B2"/>
    <w:lvl w:ilvl="0" w:tplc="634E3F00">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42C2732"/>
    <w:multiLevelType w:val="hybridMultilevel"/>
    <w:tmpl w:val="BAC4A2E4"/>
    <w:lvl w:ilvl="0" w:tplc="E63AD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21BD7"/>
    <w:multiLevelType w:val="hybridMultilevel"/>
    <w:tmpl w:val="7084E7F0"/>
    <w:lvl w:ilvl="0" w:tplc="634E3F0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3A26A2C"/>
    <w:multiLevelType w:val="hybridMultilevel"/>
    <w:tmpl w:val="C16E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7C6584"/>
    <w:multiLevelType w:val="hybridMultilevel"/>
    <w:tmpl w:val="7B32A5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A804532"/>
    <w:multiLevelType w:val="hybridMultilevel"/>
    <w:tmpl w:val="41245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10"/>
  </w:num>
  <w:num w:numId="5">
    <w:abstractNumId w:val="2"/>
  </w:num>
  <w:num w:numId="6">
    <w:abstractNumId w:val="17"/>
  </w:num>
  <w:num w:numId="7">
    <w:abstractNumId w:val="20"/>
  </w:num>
  <w:num w:numId="8">
    <w:abstractNumId w:val="1"/>
  </w:num>
  <w:num w:numId="9">
    <w:abstractNumId w:val="18"/>
  </w:num>
  <w:num w:numId="10">
    <w:abstractNumId w:val="8"/>
  </w:num>
  <w:num w:numId="11">
    <w:abstractNumId w:val="0"/>
  </w:num>
  <w:num w:numId="12">
    <w:abstractNumId w:val="14"/>
  </w:num>
  <w:num w:numId="13">
    <w:abstractNumId w:val="19"/>
  </w:num>
  <w:num w:numId="14">
    <w:abstractNumId w:val="11"/>
  </w:num>
  <w:num w:numId="15">
    <w:abstractNumId w:val="6"/>
  </w:num>
  <w:num w:numId="16">
    <w:abstractNumId w:val="3"/>
  </w:num>
  <w:num w:numId="17">
    <w:abstractNumId w:val="13"/>
  </w:num>
  <w:num w:numId="18">
    <w:abstractNumId w:val="4"/>
  </w:num>
  <w:num w:numId="19">
    <w:abstractNumId w:val="16"/>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5F15"/>
    <w:rsid w:val="00007035"/>
    <w:rsid w:val="0000736D"/>
    <w:rsid w:val="0000749D"/>
    <w:rsid w:val="000103BD"/>
    <w:rsid w:val="000122D4"/>
    <w:rsid w:val="000137FE"/>
    <w:rsid w:val="00017B01"/>
    <w:rsid w:val="0002002A"/>
    <w:rsid w:val="0002174B"/>
    <w:rsid w:val="0002239D"/>
    <w:rsid w:val="00023670"/>
    <w:rsid w:val="00027794"/>
    <w:rsid w:val="00031256"/>
    <w:rsid w:val="00041107"/>
    <w:rsid w:val="00041F9F"/>
    <w:rsid w:val="00043CDA"/>
    <w:rsid w:val="000458BF"/>
    <w:rsid w:val="00045F79"/>
    <w:rsid w:val="00054DB2"/>
    <w:rsid w:val="00056363"/>
    <w:rsid w:val="0005780B"/>
    <w:rsid w:val="000607F9"/>
    <w:rsid w:val="00065FCD"/>
    <w:rsid w:val="00071332"/>
    <w:rsid w:val="000755EF"/>
    <w:rsid w:val="00080CE7"/>
    <w:rsid w:val="00081FA8"/>
    <w:rsid w:val="00084207"/>
    <w:rsid w:val="00085366"/>
    <w:rsid w:val="000863B7"/>
    <w:rsid w:val="000866BB"/>
    <w:rsid w:val="000938DE"/>
    <w:rsid w:val="00095F06"/>
    <w:rsid w:val="000966CE"/>
    <w:rsid w:val="000A2C18"/>
    <w:rsid w:val="000A3A12"/>
    <w:rsid w:val="000A4F0C"/>
    <w:rsid w:val="000B0079"/>
    <w:rsid w:val="000B1E57"/>
    <w:rsid w:val="000B354C"/>
    <w:rsid w:val="000B4BD7"/>
    <w:rsid w:val="000B5254"/>
    <w:rsid w:val="000B5BBB"/>
    <w:rsid w:val="000C2D12"/>
    <w:rsid w:val="000C7DE0"/>
    <w:rsid w:val="000D5FF5"/>
    <w:rsid w:val="000D7400"/>
    <w:rsid w:val="000E2731"/>
    <w:rsid w:val="000E3461"/>
    <w:rsid w:val="000E42FD"/>
    <w:rsid w:val="000F22E8"/>
    <w:rsid w:val="000F472E"/>
    <w:rsid w:val="000F508A"/>
    <w:rsid w:val="000F58E1"/>
    <w:rsid w:val="000F64B4"/>
    <w:rsid w:val="00101CD5"/>
    <w:rsid w:val="00102F8E"/>
    <w:rsid w:val="00105283"/>
    <w:rsid w:val="001057BD"/>
    <w:rsid w:val="00106ADA"/>
    <w:rsid w:val="00111D82"/>
    <w:rsid w:val="00111E6E"/>
    <w:rsid w:val="00116ADD"/>
    <w:rsid w:val="00117749"/>
    <w:rsid w:val="00123442"/>
    <w:rsid w:val="00124BB4"/>
    <w:rsid w:val="0012777F"/>
    <w:rsid w:val="001319AD"/>
    <w:rsid w:val="001320E5"/>
    <w:rsid w:val="00135F90"/>
    <w:rsid w:val="001366B8"/>
    <w:rsid w:val="00137784"/>
    <w:rsid w:val="0014245F"/>
    <w:rsid w:val="00144034"/>
    <w:rsid w:val="001466FD"/>
    <w:rsid w:val="001549E4"/>
    <w:rsid w:val="00161A7C"/>
    <w:rsid w:val="00161D36"/>
    <w:rsid w:val="00170BE9"/>
    <w:rsid w:val="00173F7C"/>
    <w:rsid w:val="00174F7C"/>
    <w:rsid w:val="00175ACF"/>
    <w:rsid w:val="0017704F"/>
    <w:rsid w:val="001800D1"/>
    <w:rsid w:val="001824CF"/>
    <w:rsid w:val="00184233"/>
    <w:rsid w:val="001843F0"/>
    <w:rsid w:val="001923F0"/>
    <w:rsid w:val="00197704"/>
    <w:rsid w:val="001A1863"/>
    <w:rsid w:val="001A1CB4"/>
    <w:rsid w:val="001A5E80"/>
    <w:rsid w:val="001B0197"/>
    <w:rsid w:val="001B7618"/>
    <w:rsid w:val="001C3074"/>
    <w:rsid w:val="001C3645"/>
    <w:rsid w:val="001C3AC3"/>
    <w:rsid w:val="001C3FE9"/>
    <w:rsid w:val="001C50F8"/>
    <w:rsid w:val="001C5868"/>
    <w:rsid w:val="001C5969"/>
    <w:rsid w:val="001C62B7"/>
    <w:rsid w:val="001D0477"/>
    <w:rsid w:val="001D2572"/>
    <w:rsid w:val="001D4185"/>
    <w:rsid w:val="001D4F45"/>
    <w:rsid w:val="001D6F9A"/>
    <w:rsid w:val="001E1219"/>
    <w:rsid w:val="001E29BB"/>
    <w:rsid w:val="001E3ADD"/>
    <w:rsid w:val="001E5715"/>
    <w:rsid w:val="001F157A"/>
    <w:rsid w:val="001F1B5A"/>
    <w:rsid w:val="001F1C8D"/>
    <w:rsid w:val="001F1D54"/>
    <w:rsid w:val="001F57F4"/>
    <w:rsid w:val="001F68D7"/>
    <w:rsid w:val="00200942"/>
    <w:rsid w:val="00200B52"/>
    <w:rsid w:val="00201DC3"/>
    <w:rsid w:val="0020423A"/>
    <w:rsid w:val="00216D15"/>
    <w:rsid w:val="00220682"/>
    <w:rsid w:val="00227373"/>
    <w:rsid w:val="00234080"/>
    <w:rsid w:val="002412E2"/>
    <w:rsid w:val="00242D73"/>
    <w:rsid w:val="00244370"/>
    <w:rsid w:val="00246C4F"/>
    <w:rsid w:val="00247A60"/>
    <w:rsid w:val="002512E6"/>
    <w:rsid w:val="00251DBF"/>
    <w:rsid w:val="0025488D"/>
    <w:rsid w:val="00257305"/>
    <w:rsid w:val="00262B05"/>
    <w:rsid w:val="00265E6A"/>
    <w:rsid w:val="0026631D"/>
    <w:rsid w:val="00266D0A"/>
    <w:rsid w:val="00267762"/>
    <w:rsid w:val="0027228C"/>
    <w:rsid w:val="00276F18"/>
    <w:rsid w:val="00277A20"/>
    <w:rsid w:val="00280302"/>
    <w:rsid w:val="00280F54"/>
    <w:rsid w:val="002831CE"/>
    <w:rsid w:val="0029220E"/>
    <w:rsid w:val="002930DA"/>
    <w:rsid w:val="00294F68"/>
    <w:rsid w:val="00296E86"/>
    <w:rsid w:val="002A2AEB"/>
    <w:rsid w:val="002A3848"/>
    <w:rsid w:val="002A3CE6"/>
    <w:rsid w:val="002A4B36"/>
    <w:rsid w:val="002A5789"/>
    <w:rsid w:val="002A660E"/>
    <w:rsid w:val="002B1C06"/>
    <w:rsid w:val="002B62CC"/>
    <w:rsid w:val="002C784A"/>
    <w:rsid w:val="002D1F4E"/>
    <w:rsid w:val="002D4634"/>
    <w:rsid w:val="002D4A87"/>
    <w:rsid w:val="002E3DAD"/>
    <w:rsid w:val="002E4373"/>
    <w:rsid w:val="002E4C54"/>
    <w:rsid w:val="00310000"/>
    <w:rsid w:val="0031454D"/>
    <w:rsid w:val="00320287"/>
    <w:rsid w:val="0032244C"/>
    <w:rsid w:val="00324441"/>
    <w:rsid w:val="003271B4"/>
    <w:rsid w:val="00333724"/>
    <w:rsid w:val="00335DBE"/>
    <w:rsid w:val="0034256E"/>
    <w:rsid w:val="00344EAA"/>
    <w:rsid w:val="0034541B"/>
    <w:rsid w:val="0034679E"/>
    <w:rsid w:val="00347D97"/>
    <w:rsid w:val="003512F5"/>
    <w:rsid w:val="00356A45"/>
    <w:rsid w:val="003601E7"/>
    <w:rsid w:val="003623FA"/>
    <w:rsid w:val="0037463F"/>
    <w:rsid w:val="00375814"/>
    <w:rsid w:val="00376B56"/>
    <w:rsid w:val="003803BC"/>
    <w:rsid w:val="0038117E"/>
    <w:rsid w:val="00386041"/>
    <w:rsid w:val="003874CA"/>
    <w:rsid w:val="003922B0"/>
    <w:rsid w:val="00392410"/>
    <w:rsid w:val="00396A0F"/>
    <w:rsid w:val="003A1FE4"/>
    <w:rsid w:val="003A2A0B"/>
    <w:rsid w:val="003B226D"/>
    <w:rsid w:val="003B2439"/>
    <w:rsid w:val="003B4491"/>
    <w:rsid w:val="003B6439"/>
    <w:rsid w:val="003B6D36"/>
    <w:rsid w:val="003C0D5C"/>
    <w:rsid w:val="003C4050"/>
    <w:rsid w:val="003E54E5"/>
    <w:rsid w:val="003F14D2"/>
    <w:rsid w:val="003F187D"/>
    <w:rsid w:val="003F59EE"/>
    <w:rsid w:val="0041251F"/>
    <w:rsid w:val="00417E91"/>
    <w:rsid w:val="0042232F"/>
    <w:rsid w:val="0042645D"/>
    <w:rsid w:val="0042717A"/>
    <w:rsid w:val="0042793B"/>
    <w:rsid w:val="00427D5A"/>
    <w:rsid w:val="004316E2"/>
    <w:rsid w:val="00431E3B"/>
    <w:rsid w:val="0043541A"/>
    <w:rsid w:val="004418DE"/>
    <w:rsid w:val="0044699F"/>
    <w:rsid w:val="00446D98"/>
    <w:rsid w:val="0044748F"/>
    <w:rsid w:val="0045420F"/>
    <w:rsid w:val="00460B6C"/>
    <w:rsid w:val="00461275"/>
    <w:rsid w:val="0046359D"/>
    <w:rsid w:val="0046449C"/>
    <w:rsid w:val="00464F87"/>
    <w:rsid w:val="004670BD"/>
    <w:rsid w:val="00474E75"/>
    <w:rsid w:val="004760C8"/>
    <w:rsid w:val="00476CC7"/>
    <w:rsid w:val="00481413"/>
    <w:rsid w:val="004863CE"/>
    <w:rsid w:val="00495F9A"/>
    <w:rsid w:val="00497899"/>
    <w:rsid w:val="004A43C4"/>
    <w:rsid w:val="004A5C1D"/>
    <w:rsid w:val="004A6219"/>
    <w:rsid w:val="004A7660"/>
    <w:rsid w:val="004B2D92"/>
    <w:rsid w:val="004B7EFC"/>
    <w:rsid w:val="004C1AFA"/>
    <w:rsid w:val="004C3067"/>
    <w:rsid w:val="004C3B12"/>
    <w:rsid w:val="004C4ADF"/>
    <w:rsid w:val="004C4D35"/>
    <w:rsid w:val="004C65C0"/>
    <w:rsid w:val="004C6688"/>
    <w:rsid w:val="004C7FB8"/>
    <w:rsid w:val="004D135A"/>
    <w:rsid w:val="004D15A9"/>
    <w:rsid w:val="004D5438"/>
    <w:rsid w:val="004D6662"/>
    <w:rsid w:val="004D6724"/>
    <w:rsid w:val="004D6E5F"/>
    <w:rsid w:val="004E4FCE"/>
    <w:rsid w:val="004E5EF7"/>
    <w:rsid w:val="004F43AE"/>
    <w:rsid w:val="004F5F4B"/>
    <w:rsid w:val="00501F0D"/>
    <w:rsid w:val="00503D66"/>
    <w:rsid w:val="005070AC"/>
    <w:rsid w:val="00510D34"/>
    <w:rsid w:val="005124E6"/>
    <w:rsid w:val="0051507E"/>
    <w:rsid w:val="00515CEE"/>
    <w:rsid w:val="0052055D"/>
    <w:rsid w:val="005222FC"/>
    <w:rsid w:val="005231E0"/>
    <w:rsid w:val="005265E4"/>
    <w:rsid w:val="00527964"/>
    <w:rsid w:val="00531740"/>
    <w:rsid w:val="00533127"/>
    <w:rsid w:val="005403A1"/>
    <w:rsid w:val="00540678"/>
    <w:rsid w:val="00541059"/>
    <w:rsid w:val="0054340C"/>
    <w:rsid w:val="00543E11"/>
    <w:rsid w:val="00544060"/>
    <w:rsid w:val="00545BB6"/>
    <w:rsid w:val="00556A67"/>
    <w:rsid w:val="00556D91"/>
    <w:rsid w:val="00556ED8"/>
    <w:rsid w:val="0056459F"/>
    <w:rsid w:val="00565EDF"/>
    <w:rsid w:val="00566ACD"/>
    <w:rsid w:val="00570B61"/>
    <w:rsid w:val="00573532"/>
    <w:rsid w:val="00576222"/>
    <w:rsid w:val="00583230"/>
    <w:rsid w:val="0059057E"/>
    <w:rsid w:val="00590C47"/>
    <w:rsid w:val="005925D3"/>
    <w:rsid w:val="005942A1"/>
    <w:rsid w:val="005A2AA8"/>
    <w:rsid w:val="005A4ECD"/>
    <w:rsid w:val="005A70EB"/>
    <w:rsid w:val="005B0194"/>
    <w:rsid w:val="005B19A5"/>
    <w:rsid w:val="005B219B"/>
    <w:rsid w:val="005B578D"/>
    <w:rsid w:val="005C0266"/>
    <w:rsid w:val="005C07E8"/>
    <w:rsid w:val="005C126A"/>
    <w:rsid w:val="005C26C2"/>
    <w:rsid w:val="005C2AEB"/>
    <w:rsid w:val="005C59FD"/>
    <w:rsid w:val="005D1124"/>
    <w:rsid w:val="005D13FA"/>
    <w:rsid w:val="005D4E8A"/>
    <w:rsid w:val="005E093B"/>
    <w:rsid w:val="005E4701"/>
    <w:rsid w:val="005F40F5"/>
    <w:rsid w:val="00600B75"/>
    <w:rsid w:val="00601E81"/>
    <w:rsid w:val="006108DF"/>
    <w:rsid w:val="00612A92"/>
    <w:rsid w:val="006140C3"/>
    <w:rsid w:val="00617F41"/>
    <w:rsid w:val="00621B10"/>
    <w:rsid w:val="006241D0"/>
    <w:rsid w:val="006255DD"/>
    <w:rsid w:val="006327C9"/>
    <w:rsid w:val="00635A46"/>
    <w:rsid w:val="00640F98"/>
    <w:rsid w:val="006439B8"/>
    <w:rsid w:val="00644E7D"/>
    <w:rsid w:val="00645EFF"/>
    <w:rsid w:val="00652009"/>
    <w:rsid w:val="00653E87"/>
    <w:rsid w:val="00656673"/>
    <w:rsid w:val="006576DE"/>
    <w:rsid w:val="006606E4"/>
    <w:rsid w:val="00661828"/>
    <w:rsid w:val="00662585"/>
    <w:rsid w:val="00662FED"/>
    <w:rsid w:val="006641E1"/>
    <w:rsid w:val="00665221"/>
    <w:rsid w:val="00665F5D"/>
    <w:rsid w:val="00666A5B"/>
    <w:rsid w:val="0067222A"/>
    <w:rsid w:val="00681A9B"/>
    <w:rsid w:val="00681E4B"/>
    <w:rsid w:val="006878C4"/>
    <w:rsid w:val="00696092"/>
    <w:rsid w:val="00696711"/>
    <w:rsid w:val="00697151"/>
    <w:rsid w:val="006A4261"/>
    <w:rsid w:val="006B4B65"/>
    <w:rsid w:val="006B5792"/>
    <w:rsid w:val="006C5C2D"/>
    <w:rsid w:val="006D0483"/>
    <w:rsid w:val="006D18A4"/>
    <w:rsid w:val="006D3DE2"/>
    <w:rsid w:val="006D7053"/>
    <w:rsid w:val="006E0D1E"/>
    <w:rsid w:val="006E1390"/>
    <w:rsid w:val="006E314F"/>
    <w:rsid w:val="006E4D4C"/>
    <w:rsid w:val="006E7428"/>
    <w:rsid w:val="006E7610"/>
    <w:rsid w:val="006F3075"/>
    <w:rsid w:val="006F3344"/>
    <w:rsid w:val="006F3827"/>
    <w:rsid w:val="007047F3"/>
    <w:rsid w:val="00705387"/>
    <w:rsid w:val="00713CBC"/>
    <w:rsid w:val="007158A2"/>
    <w:rsid w:val="0072034A"/>
    <w:rsid w:val="00720539"/>
    <w:rsid w:val="00720745"/>
    <w:rsid w:val="00726E4E"/>
    <w:rsid w:val="0073730D"/>
    <w:rsid w:val="007404F6"/>
    <w:rsid w:val="00744301"/>
    <w:rsid w:val="00746780"/>
    <w:rsid w:val="007518F0"/>
    <w:rsid w:val="00754CCA"/>
    <w:rsid w:val="00760330"/>
    <w:rsid w:val="00761003"/>
    <w:rsid w:val="0076266D"/>
    <w:rsid w:val="00762812"/>
    <w:rsid w:val="007657F9"/>
    <w:rsid w:val="00765952"/>
    <w:rsid w:val="0076733C"/>
    <w:rsid w:val="00771988"/>
    <w:rsid w:val="00780E15"/>
    <w:rsid w:val="00784438"/>
    <w:rsid w:val="00785CCE"/>
    <w:rsid w:val="007A094E"/>
    <w:rsid w:val="007A6EB0"/>
    <w:rsid w:val="007B03A9"/>
    <w:rsid w:val="007B2592"/>
    <w:rsid w:val="007B2756"/>
    <w:rsid w:val="007B3DD4"/>
    <w:rsid w:val="007B50D4"/>
    <w:rsid w:val="007B698D"/>
    <w:rsid w:val="007B6B68"/>
    <w:rsid w:val="007B6D44"/>
    <w:rsid w:val="007C59C7"/>
    <w:rsid w:val="007C5A23"/>
    <w:rsid w:val="007C66CC"/>
    <w:rsid w:val="007C6A49"/>
    <w:rsid w:val="007C76FD"/>
    <w:rsid w:val="007E077A"/>
    <w:rsid w:val="007E7408"/>
    <w:rsid w:val="007E7E5D"/>
    <w:rsid w:val="007F0A3A"/>
    <w:rsid w:val="008003FD"/>
    <w:rsid w:val="0080522D"/>
    <w:rsid w:val="0081203F"/>
    <w:rsid w:val="008142F1"/>
    <w:rsid w:val="00815297"/>
    <w:rsid w:val="00815CF3"/>
    <w:rsid w:val="00815E27"/>
    <w:rsid w:val="008226AB"/>
    <w:rsid w:val="00824FD4"/>
    <w:rsid w:val="0083082E"/>
    <w:rsid w:val="0083155E"/>
    <w:rsid w:val="008318DA"/>
    <w:rsid w:val="00834C72"/>
    <w:rsid w:val="00835862"/>
    <w:rsid w:val="00836700"/>
    <w:rsid w:val="008414B8"/>
    <w:rsid w:val="00841836"/>
    <w:rsid w:val="00841D3C"/>
    <w:rsid w:val="00842A49"/>
    <w:rsid w:val="00845B3D"/>
    <w:rsid w:val="00846D4C"/>
    <w:rsid w:val="00853473"/>
    <w:rsid w:val="00854273"/>
    <w:rsid w:val="00861641"/>
    <w:rsid w:val="00867D32"/>
    <w:rsid w:val="00874E6F"/>
    <w:rsid w:val="008763F3"/>
    <w:rsid w:val="0088060E"/>
    <w:rsid w:val="008826E9"/>
    <w:rsid w:val="00886D67"/>
    <w:rsid w:val="00892358"/>
    <w:rsid w:val="008A1D46"/>
    <w:rsid w:val="008A2F76"/>
    <w:rsid w:val="008A64CC"/>
    <w:rsid w:val="008A7E2C"/>
    <w:rsid w:val="008B31A5"/>
    <w:rsid w:val="008B3F0D"/>
    <w:rsid w:val="008C2E44"/>
    <w:rsid w:val="008C602D"/>
    <w:rsid w:val="008D1898"/>
    <w:rsid w:val="008D3F65"/>
    <w:rsid w:val="008E1121"/>
    <w:rsid w:val="008E289C"/>
    <w:rsid w:val="008E2F0D"/>
    <w:rsid w:val="008E4E93"/>
    <w:rsid w:val="008E50C4"/>
    <w:rsid w:val="008E6DD9"/>
    <w:rsid w:val="008E78B2"/>
    <w:rsid w:val="008F391C"/>
    <w:rsid w:val="008F3A2A"/>
    <w:rsid w:val="008F7DB6"/>
    <w:rsid w:val="00900B35"/>
    <w:rsid w:val="009018AC"/>
    <w:rsid w:val="00901B3D"/>
    <w:rsid w:val="00901FF4"/>
    <w:rsid w:val="00907044"/>
    <w:rsid w:val="00920938"/>
    <w:rsid w:val="00920C57"/>
    <w:rsid w:val="009216F3"/>
    <w:rsid w:val="00923B5A"/>
    <w:rsid w:val="00926D64"/>
    <w:rsid w:val="00932748"/>
    <w:rsid w:val="0093555D"/>
    <w:rsid w:val="00936E79"/>
    <w:rsid w:val="009420B0"/>
    <w:rsid w:val="009429D1"/>
    <w:rsid w:val="00950F8D"/>
    <w:rsid w:val="0095342A"/>
    <w:rsid w:val="009561C4"/>
    <w:rsid w:val="00961D72"/>
    <w:rsid w:val="0096273A"/>
    <w:rsid w:val="00964EA7"/>
    <w:rsid w:val="00965770"/>
    <w:rsid w:val="00965CC0"/>
    <w:rsid w:val="0096635F"/>
    <w:rsid w:val="0097690A"/>
    <w:rsid w:val="00980C8E"/>
    <w:rsid w:val="0098181B"/>
    <w:rsid w:val="00985D92"/>
    <w:rsid w:val="00990C0C"/>
    <w:rsid w:val="009969F5"/>
    <w:rsid w:val="00997954"/>
    <w:rsid w:val="009A0959"/>
    <w:rsid w:val="009A28E4"/>
    <w:rsid w:val="009A4318"/>
    <w:rsid w:val="009B3938"/>
    <w:rsid w:val="009B7BA8"/>
    <w:rsid w:val="009C6948"/>
    <w:rsid w:val="009D0A10"/>
    <w:rsid w:val="009D0BB4"/>
    <w:rsid w:val="009D1EE2"/>
    <w:rsid w:val="009D7D73"/>
    <w:rsid w:val="009E1FB2"/>
    <w:rsid w:val="009F351C"/>
    <w:rsid w:val="009F35B2"/>
    <w:rsid w:val="009F5262"/>
    <w:rsid w:val="00A00263"/>
    <w:rsid w:val="00A00DF0"/>
    <w:rsid w:val="00A06197"/>
    <w:rsid w:val="00A064ED"/>
    <w:rsid w:val="00A1008B"/>
    <w:rsid w:val="00A1552F"/>
    <w:rsid w:val="00A177AF"/>
    <w:rsid w:val="00A17F8A"/>
    <w:rsid w:val="00A203F7"/>
    <w:rsid w:val="00A244F9"/>
    <w:rsid w:val="00A24CB0"/>
    <w:rsid w:val="00A250F2"/>
    <w:rsid w:val="00A258BB"/>
    <w:rsid w:val="00A265DB"/>
    <w:rsid w:val="00A26E6E"/>
    <w:rsid w:val="00A363B6"/>
    <w:rsid w:val="00A4031B"/>
    <w:rsid w:val="00A4046A"/>
    <w:rsid w:val="00A40A70"/>
    <w:rsid w:val="00A46069"/>
    <w:rsid w:val="00A51335"/>
    <w:rsid w:val="00A56B8A"/>
    <w:rsid w:val="00A67DB3"/>
    <w:rsid w:val="00A71E92"/>
    <w:rsid w:val="00A724DC"/>
    <w:rsid w:val="00A724EC"/>
    <w:rsid w:val="00A7428A"/>
    <w:rsid w:val="00A85A29"/>
    <w:rsid w:val="00A85EB1"/>
    <w:rsid w:val="00A865BA"/>
    <w:rsid w:val="00A8781A"/>
    <w:rsid w:val="00A90153"/>
    <w:rsid w:val="00A95562"/>
    <w:rsid w:val="00A96FE0"/>
    <w:rsid w:val="00AA27BC"/>
    <w:rsid w:val="00AA5C70"/>
    <w:rsid w:val="00AA70EE"/>
    <w:rsid w:val="00AB0295"/>
    <w:rsid w:val="00AB1CEE"/>
    <w:rsid w:val="00AB2494"/>
    <w:rsid w:val="00AB477A"/>
    <w:rsid w:val="00AB6562"/>
    <w:rsid w:val="00AB6639"/>
    <w:rsid w:val="00AC0951"/>
    <w:rsid w:val="00AC14FE"/>
    <w:rsid w:val="00AC2AD4"/>
    <w:rsid w:val="00AC6285"/>
    <w:rsid w:val="00AD25E9"/>
    <w:rsid w:val="00AD3EAA"/>
    <w:rsid w:val="00AD3F84"/>
    <w:rsid w:val="00AD5078"/>
    <w:rsid w:val="00AE3745"/>
    <w:rsid w:val="00AE55F5"/>
    <w:rsid w:val="00AE7C0F"/>
    <w:rsid w:val="00AF04B3"/>
    <w:rsid w:val="00AF24DC"/>
    <w:rsid w:val="00AF2728"/>
    <w:rsid w:val="00AF71C7"/>
    <w:rsid w:val="00B04EBD"/>
    <w:rsid w:val="00B055C2"/>
    <w:rsid w:val="00B13993"/>
    <w:rsid w:val="00B14CB5"/>
    <w:rsid w:val="00B14FD7"/>
    <w:rsid w:val="00B15512"/>
    <w:rsid w:val="00B1577D"/>
    <w:rsid w:val="00B31AFB"/>
    <w:rsid w:val="00B32075"/>
    <w:rsid w:val="00B35076"/>
    <w:rsid w:val="00B37AF8"/>
    <w:rsid w:val="00B4224F"/>
    <w:rsid w:val="00B42B13"/>
    <w:rsid w:val="00B452B4"/>
    <w:rsid w:val="00B46164"/>
    <w:rsid w:val="00B504A1"/>
    <w:rsid w:val="00B518B9"/>
    <w:rsid w:val="00B519EF"/>
    <w:rsid w:val="00B570F8"/>
    <w:rsid w:val="00B57C30"/>
    <w:rsid w:val="00B612A3"/>
    <w:rsid w:val="00B61D02"/>
    <w:rsid w:val="00B61F9B"/>
    <w:rsid w:val="00B70015"/>
    <w:rsid w:val="00B73DBE"/>
    <w:rsid w:val="00B74ADA"/>
    <w:rsid w:val="00B766DD"/>
    <w:rsid w:val="00B77C96"/>
    <w:rsid w:val="00B80523"/>
    <w:rsid w:val="00B81C6E"/>
    <w:rsid w:val="00B82952"/>
    <w:rsid w:val="00B83C87"/>
    <w:rsid w:val="00B85204"/>
    <w:rsid w:val="00B92FC2"/>
    <w:rsid w:val="00B94064"/>
    <w:rsid w:val="00B95785"/>
    <w:rsid w:val="00B95957"/>
    <w:rsid w:val="00B9763F"/>
    <w:rsid w:val="00BA01BB"/>
    <w:rsid w:val="00BA1BF6"/>
    <w:rsid w:val="00BA6515"/>
    <w:rsid w:val="00BB1CA2"/>
    <w:rsid w:val="00BB1F46"/>
    <w:rsid w:val="00BB57F4"/>
    <w:rsid w:val="00BC2633"/>
    <w:rsid w:val="00BC635E"/>
    <w:rsid w:val="00BD221B"/>
    <w:rsid w:val="00BD4E81"/>
    <w:rsid w:val="00BD5DD2"/>
    <w:rsid w:val="00BD6FD7"/>
    <w:rsid w:val="00BE5D20"/>
    <w:rsid w:val="00BF19D0"/>
    <w:rsid w:val="00BF2D16"/>
    <w:rsid w:val="00BF327D"/>
    <w:rsid w:val="00BF3A34"/>
    <w:rsid w:val="00BF77C7"/>
    <w:rsid w:val="00C01446"/>
    <w:rsid w:val="00C037E7"/>
    <w:rsid w:val="00C03E95"/>
    <w:rsid w:val="00C07513"/>
    <w:rsid w:val="00C11211"/>
    <w:rsid w:val="00C115D6"/>
    <w:rsid w:val="00C175BD"/>
    <w:rsid w:val="00C279EF"/>
    <w:rsid w:val="00C302F3"/>
    <w:rsid w:val="00C31EAA"/>
    <w:rsid w:val="00C3769B"/>
    <w:rsid w:val="00C4287E"/>
    <w:rsid w:val="00C43D6F"/>
    <w:rsid w:val="00C45163"/>
    <w:rsid w:val="00C45933"/>
    <w:rsid w:val="00C506C6"/>
    <w:rsid w:val="00C545BB"/>
    <w:rsid w:val="00C6753F"/>
    <w:rsid w:val="00C7130C"/>
    <w:rsid w:val="00C7280E"/>
    <w:rsid w:val="00C7345D"/>
    <w:rsid w:val="00C74B6A"/>
    <w:rsid w:val="00C80E73"/>
    <w:rsid w:val="00C829EE"/>
    <w:rsid w:val="00C83FF0"/>
    <w:rsid w:val="00C84ADB"/>
    <w:rsid w:val="00C87EC9"/>
    <w:rsid w:val="00C94678"/>
    <w:rsid w:val="00C94AFD"/>
    <w:rsid w:val="00C952D0"/>
    <w:rsid w:val="00CA19B7"/>
    <w:rsid w:val="00CA3C27"/>
    <w:rsid w:val="00CA7E41"/>
    <w:rsid w:val="00CB0088"/>
    <w:rsid w:val="00CB3798"/>
    <w:rsid w:val="00CB7BF8"/>
    <w:rsid w:val="00CB7E10"/>
    <w:rsid w:val="00CD56CC"/>
    <w:rsid w:val="00CD62C0"/>
    <w:rsid w:val="00CE0E5E"/>
    <w:rsid w:val="00CE24D6"/>
    <w:rsid w:val="00CE3EC3"/>
    <w:rsid w:val="00CF39F2"/>
    <w:rsid w:val="00D013CA"/>
    <w:rsid w:val="00D03D21"/>
    <w:rsid w:val="00D0550D"/>
    <w:rsid w:val="00D0695A"/>
    <w:rsid w:val="00D1107A"/>
    <w:rsid w:val="00D246AB"/>
    <w:rsid w:val="00D31390"/>
    <w:rsid w:val="00D313D5"/>
    <w:rsid w:val="00D3395E"/>
    <w:rsid w:val="00D33EF2"/>
    <w:rsid w:val="00D34EE3"/>
    <w:rsid w:val="00D43C34"/>
    <w:rsid w:val="00D43EC8"/>
    <w:rsid w:val="00D44AAA"/>
    <w:rsid w:val="00D474BB"/>
    <w:rsid w:val="00D521FD"/>
    <w:rsid w:val="00D560EB"/>
    <w:rsid w:val="00D5670B"/>
    <w:rsid w:val="00D56DC3"/>
    <w:rsid w:val="00D613A6"/>
    <w:rsid w:val="00D61BAC"/>
    <w:rsid w:val="00D66BA4"/>
    <w:rsid w:val="00D7337F"/>
    <w:rsid w:val="00D7640B"/>
    <w:rsid w:val="00D774FE"/>
    <w:rsid w:val="00D80BB7"/>
    <w:rsid w:val="00D81806"/>
    <w:rsid w:val="00D842B1"/>
    <w:rsid w:val="00D84660"/>
    <w:rsid w:val="00D86BC2"/>
    <w:rsid w:val="00D91DFD"/>
    <w:rsid w:val="00DA037E"/>
    <w:rsid w:val="00DA1844"/>
    <w:rsid w:val="00DA326E"/>
    <w:rsid w:val="00DA4860"/>
    <w:rsid w:val="00DA52AC"/>
    <w:rsid w:val="00DA596D"/>
    <w:rsid w:val="00DA7DE8"/>
    <w:rsid w:val="00DB01C9"/>
    <w:rsid w:val="00DB0A1A"/>
    <w:rsid w:val="00DB10AD"/>
    <w:rsid w:val="00DB16AA"/>
    <w:rsid w:val="00DB2BE7"/>
    <w:rsid w:val="00DB2F6D"/>
    <w:rsid w:val="00DB38C9"/>
    <w:rsid w:val="00DB3996"/>
    <w:rsid w:val="00DB7B46"/>
    <w:rsid w:val="00DC004C"/>
    <w:rsid w:val="00DC2FF9"/>
    <w:rsid w:val="00DC37B7"/>
    <w:rsid w:val="00DC7D59"/>
    <w:rsid w:val="00DD5B3B"/>
    <w:rsid w:val="00DE0880"/>
    <w:rsid w:val="00DE3EA7"/>
    <w:rsid w:val="00DE57FE"/>
    <w:rsid w:val="00DE7831"/>
    <w:rsid w:val="00DE78C6"/>
    <w:rsid w:val="00DE7E5B"/>
    <w:rsid w:val="00DF7442"/>
    <w:rsid w:val="00DF7F50"/>
    <w:rsid w:val="00E10718"/>
    <w:rsid w:val="00E127E4"/>
    <w:rsid w:val="00E13A07"/>
    <w:rsid w:val="00E2744A"/>
    <w:rsid w:val="00E30F1D"/>
    <w:rsid w:val="00E33C13"/>
    <w:rsid w:val="00E37AC4"/>
    <w:rsid w:val="00E42F72"/>
    <w:rsid w:val="00E44C94"/>
    <w:rsid w:val="00E515CC"/>
    <w:rsid w:val="00E531DE"/>
    <w:rsid w:val="00E53CC5"/>
    <w:rsid w:val="00E543CB"/>
    <w:rsid w:val="00E557CC"/>
    <w:rsid w:val="00E5586E"/>
    <w:rsid w:val="00E565D6"/>
    <w:rsid w:val="00E567DC"/>
    <w:rsid w:val="00E6041C"/>
    <w:rsid w:val="00E615E3"/>
    <w:rsid w:val="00E664A5"/>
    <w:rsid w:val="00E70019"/>
    <w:rsid w:val="00E715A3"/>
    <w:rsid w:val="00E873DF"/>
    <w:rsid w:val="00E9181C"/>
    <w:rsid w:val="00E946CC"/>
    <w:rsid w:val="00EA2937"/>
    <w:rsid w:val="00EB23B2"/>
    <w:rsid w:val="00EC16BF"/>
    <w:rsid w:val="00EC1F46"/>
    <w:rsid w:val="00EC4DFA"/>
    <w:rsid w:val="00EC5F81"/>
    <w:rsid w:val="00ED078B"/>
    <w:rsid w:val="00ED573E"/>
    <w:rsid w:val="00ED652A"/>
    <w:rsid w:val="00ED6812"/>
    <w:rsid w:val="00ED757B"/>
    <w:rsid w:val="00EE0423"/>
    <w:rsid w:val="00EE6A96"/>
    <w:rsid w:val="00EE7D0B"/>
    <w:rsid w:val="00EF1F6D"/>
    <w:rsid w:val="00EF3065"/>
    <w:rsid w:val="00EF5F77"/>
    <w:rsid w:val="00EF641B"/>
    <w:rsid w:val="00F0567D"/>
    <w:rsid w:val="00F07E18"/>
    <w:rsid w:val="00F10D6E"/>
    <w:rsid w:val="00F15646"/>
    <w:rsid w:val="00F15EF8"/>
    <w:rsid w:val="00F176F7"/>
    <w:rsid w:val="00F21692"/>
    <w:rsid w:val="00F227F7"/>
    <w:rsid w:val="00F353AC"/>
    <w:rsid w:val="00F476B7"/>
    <w:rsid w:val="00F5591B"/>
    <w:rsid w:val="00F567A2"/>
    <w:rsid w:val="00F632D0"/>
    <w:rsid w:val="00F656F9"/>
    <w:rsid w:val="00F65CE5"/>
    <w:rsid w:val="00F71FCF"/>
    <w:rsid w:val="00F849BE"/>
    <w:rsid w:val="00F90B69"/>
    <w:rsid w:val="00F91583"/>
    <w:rsid w:val="00F91A0C"/>
    <w:rsid w:val="00F91F75"/>
    <w:rsid w:val="00F93341"/>
    <w:rsid w:val="00FA2C21"/>
    <w:rsid w:val="00FA4698"/>
    <w:rsid w:val="00FA7E91"/>
    <w:rsid w:val="00FB2959"/>
    <w:rsid w:val="00FB34F1"/>
    <w:rsid w:val="00FB549A"/>
    <w:rsid w:val="00FD17FE"/>
    <w:rsid w:val="00FD22DD"/>
    <w:rsid w:val="00FD4A6F"/>
    <w:rsid w:val="00FE0492"/>
    <w:rsid w:val="00FE3D3D"/>
    <w:rsid w:val="00FE4A1D"/>
    <w:rsid w:val="00FE6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042E54"/>
  <w15:docId w15:val="{4FC803CC-9643-4026-AFF9-72D6F7A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Normal"/>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unhideWhenUsed/>
    <w:rsid w:val="008E78B2"/>
    <w:pPr>
      <w:spacing w:line="240" w:lineRule="auto"/>
    </w:pPr>
    <w:rPr>
      <w:sz w:val="20"/>
      <w:szCs w:val="20"/>
    </w:rPr>
  </w:style>
  <w:style w:type="character" w:customStyle="1" w:styleId="CommentTextChar">
    <w:name w:val="Comment Text Char"/>
    <w:basedOn w:val="DefaultParagraphFont"/>
    <w:link w:val="CommentText"/>
    <w:uiPriority w:val="99"/>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paragraph" w:customStyle="1" w:styleId="Parastais">
    <w:name w:val="Parastais"/>
    <w:qFormat/>
    <w:rsid w:val="006E4D4C"/>
    <w:pPr>
      <w:spacing w:after="0"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9B7BA8"/>
    <w:rPr>
      <w:color w:val="605E5C"/>
      <w:shd w:val="clear" w:color="auto" w:fill="E1DFDD"/>
    </w:rPr>
  </w:style>
  <w:style w:type="character" w:customStyle="1" w:styleId="Neatrisintapieminana1">
    <w:name w:val="Neatrisināta pieminēšana1"/>
    <w:basedOn w:val="DefaultParagraphFont"/>
    <w:uiPriority w:val="99"/>
    <w:semiHidden/>
    <w:unhideWhenUsed/>
    <w:rsid w:val="005925D3"/>
    <w:rPr>
      <w:color w:val="605E5C"/>
      <w:shd w:val="clear" w:color="auto" w:fill="E1DFDD"/>
    </w:rPr>
  </w:style>
  <w:style w:type="table" w:styleId="TableGrid">
    <w:name w:val="Table Grid"/>
    <w:basedOn w:val="TableNormal"/>
    <w:uiPriority w:val="59"/>
    <w:rsid w:val="00592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2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D5438"/>
    <w:rPr>
      <w:color w:val="605E5C"/>
      <w:shd w:val="clear" w:color="auto" w:fill="E1DFDD"/>
    </w:rPr>
  </w:style>
  <w:style w:type="paragraph" w:styleId="Revision">
    <w:name w:val="Revision"/>
    <w:hidden/>
    <w:uiPriority w:val="99"/>
    <w:semiHidden/>
    <w:rsid w:val="00375814"/>
    <w:pPr>
      <w:spacing w:after="0" w:line="240" w:lineRule="auto"/>
    </w:pPr>
  </w:style>
  <w:style w:type="character" w:customStyle="1" w:styleId="UnresolvedMention3">
    <w:name w:val="Unresolved Mention3"/>
    <w:basedOn w:val="DefaultParagraphFont"/>
    <w:uiPriority w:val="99"/>
    <w:semiHidden/>
    <w:unhideWhenUsed/>
    <w:rsid w:val="0096635F"/>
    <w:rPr>
      <w:color w:val="605E5C"/>
      <w:shd w:val="clear" w:color="auto" w:fill="E1DFDD"/>
    </w:rPr>
  </w:style>
  <w:style w:type="character" w:customStyle="1" w:styleId="UnresolvedMention4">
    <w:name w:val="Unresolved Mention4"/>
    <w:basedOn w:val="DefaultParagraphFont"/>
    <w:uiPriority w:val="99"/>
    <w:semiHidden/>
    <w:unhideWhenUsed/>
    <w:rsid w:val="00FE6F51"/>
    <w:rPr>
      <w:color w:val="605E5C"/>
      <w:shd w:val="clear" w:color="auto" w:fill="E1DFDD"/>
    </w:rPr>
  </w:style>
  <w:style w:type="paragraph" w:styleId="EndnoteText">
    <w:name w:val="endnote text"/>
    <w:basedOn w:val="Normal"/>
    <w:link w:val="EndnoteTextChar"/>
    <w:uiPriority w:val="99"/>
    <w:semiHidden/>
    <w:unhideWhenUsed/>
    <w:rsid w:val="00980C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C8E"/>
    <w:rPr>
      <w:sz w:val="20"/>
      <w:szCs w:val="20"/>
    </w:rPr>
  </w:style>
  <w:style w:type="character" w:styleId="EndnoteReference">
    <w:name w:val="endnote reference"/>
    <w:basedOn w:val="DefaultParagraphFont"/>
    <w:uiPriority w:val="99"/>
    <w:semiHidden/>
    <w:unhideWhenUsed/>
    <w:rsid w:val="00980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1746">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37906962">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550382058">
      <w:bodyDiv w:val="1"/>
      <w:marLeft w:val="0"/>
      <w:marRight w:val="0"/>
      <w:marTop w:val="0"/>
      <w:marBottom w:val="0"/>
      <w:divBdr>
        <w:top w:val="none" w:sz="0" w:space="0" w:color="auto"/>
        <w:left w:val="none" w:sz="0" w:space="0" w:color="auto"/>
        <w:bottom w:val="none" w:sz="0" w:space="0" w:color="auto"/>
        <w:right w:val="none" w:sz="0" w:space="0" w:color="auto"/>
      </w:divBdr>
    </w:div>
    <w:div w:id="937518640">
      <w:bodyDiv w:val="1"/>
      <w:marLeft w:val="0"/>
      <w:marRight w:val="0"/>
      <w:marTop w:val="0"/>
      <w:marBottom w:val="0"/>
      <w:divBdr>
        <w:top w:val="none" w:sz="0" w:space="0" w:color="auto"/>
        <w:left w:val="none" w:sz="0" w:space="0" w:color="auto"/>
        <w:bottom w:val="none" w:sz="0" w:space="0" w:color="auto"/>
        <w:right w:val="none" w:sz="0" w:space="0" w:color="auto"/>
      </w:divBdr>
    </w:div>
    <w:div w:id="1257591144">
      <w:bodyDiv w:val="1"/>
      <w:marLeft w:val="0"/>
      <w:marRight w:val="0"/>
      <w:marTop w:val="0"/>
      <w:marBottom w:val="0"/>
      <w:divBdr>
        <w:top w:val="none" w:sz="0" w:space="0" w:color="auto"/>
        <w:left w:val="none" w:sz="0" w:space="0" w:color="auto"/>
        <w:bottom w:val="none" w:sz="0" w:space="0" w:color="auto"/>
        <w:right w:val="none" w:sz="0" w:space="0" w:color="auto"/>
      </w:divBdr>
    </w:div>
    <w:div w:id="1822035279">
      <w:bodyDiv w:val="1"/>
      <w:marLeft w:val="0"/>
      <w:marRight w:val="0"/>
      <w:marTop w:val="0"/>
      <w:marBottom w:val="0"/>
      <w:divBdr>
        <w:top w:val="none" w:sz="0" w:space="0" w:color="auto"/>
        <w:left w:val="none" w:sz="0" w:space="0" w:color="auto"/>
        <w:bottom w:val="none" w:sz="0" w:space="0" w:color="auto"/>
        <w:right w:val="none" w:sz="0" w:space="0" w:color="auto"/>
      </w:divBdr>
    </w:div>
    <w:div w:id="1842891678">
      <w:bodyDiv w:val="1"/>
      <w:marLeft w:val="0"/>
      <w:marRight w:val="0"/>
      <w:marTop w:val="0"/>
      <w:marBottom w:val="0"/>
      <w:divBdr>
        <w:top w:val="none" w:sz="0" w:space="0" w:color="auto"/>
        <w:left w:val="none" w:sz="0" w:space="0" w:color="auto"/>
        <w:bottom w:val="none" w:sz="0" w:space="0" w:color="auto"/>
        <w:right w:val="none" w:sz="0" w:space="0" w:color="auto"/>
      </w:divBdr>
    </w:div>
    <w:div w:id="1933780515">
      <w:bodyDiv w:val="1"/>
      <w:marLeft w:val="0"/>
      <w:marRight w:val="0"/>
      <w:marTop w:val="0"/>
      <w:marBottom w:val="0"/>
      <w:divBdr>
        <w:top w:val="none" w:sz="0" w:space="0" w:color="auto"/>
        <w:left w:val="none" w:sz="0" w:space="0" w:color="auto"/>
        <w:bottom w:val="none" w:sz="0" w:space="0" w:color="auto"/>
        <w:right w:val="none" w:sz="0" w:space="0" w:color="auto"/>
      </w:divBdr>
    </w:div>
    <w:div w:id="20211514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DBC56AD9DCF40AABD3C2E422AA906" ma:contentTypeVersion="11" ma:contentTypeDescription="Create a new document." ma:contentTypeScope="" ma:versionID="bea75d46a191acbade1a40e046585a43">
  <xsd:schema xmlns:xsd="http://www.w3.org/2001/XMLSchema" xmlns:xs="http://www.w3.org/2001/XMLSchema" xmlns:p="http://schemas.microsoft.com/office/2006/metadata/properties" xmlns:ns3="c6935e04-5a8a-4ee7-b880-5573492cd051" xmlns:ns4="c2624f52-c95b-45b8-b554-656a235d4412" targetNamespace="http://schemas.microsoft.com/office/2006/metadata/properties" ma:root="true" ma:fieldsID="5e3a368c240d86abd6aa324e14efb186" ns3:_="" ns4:_="">
    <xsd:import namespace="c6935e04-5a8a-4ee7-b880-5573492cd051"/>
    <xsd:import namespace="c2624f52-c95b-45b8-b554-656a235d4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5e04-5a8a-4ee7-b880-5573492c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24f52-c95b-45b8-b554-656a235d4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3B65-340D-4377-86D7-985E970E3DE9}">
  <ds:schemaRefs>
    <ds:schemaRef ds:uri="http://schemas.microsoft.com/sharepoint/v3/contenttype/forms"/>
  </ds:schemaRefs>
</ds:datastoreItem>
</file>

<file path=customXml/itemProps2.xml><?xml version="1.0" encoding="utf-8"?>
<ds:datastoreItem xmlns:ds="http://schemas.openxmlformats.org/officeDocument/2006/customXml" ds:itemID="{4A3DF307-BB21-4442-9D60-03399706E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35e04-5a8a-4ee7-b880-5573492cd051"/>
    <ds:schemaRef ds:uri="c2624f52-c95b-45b8-b554-656a235d4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8E1A4-F95C-41FE-90F6-3C3E561CCD81}">
  <ds:schemaRefs>
    <ds:schemaRef ds:uri="http://schemas.microsoft.com/office/2006/metadata/properties"/>
    <ds:schemaRef ds:uri="http://schemas.microsoft.com/office/2006/documentManagement/types"/>
    <ds:schemaRef ds:uri="http://purl.org/dc/elements/1.1/"/>
    <ds:schemaRef ds:uri="c2624f52-c95b-45b8-b554-656a235d4412"/>
    <ds:schemaRef ds:uri="c6935e04-5a8a-4ee7-b880-5573492cd05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799D22-FA9D-4407-8210-6652BD3F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7479</Words>
  <Characters>4264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projektu par finansējuma pārdali no 9.1.2 specifiskā atbalsta mērķa "Palielināt bijušo ieslodzīto integrāciju sabeidrībā un darba tirgū" uz 9.1.3. specifiskā atbalsta mērķi "Paaugstināt resocializācijas sistēmas efektivitāti" s</vt:lpstr>
      <vt:lpstr>Ministru kabineta noteikumu projektu par finansējuma pārdali no 9.1.2 specifiskā atbalsta mērķa "Palielināt bijušo ieslodzīto integrāciju sabeidrībā un darba tirgū" uz 9.1.3. specifiskā atbalsta mērķi "Paaugstināt resocializācijas sistēmas efektivitāti" s</vt:lpstr>
    </vt:vector>
  </TitlesOfParts>
  <Manager/>
  <Company>Tieslietu ministrija</Company>
  <LinksUpToDate>false</LinksUpToDate>
  <CharactersWithSpaces>11720</CharactersWithSpaces>
  <SharedDoc>false</SharedDoc>
  <HLinks>
    <vt:vector size="18" baseType="variant">
      <vt:variant>
        <vt:i4>2621459</vt:i4>
      </vt:variant>
      <vt:variant>
        <vt:i4>6</vt:i4>
      </vt:variant>
      <vt:variant>
        <vt:i4>0</vt:i4>
      </vt:variant>
      <vt:variant>
        <vt:i4>5</vt:i4>
      </vt:variant>
      <vt:variant>
        <vt:lpwstr>mailto:signija.loce@m.gov.lv</vt:lpwstr>
      </vt:variant>
      <vt:variant>
        <vt:lpwstr/>
      </vt:variant>
      <vt:variant>
        <vt:i4>4587584</vt:i4>
      </vt:variant>
      <vt:variant>
        <vt:i4>3</vt:i4>
      </vt:variant>
      <vt:variant>
        <vt:i4>0</vt:i4>
      </vt:variant>
      <vt:variant>
        <vt:i4>5</vt:i4>
      </vt:variant>
      <vt:variant>
        <vt:lpwstr>http://www.tm.gov.lv/</vt:lpwstr>
      </vt:variant>
      <vt:variant>
        <vt:lpwstr/>
      </vt:variant>
      <vt:variant>
        <vt:i4>4587584</vt:i4>
      </vt:variant>
      <vt:variant>
        <vt:i4>0</vt:i4>
      </vt:variant>
      <vt:variant>
        <vt:i4>0</vt:i4>
      </vt:variant>
      <vt:variant>
        <vt:i4>5</vt:i4>
      </vt:variant>
      <vt:variant>
        <vt:lpwstr>http://www.tm.gov.lv/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projektu par finansējuma pārdali no 9.1.2 specifiskā atbalsta mērķa "Palielināt bijušo ieslodzīto integrāciju sabeidrībā un darba tirgū" uz 9.1.3. specifiskā atbalsta mērķi "Paaugstināt resocializācijas sistēmas efektivitāti" sākotnējās ietekmes novērtējuma ziņojums (anotācija)</dc:title>
  <dc:subject>Anotācija</dc:subject>
  <dc:creator>Dace Kalsone;Agija Nika</dc:creator>
  <cp:keywords/>
  <dc:description>67036812, Signija.Loce@tm.gov.lv</dc:description>
  <cp:lastModifiedBy>Dace Kalsone</cp:lastModifiedBy>
  <cp:revision>9</cp:revision>
  <cp:lastPrinted>2021-02-11T07:03:00Z</cp:lastPrinted>
  <dcterms:created xsi:type="dcterms:W3CDTF">2021-02-10T21:32:00Z</dcterms:created>
  <dcterms:modified xsi:type="dcterms:W3CDTF">2021-02-11T07:08:00Z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0x010100F70DBC56AD9DCF40AABD3C2E422AA906</vt:lpwstr>
  </property>
</Properties>
</file>